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B9EA9" w14:textId="77777777" w:rsidR="00173B39" w:rsidRPr="006B0BB2" w:rsidRDefault="00173B39" w:rsidP="00173B39">
      <w:pPr>
        <w:autoSpaceDE w:val="0"/>
        <w:autoSpaceDN w:val="0"/>
        <w:adjustRightInd w:val="0"/>
        <w:spacing w:after="0" w:line="240" w:lineRule="auto"/>
        <w:jc w:val="center"/>
        <w:rPr>
          <w:rFonts w:ascii="Montserrat" w:hAnsi="Montserrat" w:cs="Times New Roman"/>
          <w:b/>
          <w:bCs/>
          <w:sz w:val="16"/>
          <w:szCs w:val="16"/>
        </w:rPr>
      </w:pPr>
      <w:r w:rsidRPr="006B0BB2">
        <w:rPr>
          <w:rFonts w:ascii="Montserrat" w:hAnsi="Montserrat" w:cs="Times New Roman"/>
          <w:b/>
          <w:bCs/>
          <w:sz w:val="16"/>
          <w:szCs w:val="16"/>
        </w:rPr>
        <w:t>ANEXO 20</w:t>
      </w:r>
    </w:p>
    <w:p w14:paraId="6372A06B" w14:textId="77777777" w:rsidR="00173B39" w:rsidRPr="006B0BB2" w:rsidRDefault="00173B39" w:rsidP="00173B39">
      <w:pPr>
        <w:autoSpaceDE w:val="0"/>
        <w:autoSpaceDN w:val="0"/>
        <w:adjustRightInd w:val="0"/>
        <w:spacing w:after="0" w:line="240" w:lineRule="auto"/>
        <w:jc w:val="center"/>
        <w:rPr>
          <w:rFonts w:ascii="Montserrat" w:hAnsi="Montserrat" w:cs="Times New Roman"/>
          <w:b/>
          <w:bCs/>
          <w:sz w:val="16"/>
          <w:szCs w:val="16"/>
        </w:rPr>
      </w:pPr>
      <w:r w:rsidRPr="006B0BB2">
        <w:rPr>
          <w:rFonts w:ascii="Montserrat" w:hAnsi="Montserrat" w:cs="Times New Roman"/>
          <w:b/>
          <w:bCs/>
          <w:sz w:val="16"/>
          <w:szCs w:val="16"/>
        </w:rPr>
        <w:t>DETERMINACIÓN DEL PUNTAJE CREDITICIO TOTAL PARA CRÉDITOS A CARGO DE ENTIDADES FINANCIERAS</w:t>
      </w:r>
    </w:p>
    <w:p w14:paraId="3F811FB5" w14:textId="77777777" w:rsidR="00173B39" w:rsidRPr="006B0BB2" w:rsidRDefault="00173B39" w:rsidP="00173B39">
      <w:pPr>
        <w:autoSpaceDE w:val="0"/>
        <w:autoSpaceDN w:val="0"/>
        <w:adjustRightInd w:val="0"/>
        <w:spacing w:after="0" w:line="240" w:lineRule="auto"/>
        <w:jc w:val="center"/>
        <w:rPr>
          <w:rFonts w:ascii="Montserrat" w:hAnsi="Montserrat" w:cs="Times New Roman"/>
          <w:b/>
          <w:bCs/>
          <w:sz w:val="16"/>
          <w:szCs w:val="16"/>
        </w:rPr>
      </w:pPr>
    </w:p>
    <w:p w14:paraId="57AA3FBD" w14:textId="22CE35BC" w:rsidR="00173B39" w:rsidRDefault="00173B39" w:rsidP="00173B39">
      <w:pPr>
        <w:autoSpaceDE w:val="0"/>
        <w:autoSpaceDN w:val="0"/>
        <w:adjustRightInd w:val="0"/>
        <w:spacing w:after="0" w:line="240" w:lineRule="auto"/>
        <w:jc w:val="both"/>
        <w:rPr>
          <w:rFonts w:ascii="Montserrat" w:hAnsi="Montserrat" w:cs="Arial"/>
          <w:sz w:val="16"/>
          <w:szCs w:val="16"/>
        </w:rPr>
      </w:pPr>
      <w:r w:rsidRPr="006B0BB2">
        <w:rPr>
          <w:rFonts w:ascii="Montserrat" w:hAnsi="Montserrat" w:cs="Arial"/>
          <w:sz w:val="16"/>
          <w:szCs w:val="16"/>
        </w:rPr>
        <w:t xml:space="preserve">Para efectos de lo señalado por el presente </w:t>
      </w:r>
      <w:r w:rsidR="00836933" w:rsidRPr="006B0BB2">
        <w:rPr>
          <w:rFonts w:ascii="Montserrat" w:hAnsi="Montserrat" w:cs="Arial"/>
          <w:sz w:val="16"/>
          <w:szCs w:val="16"/>
        </w:rPr>
        <w:t>Anexo</w:t>
      </w:r>
      <w:r w:rsidRPr="006B0BB2">
        <w:rPr>
          <w:rFonts w:ascii="Montserrat" w:hAnsi="Montserrat" w:cs="Arial"/>
          <w:sz w:val="16"/>
          <w:szCs w:val="16"/>
        </w:rPr>
        <w:t>, se entenderá como entidades financieras a las señaladas en la fracción IX del Artículo 3 de</w:t>
      </w:r>
      <w:bookmarkStart w:id="0" w:name="_GoBack"/>
      <w:bookmarkEnd w:id="0"/>
      <w:r w:rsidRPr="006B0BB2">
        <w:rPr>
          <w:rFonts w:ascii="Montserrat" w:hAnsi="Montserrat" w:cs="Arial"/>
          <w:sz w:val="16"/>
          <w:szCs w:val="16"/>
        </w:rPr>
        <w:t xml:space="preserve"> la Ley para la</w:t>
      </w:r>
      <w:r w:rsidR="00D96F04" w:rsidRPr="006B0BB2">
        <w:rPr>
          <w:rFonts w:ascii="Montserrat" w:hAnsi="Montserrat" w:cs="Arial"/>
          <w:sz w:val="16"/>
          <w:szCs w:val="16"/>
        </w:rPr>
        <w:t xml:space="preserve"> </w:t>
      </w:r>
      <w:r w:rsidRPr="006B0BB2">
        <w:rPr>
          <w:rFonts w:ascii="Montserrat" w:hAnsi="Montserrat" w:cs="Arial"/>
          <w:sz w:val="16"/>
          <w:szCs w:val="16"/>
        </w:rPr>
        <w:t xml:space="preserve">Transparencia y Ordenamiento de los Servicios Financieros, así como en el Artículo 12 de la Ley para Regular las Agrupaciones Financieras. No </w:t>
      </w:r>
      <w:r w:rsidR="0022037E" w:rsidRPr="006B0BB2">
        <w:rPr>
          <w:rFonts w:ascii="Montserrat" w:hAnsi="Montserrat" w:cs="Arial"/>
          <w:sz w:val="16"/>
          <w:szCs w:val="16"/>
        </w:rPr>
        <w:t>obstante,</w:t>
      </w:r>
      <w:r w:rsidRPr="006B0BB2">
        <w:rPr>
          <w:rFonts w:ascii="Montserrat" w:hAnsi="Montserrat" w:cs="Arial"/>
          <w:sz w:val="16"/>
          <w:szCs w:val="16"/>
        </w:rPr>
        <w:t xml:space="preserve"> lo</w:t>
      </w:r>
      <w:r w:rsidR="00D96F04" w:rsidRPr="006B0BB2">
        <w:rPr>
          <w:rFonts w:ascii="Montserrat" w:hAnsi="Montserrat" w:cs="Arial"/>
          <w:sz w:val="16"/>
          <w:szCs w:val="16"/>
        </w:rPr>
        <w:t xml:space="preserve"> </w:t>
      </w:r>
      <w:r w:rsidRPr="006B0BB2">
        <w:rPr>
          <w:rFonts w:ascii="Montserrat" w:hAnsi="Montserrat" w:cs="Arial"/>
          <w:sz w:val="16"/>
          <w:szCs w:val="16"/>
        </w:rPr>
        <w:t>anterior, las Instituciones previa autorización de la Comisión podrán considerar a otras figuras jurídicas como entidades financieras.</w:t>
      </w:r>
    </w:p>
    <w:p w14:paraId="0EF82837" w14:textId="77777777" w:rsidR="001A762A" w:rsidRPr="006B0BB2" w:rsidRDefault="001A762A" w:rsidP="00173B39">
      <w:pPr>
        <w:autoSpaceDE w:val="0"/>
        <w:autoSpaceDN w:val="0"/>
        <w:adjustRightInd w:val="0"/>
        <w:spacing w:after="0" w:line="240" w:lineRule="auto"/>
        <w:jc w:val="both"/>
        <w:rPr>
          <w:rFonts w:ascii="Montserrat" w:hAnsi="Montserrat" w:cs="Arial"/>
          <w:sz w:val="16"/>
          <w:szCs w:val="16"/>
        </w:rPr>
      </w:pPr>
    </w:p>
    <w:p w14:paraId="395C1F76" w14:textId="6DC3D11F" w:rsidR="00B9388B" w:rsidRPr="006B0BB2" w:rsidRDefault="00173B39" w:rsidP="00D96F04">
      <w:pPr>
        <w:autoSpaceDE w:val="0"/>
        <w:autoSpaceDN w:val="0"/>
        <w:adjustRightInd w:val="0"/>
        <w:spacing w:after="0" w:line="240" w:lineRule="auto"/>
        <w:jc w:val="both"/>
        <w:rPr>
          <w:rFonts w:ascii="Montserrat" w:hAnsi="Montserrat" w:cs="Arial"/>
          <w:sz w:val="16"/>
          <w:szCs w:val="16"/>
        </w:rPr>
      </w:pPr>
      <w:r w:rsidRPr="006B0BB2">
        <w:rPr>
          <w:rFonts w:ascii="Montserrat" w:hAnsi="Montserrat" w:cs="Arial"/>
          <w:sz w:val="16"/>
          <w:szCs w:val="16"/>
        </w:rPr>
        <w:t>Las Instituciones, previo a la determinación del puntaje crediticio total de los créditos otorgados a entidades financieras, deberán clasificar</w:t>
      </w:r>
      <w:r w:rsidR="00FA699F">
        <w:rPr>
          <w:rFonts w:ascii="Montserrat" w:hAnsi="Montserrat" w:cs="Arial"/>
          <w:sz w:val="16"/>
          <w:szCs w:val="16"/>
        </w:rPr>
        <w:t xml:space="preserve"> a</w:t>
      </w:r>
      <w:r w:rsidRPr="006B0BB2">
        <w:rPr>
          <w:rFonts w:ascii="Montserrat" w:hAnsi="Montserrat" w:cs="Arial"/>
          <w:sz w:val="16"/>
          <w:szCs w:val="16"/>
        </w:rPr>
        <w:t xml:space="preserve"> cada </w:t>
      </w:r>
      <w:r w:rsidR="00FA699F">
        <w:rPr>
          <w:rFonts w:ascii="Montserrat" w:hAnsi="Montserrat" w:cs="Arial"/>
          <w:sz w:val="16"/>
          <w:szCs w:val="16"/>
        </w:rPr>
        <w:t>acreditado</w:t>
      </w:r>
      <w:r w:rsidR="00151E1E">
        <w:rPr>
          <w:rFonts w:ascii="Montserrat" w:hAnsi="Montserrat" w:cs="Arial"/>
          <w:sz w:val="16"/>
          <w:szCs w:val="16"/>
        </w:rPr>
        <w:t xml:space="preserve"> </w:t>
      </w:r>
      <w:r w:rsidRPr="006B0BB2">
        <w:rPr>
          <w:rFonts w:ascii="Montserrat" w:hAnsi="Montserrat" w:cs="Arial"/>
          <w:sz w:val="16"/>
          <w:szCs w:val="16"/>
        </w:rPr>
        <w:t>en</w:t>
      </w:r>
      <w:r w:rsidR="00D96F04" w:rsidRPr="006B0BB2">
        <w:rPr>
          <w:rFonts w:ascii="Montserrat" w:hAnsi="Montserrat" w:cs="Arial"/>
          <w:sz w:val="16"/>
          <w:szCs w:val="16"/>
        </w:rPr>
        <w:t xml:space="preserve"> </w:t>
      </w:r>
      <w:r w:rsidRPr="006B0BB2">
        <w:rPr>
          <w:rFonts w:ascii="Montserrat" w:hAnsi="Montserrat" w:cs="Arial"/>
          <w:sz w:val="16"/>
          <w:szCs w:val="16"/>
        </w:rPr>
        <w:t>alguno de los subgrupos de conformidad con la tabla siguiente:</w:t>
      </w:r>
    </w:p>
    <w:p w14:paraId="1E2FB7A1" w14:textId="77777777" w:rsidR="00173B39" w:rsidRPr="006B0BB2" w:rsidRDefault="00173B39" w:rsidP="00173B39">
      <w:pPr>
        <w:jc w:val="both"/>
        <w:rPr>
          <w:rFonts w:ascii="Montserrat" w:hAnsi="Montserrat" w:cs="Arial"/>
          <w:sz w:val="16"/>
          <w:szCs w:val="16"/>
        </w:rPr>
      </w:pPr>
    </w:p>
    <w:tbl>
      <w:tblPr>
        <w:tblStyle w:val="TableGrid"/>
        <w:tblW w:w="0" w:type="auto"/>
        <w:tblLook w:val="04A0" w:firstRow="1" w:lastRow="0" w:firstColumn="1" w:lastColumn="0" w:noHBand="0" w:noVBand="1"/>
      </w:tblPr>
      <w:tblGrid>
        <w:gridCol w:w="6475"/>
        <w:gridCol w:w="6475"/>
      </w:tblGrid>
      <w:tr w:rsidR="00173B39" w:rsidRPr="006B0BB2" w14:paraId="56CFB6DC" w14:textId="77777777" w:rsidTr="00173B39">
        <w:tc>
          <w:tcPr>
            <w:tcW w:w="6498" w:type="dxa"/>
          </w:tcPr>
          <w:p w14:paraId="27A45316" w14:textId="77777777" w:rsidR="00356009" w:rsidRDefault="00356009" w:rsidP="00173B39">
            <w:pPr>
              <w:jc w:val="both"/>
              <w:rPr>
                <w:rFonts w:ascii="Montserrat" w:hAnsi="Montserrat" w:cs="Arial"/>
                <w:b/>
                <w:sz w:val="16"/>
                <w:szCs w:val="16"/>
              </w:rPr>
            </w:pPr>
          </w:p>
          <w:p w14:paraId="6614444A" w14:textId="3FB28522" w:rsidR="00173B39" w:rsidRDefault="00173B39" w:rsidP="00173B39">
            <w:pPr>
              <w:jc w:val="both"/>
              <w:rPr>
                <w:rFonts w:ascii="Montserrat" w:hAnsi="Montserrat" w:cs="Arial"/>
                <w:b/>
                <w:sz w:val="16"/>
                <w:szCs w:val="16"/>
              </w:rPr>
            </w:pPr>
            <w:r w:rsidRPr="006B0BB2">
              <w:rPr>
                <w:rFonts w:ascii="Montserrat" w:hAnsi="Montserrat" w:cs="Arial"/>
                <w:b/>
                <w:sz w:val="16"/>
                <w:szCs w:val="16"/>
              </w:rPr>
              <w:t>Entidades financieras acreditadas que sean a su vez otorgantes de crédito</w:t>
            </w:r>
          </w:p>
          <w:p w14:paraId="328CA7CC" w14:textId="77777777" w:rsidR="00356009" w:rsidRPr="006B0BB2" w:rsidRDefault="00356009" w:rsidP="00173B39">
            <w:pPr>
              <w:jc w:val="both"/>
              <w:rPr>
                <w:rFonts w:ascii="Montserrat" w:hAnsi="Montserrat" w:cs="Arial"/>
                <w:b/>
                <w:sz w:val="16"/>
                <w:szCs w:val="16"/>
              </w:rPr>
            </w:pPr>
          </w:p>
        </w:tc>
        <w:tc>
          <w:tcPr>
            <w:tcW w:w="6498" w:type="dxa"/>
          </w:tcPr>
          <w:p w14:paraId="590DF993" w14:textId="77777777" w:rsidR="00356009" w:rsidRDefault="00356009" w:rsidP="00173B39">
            <w:pPr>
              <w:jc w:val="center"/>
              <w:rPr>
                <w:rFonts w:ascii="Montserrat" w:hAnsi="Montserrat" w:cs="Arial"/>
                <w:b/>
                <w:sz w:val="16"/>
                <w:szCs w:val="16"/>
              </w:rPr>
            </w:pPr>
          </w:p>
          <w:p w14:paraId="082C6CA6" w14:textId="3EAA436A" w:rsidR="00173B39" w:rsidRPr="006B0BB2" w:rsidRDefault="00173B39" w:rsidP="00173B39">
            <w:pPr>
              <w:jc w:val="center"/>
              <w:rPr>
                <w:rFonts w:ascii="Montserrat" w:hAnsi="Montserrat" w:cs="Arial"/>
                <w:b/>
                <w:sz w:val="16"/>
                <w:szCs w:val="16"/>
              </w:rPr>
            </w:pPr>
            <w:r w:rsidRPr="006B0BB2">
              <w:rPr>
                <w:rFonts w:ascii="Montserrat" w:hAnsi="Montserrat" w:cs="Arial"/>
                <w:b/>
                <w:sz w:val="16"/>
                <w:szCs w:val="16"/>
              </w:rPr>
              <w:t>Otras entidades financieras acreditadas distintas a las otorgantes de</w:t>
            </w:r>
          </w:p>
          <w:p w14:paraId="2B50D387" w14:textId="77777777" w:rsidR="00173B39" w:rsidRPr="006B0BB2" w:rsidRDefault="00173B39" w:rsidP="00173B39">
            <w:pPr>
              <w:jc w:val="center"/>
              <w:rPr>
                <w:rFonts w:ascii="Montserrat" w:hAnsi="Montserrat" w:cs="Arial"/>
                <w:b/>
                <w:sz w:val="16"/>
                <w:szCs w:val="16"/>
              </w:rPr>
            </w:pPr>
            <w:r w:rsidRPr="006B0BB2">
              <w:rPr>
                <w:rFonts w:ascii="Montserrat" w:hAnsi="Montserrat" w:cs="Arial"/>
                <w:b/>
                <w:sz w:val="16"/>
                <w:szCs w:val="16"/>
              </w:rPr>
              <w:t>crédito</w:t>
            </w:r>
          </w:p>
        </w:tc>
      </w:tr>
      <w:tr w:rsidR="00173B39" w:rsidRPr="006B0BB2" w14:paraId="6D637496" w14:textId="77777777" w:rsidTr="00173B39">
        <w:tc>
          <w:tcPr>
            <w:tcW w:w="6498" w:type="dxa"/>
          </w:tcPr>
          <w:p w14:paraId="79A7076F" w14:textId="77777777" w:rsidR="00356009" w:rsidRDefault="00356009" w:rsidP="00356009">
            <w:pPr>
              <w:pStyle w:val="ListParagraph"/>
              <w:ind w:left="360"/>
              <w:jc w:val="both"/>
              <w:rPr>
                <w:rFonts w:ascii="Montserrat" w:hAnsi="Montserrat" w:cs="Arial"/>
                <w:sz w:val="16"/>
                <w:szCs w:val="16"/>
              </w:rPr>
            </w:pPr>
          </w:p>
          <w:p w14:paraId="17D534A6" w14:textId="77777777" w:rsidR="007C2434" w:rsidRPr="006B0BB2" w:rsidRDefault="007C2434" w:rsidP="007C2434">
            <w:pPr>
              <w:pStyle w:val="ListParagraph"/>
              <w:numPr>
                <w:ilvl w:val="0"/>
                <w:numId w:val="1"/>
              </w:numPr>
              <w:jc w:val="both"/>
              <w:rPr>
                <w:rFonts w:ascii="Montserrat" w:hAnsi="Montserrat" w:cs="Arial"/>
                <w:sz w:val="16"/>
                <w:szCs w:val="16"/>
              </w:rPr>
            </w:pPr>
            <w:r w:rsidRPr="006B0BB2">
              <w:rPr>
                <w:rFonts w:ascii="Montserrat" w:hAnsi="Montserrat" w:cs="Arial"/>
                <w:sz w:val="16"/>
                <w:szCs w:val="16"/>
              </w:rPr>
              <w:t>Instituciones de crédito.</w:t>
            </w:r>
          </w:p>
          <w:p w14:paraId="69517994" w14:textId="77777777" w:rsidR="007C2434" w:rsidRPr="006B0BB2" w:rsidRDefault="007C2434" w:rsidP="007C2434">
            <w:pPr>
              <w:pStyle w:val="ListParagraph"/>
              <w:numPr>
                <w:ilvl w:val="0"/>
                <w:numId w:val="1"/>
              </w:numPr>
              <w:jc w:val="both"/>
              <w:rPr>
                <w:rFonts w:ascii="Montserrat" w:hAnsi="Montserrat" w:cs="Arial"/>
                <w:sz w:val="16"/>
                <w:szCs w:val="16"/>
              </w:rPr>
            </w:pPr>
            <w:r w:rsidRPr="006B0BB2">
              <w:rPr>
                <w:rFonts w:ascii="Montserrat" w:hAnsi="Montserrat" w:cs="Arial"/>
                <w:sz w:val="16"/>
                <w:szCs w:val="16"/>
              </w:rPr>
              <w:t>Sociedades financieras de objeto múltiple reguladas y no reguladas.</w:t>
            </w:r>
          </w:p>
          <w:p w14:paraId="75B20239" w14:textId="77777777" w:rsidR="007C2434" w:rsidRPr="006B0BB2" w:rsidRDefault="007C2434" w:rsidP="007C2434">
            <w:pPr>
              <w:pStyle w:val="ListParagraph"/>
              <w:numPr>
                <w:ilvl w:val="0"/>
                <w:numId w:val="1"/>
              </w:numPr>
              <w:jc w:val="both"/>
              <w:rPr>
                <w:rFonts w:ascii="Montserrat" w:hAnsi="Montserrat" w:cs="Arial"/>
                <w:sz w:val="16"/>
                <w:szCs w:val="16"/>
              </w:rPr>
            </w:pPr>
            <w:r w:rsidRPr="006B0BB2">
              <w:rPr>
                <w:rFonts w:ascii="Montserrat" w:hAnsi="Montserrat" w:cs="Arial"/>
                <w:sz w:val="16"/>
                <w:szCs w:val="16"/>
              </w:rPr>
              <w:t>Sociedades financieras populares, sociedades cooperativas de ahorro y préstamo.</w:t>
            </w:r>
          </w:p>
          <w:p w14:paraId="73585772" w14:textId="5BF03FB7" w:rsidR="007C2434" w:rsidRPr="001A762A" w:rsidRDefault="007C2434" w:rsidP="001A762A">
            <w:pPr>
              <w:pStyle w:val="ListParagraph"/>
              <w:numPr>
                <w:ilvl w:val="0"/>
                <w:numId w:val="1"/>
              </w:numPr>
              <w:jc w:val="both"/>
              <w:rPr>
                <w:rFonts w:ascii="Montserrat" w:hAnsi="Montserrat" w:cs="Arial"/>
                <w:sz w:val="16"/>
                <w:szCs w:val="16"/>
              </w:rPr>
            </w:pPr>
            <w:r w:rsidRPr="001A762A">
              <w:rPr>
                <w:rFonts w:ascii="Montserrat" w:hAnsi="Montserrat" w:cs="Arial"/>
                <w:sz w:val="16"/>
                <w:szCs w:val="16"/>
              </w:rPr>
              <w:t>Entidades financieras que actúen como fiduciarias en fideicomisos que otorguen crédito, préstamo</w:t>
            </w:r>
            <w:r w:rsidR="001A762A" w:rsidRPr="001A762A">
              <w:rPr>
                <w:rFonts w:ascii="Montserrat" w:hAnsi="Montserrat" w:cs="Arial"/>
                <w:sz w:val="16"/>
                <w:szCs w:val="16"/>
              </w:rPr>
              <w:t xml:space="preserve"> o </w:t>
            </w:r>
            <w:r w:rsidRPr="001A762A">
              <w:rPr>
                <w:rFonts w:ascii="Montserrat" w:hAnsi="Montserrat" w:cs="Arial"/>
                <w:sz w:val="16"/>
                <w:szCs w:val="16"/>
              </w:rPr>
              <w:t>financiamiento al público.</w:t>
            </w:r>
          </w:p>
          <w:p w14:paraId="1F1FA1B5" w14:textId="06E34B2F" w:rsidR="007C2434" w:rsidRPr="006B0BB2" w:rsidRDefault="00377DCE" w:rsidP="00377DCE">
            <w:pPr>
              <w:pStyle w:val="ListParagraph"/>
              <w:numPr>
                <w:ilvl w:val="0"/>
                <w:numId w:val="1"/>
              </w:numPr>
              <w:jc w:val="both"/>
              <w:rPr>
                <w:rFonts w:ascii="Montserrat" w:hAnsi="Montserrat" w:cs="Arial"/>
                <w:sz w:val="16"/>
                <w:szCs w:val="16"/>
              </w:rPr>
            </w:pPr>
            <w:r w:rsidRPr="00377DCE">
              <w:rPr>
                <w:rFonts w:ascii="Montserrat" w:hAnsi="Montserrat" w:cs="Arial"/>
                <w:sz w:val="16"/>
                <w:szCs w:val="16"/>
              </w:rPr>
              <w:t>Fideicomisos públicos que tengan el carácter de entidades paraestatales y que formen parte del Sistema Bancario Mexicano</w:t>
            </w:r>
            <w:r w:rsidR="007C2434" w:rsidRPr="006B0BB2">
              <w:rPr>
                <w:rFonts w:ascii="Montserrat" w:hAnsi="Montserrat" w:cs="Arial"/>
                <w:sz w:val="16"/>
                <w:szCs w:val="16"/>
              </w:rPr>
              <w:t>.</w:t>
            </w:r>
          </w:p>
          <w:p w14:paraId="4E408EB0" w14:textId="40842519" w:rsidR="00356009" w:rsidRPr="003E3009" w:rsidRDefault="007C2434" w:rsidP="003E3009">
            <w:pPr>
              <w:pStyle w:val="ListParagraph"/>
              <w:numPr>
                <w:ilvl w:val="0"/>
                <w:numId w:val="1"/>
              </w:numPr>
              <w:jc w:val="both"/>
              <w:rPr>
                <w:rFonts w:ascii="Montserrat" w:hAnsi="Montserrat" w:cs="Arial"/>
                <w:sz w:val="16"/>
                <w:szCs w:val="16"/>
              </w:rPr>
            </w:pPr>
            <w:r w:rsidRPr="006B0BB2">
              <w:rPr>
                <w:rFonts w:ascii="Montserrat" w:hAnsi="Montserrat" w:cs="Arial"/>
                <w:sz w:val="16"/>
                <w:szCs w:val="16"/>
              </w:rPr>
              <w:t>Uniones de Crédito.</w:t>
            </w:r>
          </w:p>
        </w:tc>
        <w:tc>
          <w:tcPr>
            <w:tcW w:w="6498" w:type="dxa"/>
          </w:tcPr>
          <w:p w14:paraId="1DAEC657" w14:textId="77777777" w:rsidR="00356009" w:rsidRDefault="00356009" w:rsidP="00356009">
            <w:pPr>
              <w:pStyle w:val="ListParagraph"/>
              <w:ind w:left="360"/>
              <w:jc w:val="both"/>
              <w:rPr>
                <w:rFonts w:ascii="Montserrat" w:hAnsi="Montserrat" w:cs="Arial"/>
                <w:sz w:val="16"/>
                <w:szCs w:val="16"/>
              </w:rPr>
            </w:pPr>
          </w:p>
          <w:p w14:paraId="54FBA742" w14:textId="77777777" w:rsidR="00F8283B" w:rsidRPr="006B0BB2" w:rsidRDefault="00F8283B" w:rsidP="00F8283B">
            <w:pPr>
              <w:pStyle w:val="ListParagraph"/>
              <w:numPr>
                <w:ilvl w:val="0"/>
                <w:numId w:val="1"/>
              </w:numPr>
              <w:jc w:val="both"/>
              <w:rPr>
                <w:rFonts w:ascii="Montserrat" w:hAnsi="Montserrat" w:cs="Arial"/>
                <w:sz w:val="16"/>
                <w:szCs w:val="16"/>
              </w:rPr>
            </w:pPr>
            <w:r w:rsidRPr="006B0BB2">
              <w:rPr>
                <w:rFonts w:ascii="Montserrat" w:hAnsi="Montserrat" w:cs="Arial"/>
                <w:sz w:val="16"/>
                <w:szCs w:val="16"/>
              </w:rPr>
              <w:t>Almacenes generales de depósito.</w:t>
            </w:r>
          </w:p>
          <w:p w14:paraId="554C7CE5" w14:textId="77777777" w:rsidR="00F8283B" w:rsidRPr="006B0BB2" w:rsidRDefault="00F8283B" w:rsidP="00F8283B">
            <w:pPr>
              <w:pStyle w:val="ListParagraph"/>
              <w:numPr>
                <w:ilvl w:val="0"/>
                <w:numId w:val="1"/>
              </w:numPr>
              <w:jc w:val="both"/>
              <w:rPr>
                <w:rFonts w:ascii="Montserrat" w:hAnsi="Montserrat" w:cs="Arial"/>
                <w:sz w:val="16"/>
                <w:szCs w:val="16"/>
              </w:rPr>
            </w:pPr>
            <w:r w:rsidRPr="006B0BB2">
              <w:rPr>
                <w:rFonts w:ascii="Montserrat" w:hAnsi="Montserrat" w:cs="Arial"/>
                <w:sz w:val="16"/>
                <w:szCs w:val="16"/>
              </w:rPr>
              <w:t>Casas de cambio.</w:t>
            </w:r>
          </w:p>
          <w:p w14:paraId="726048EF" w14:textId="77777777" w:rsidR="00F8283B" w:rsidRPr="006B0BB2" w:rsidRDefault="00F8283B" w:rsidP="00F8283B">
            <w:pPr>
              <w:pStyle w:val="ListParagraph"/>
              <w:numPr>
                <w:ilvl w:val="0"/>
                <w:numId w:val="1"/>
              </w:numPr>
              <w:jc w:val="both"/>
              <w:rPr>
                <w:rFonts w:ascii="Montserrat" w:hAnsi="Montserrat" w:cs="Arial"/>
                <w:sz w:val="16"/>
                <w:szCs w:val="16"/>
              </w:rPr>
            </w:pPr>
            <w:r w:rsidRPr="006B0BB2">
              <w:rPr>
                <w:rFonts w:ascii="Montserrat" w:hAnsi="Montserrat" w:cs="Arial"/>
                <w:sz w:val="16"/>
                <w:szCs w:val="16"/>
              </w:rPr>
              <w:t>Instituciones de fianzas.</w:t>
            </w:r>
          </w:p>
          <w:p w14:paraId="72DB00AB" w14:textId="77777777" w:rsidR="00F8283B" w:rsidRPr="006B0BB2" w:rsidRDefault="00F8283B" w:rsidP="00F8283B">
            <w:pPr>
              <w:pStyle w:val="ListParagraph"/>
              <w:numPr>
                <w:ilvl w:val="0"/>
                <w:numId w:val="1"/>
              </w:numPr>
              <w:jc w:val="both"/>
              <w:rPr>
                <w:rFonts w:ascii="Montserrat" w:hAnsi="Montserrat" w:cs="Arial"/>
                <w:sz w:val="16"/>
                <w:szCs w:val="16"/>
              </w:rPr>
            </w:pPr>
            <w:r w:rsidRPr="006B0BB2">
              <w:rPr>
                <w:rFonts w:ascii="Montserrat" w:hAnsi="Montserrat" w:cs="Arial"/>
                <w:sz w:val="16"/>
                <w:szCs w:val="16"/>
              </w:rPr>
              <w:t>Instituciones de seguros.</w:t>
            </w:r>
          </w:p>
          <w:p w14:paraId="56B58619" w14:textId="77777777" w:rsidR="00F8283B" w:rsidRPr="006B0BB2" w:rsidRDefault="00F8283B" w:rsidP="00F8283B">
            <w:pPr>
              <w:pStyle w:val="ListParagraph"/>
              <w:numPr>
                <w:ilvl w:val="0"/>
                <w:numId w:val="1"/>
              </w:numPr>
              <w:jc w:val="both"/>
              <w:rPr>
                <w:rFonts w:ascii="Montserrat" w:hAnsi="Montserrat" w:cs="Arial"/>
                <w:sz w:val="16"/>
                <w:szCs w:val="16"/>
              </w:rPr>
            </w:pPr>
            <w:r w:rsidRPr="006B0BB2">
              <w:rPr>
                <w:rFonts w:ascii="Montserrat" w:hAnsi="Montserrat" w:cs="Arial"/>
                <w:sz w:val="16"/>
                <w:szCs w:val="16"/>
              </w:rPr>
              <w:t>Casas de bolsa.</w:t>
            </w:r>
          </w:p>
          <w:p w14:paraId="0CE64F2B" w14:textId="77777777" w:rsidR="00F8283B" w:rsidRPr="006B0BB2" w:rsidRDefault="00F8283B" w:rsidP="00F8283B">
            <w:pPr>
              <w:pStyle w:val="ListParagraph"/>
              <w:numPr>
                <w:ilvl w:val="0"/>
                <w:numId w:val="1"/>
              </w:numPr>
              <w:jc w:val="both"/>
              <w:rPr>
                <w:rFonts w:ascii="Montserrat" w:hAnsi="Montserrat" w:cs="Arial"/>
                <w:sz w:val="16"/>
                <w:szCs w:val="16"/>
              </w:rPr>
            </w:pPr>
            <w:r w:rsidRPr="006B0BB2">
              <w:rPr>
                <w:rFonts w:ascii="Montserrat" w:hAnsi="Montserrat" w:cs="Arial"/>
                <w:sz w:val="16"/>
                <w:szCs w:val="16"/>
              </w:rPr>
              <w:t>Sociedades operadoras de fondos de inversión.</w:t>
            </w:r>
          </w:p>
          <w:p w14:paraId="7A77CF2D" w14:textId="77777777" w:rsidR="00F8283B" w:rsidRPr="006B0BB2" w:rsidRDefault="00F8283B" w:rsidP="00F8283B">
            <w:pPr>
              <w:pStyle w:val="ListParagraph"/>
              <w:numPr>
                <w:ilvl w:val="0"/>
                <w:numId w:val="1"/>
              </w:numPr>
              <w:jc w:val="both"/>
              <w:rPr>
                <w:rFonts w:ascii="Montserrat" w:hAnsi="Montserrat" w:cs="Arial"/>
                <w:sz w:val="16"/>
                <w:szCs w:val="16"/>
              </w:rPr>
            </w:pPr>
            <w:r w:rsidRPr="006B0BB2">
              <w:rPr>
                <w:rFonts w:ascii="Montserrat" w:hAnsi="Montserrat" w:cs="Arial"/>
                <w:sz w:val="16"/>
                <w:szCs w:val="16"/>
              </w:rPr>
              <w:t>Distribuidoras de acciones de fondos de inversión.</w:t>
            </w:r>
          </w:p>
          <w:p w14:paraId="6153F824" w14:textId="77777777" w:rsidR="00173B39" w:rsidRPr="006B0BB2" w:rsidRDefault="00F8283B" w:rsidP="00F8283B">
            <w:pPr>
              <w:pStyle w:val="ListParagraph"/>
              <w:numPr>
                <w:ilvl w:val="0"/>
                <w:numId w:val="1"/>
              </w:numPr>
              <w:jc w:val="both"/>
              <w:rPr>
                <w:rFonts w:ascii="Montserrat" w:hAnsi="Montserrat" w:cs="Arial"/>
                <w:sz w:val="16"/>
                <w:szCs w:val="16"/>
              </w:rPr>
            </w:pPr>
            <w:r w:rsidRPr="006B0BB2">
              <w:rPr>
                <w:rFonts w:ascii="Montserrat" w:hAnsi="Montserrat" w:cs="Arial"/>
                <w:sz w:val="16"/>
                <w:szCs w:val="16"/>
              </w:rPr>
              <w:t>Administradoras de fondos para el retiro.</w:t>
            </w:r>
          </w:p>
        </w:tc>
      </w:tr>
    </w:tbl>
    <w:p w14:paraId="1B7C93D5" w14:textId="77777777" w:rsidR="00173B39" w:rsidRPr="006B0BB2" w:rsidRDefault="00173B39" w:rsidP="00173B39">
      <w:pPr>
        <w:jc w:val="both"/>
        <w:rPr>
          <w:rFonts w:ascii="Montserrat" w:hAnsi="Montserrat" w:cs="Arial"/>
          <w:sz w:val="16"/>
          <w:szCs w:val="16"/>
        </w:rPr>
      </w:pPr>
    </w:p>
    <w:p w14:paraId="152E67BB" w14:textId="4EE76E0A" w:rsidR="0018510F" w:rsidRDefault="0018510F" w:rsidP="00D96F04">
      <w:pPr>
        <w:jc w:val="both"/>
        <w:rPr>
          <w:rFonts w:ascii="Montserrat" w:hAnsi="Montserrat"/>
          <w:sz w:val="16"/>
          <w:szCs w:val="16"/>
        </w:rPr>
      </w:pPr>
      <w:r w:rsidRPr="0018510F">
        <w:rPr>
          <w:rFonts w:ascii="Montserrat" w:hAnsi="Montserrat"/>
          <w:sz w:val="16"/>
          <w:szCs w:val="16"/>
        </w:rPr>
        <w:t xml:space="preserve">Tratándose de la sustitución de información del acreditado por la del garante para el cálculo de la Probabilidad de Incumplimiento, se asignará el puntaje más alto a las variables del Factor de riesgo experiencia de pago con la Institución, siempre que el garante no cuente con experiencias crediticias con la propia Institución y se verifique que no cuenta con experiencias de pago negativas en Sociedades de Información Crediticia. En cualquier otro caso se asignarán los puntajes correspondientes al </w:t>
      </w:r>
      <w:r w:rsidR="008724FF" w:rsidRPr="0018510F">
        <w:rPr>
          <w:rFonts w:ascii="Montserrat" w:hAnsi="Montserrat"/>
          <w:sz w:val="16"/>
          <w:szCs w:val="16"/>
        </w:rPr>
        <w:t>rango “</w:t>
      </w:r>
      <w:r w:rsidRPr="0018510F">
        <w:rPr>
          <w:rFonts w:ascii="Montserrat" w:hAnsi="Montserrat"/>
          <w:sz w:val="16"/>
          <w:szCs w:val="16"/>
        </w:rPr>
        <w:t>Sin información” a las variables del Factor de riesgo experiencia de pago con la Institución.</w:t>
      </w:r>
    </w:p>
    <w:p w14:paraId="1540173E" w14:textId="11CA6EC6" w:rsidR="00173B39" w:rsidRPr="006B0BB2" w:rsidRDefault="0018510F" w:rsidP="00D96F04">
      <w:pPr>
        <w:jc w:val="both"/>
        <w:rPr>
          <w:rFonts w:ascii="Montserrat" w:hAnsi="Montserrat"/>
          <w:sz w:val="16"/>
          <w:szCs w:val="16"/>
        </w:rPr>
      </w:pPr>
      <w:r>
        <w:rPr>
          <w:rFonts w:ascii="Montserrat" w:hAnsi="Montserrat"/>
          <w:sz w:val="16"/>
          <w:szCs w:val="16"/>
        </w:rPr>
        <w:t>L</w:t>
      </w:r>
      <w:r w:rsidR="00D96F04" w:rsidRPr="006B0BB2">
        <w:rPr>
          <w:rFonts w:ascii="Montserrat" w:hAnsi="Montserrat"/>
          <w:sz w:val="16"/>
          <w:szCs w:val="16"/>
        </w:rPr>
        <w:t xml:space="preserve">as Instituciones deberán estimar la Probabilidad de Incumplimiento de cada </w:t>
      </w:r>
      <w:r w:rsidR="00FA699F">
        <w:rPr>
          <w:rFonts w:ascii="Montserrat" w:hAnsi="Montserrat"/>
          <w:sz w:val="16"/>
          <w:szCs w:val="16"/>
        </w:rPr>
        <w:t>acreditado</w:t>
      </w:r>
      <w:r w:rsidR="00FA699F" w:rsidRPr="006B0BB2">
        <w:rPr>
          <w:rFonts w:ascii="Montserrat" w:hAnsi="Montserrat"/>
          <w:sz w:val="16"/>
          <w:szCs w:val="16"/>
        </w:rPr>
        <w:t xml:space="preserve"> </w:t>
      </w:r>
      <w:r w:rsidR="00D96F04" w:rsidRPr="006B0BB2">
        <w:rPr>
          <w:rFonts w:ascii="Montserrat" w:hAnsi="Montserrat"/>
          <w:sz w:val="16"/>
          <w:szCs w:val="16"/>
        </w:rPr>
        <w:t>considerando aspectos cuantitativos y cualitativos del mismo, cada uno de los cuales se reflejarán en un puntaje. Los puntajes crediticios cuantitativo y cualitativo serán determinados conforme a lo siguiente:</w:t>
      </w:r>
    </w:p>
    <w:p w14:paraId="56C8563A" w14:textId="77777777" w:rsidR="00D96F04" w:rsidRPr="006B0BB2" w:rsidRDefault="00D96F04" w:rsidP="00D96F04">
      <w:pPr>
        <w:jc w:val="both"/>
        <w:rPr>
          <w:rFonts w:ascii="Montserrat" w:hAnsi="Montserrat"/>
          <w:b/>
          <w:sz w:val="16"/>
          <w:szCs w:val="16"/>
        </w:rPr>
      </w:pPr>
      <w:r w:rsidRPr="006B0BB2">
        <w:rPr>
          <w:rFonts w:ascii="Montserrat" w:hAnsi="Montserrat"/>
          <w:b/>
          <w:sz w:val="16"/>
          <w:szCs w:val="16"/>
        </w:rPr>
        <w:t>I.- Puntaje Crediticio Cuantitativo</w:t>
      </w:r>
    </w:p>
    <w:p w14:paraId="5EA0CB75" w14:textId="0B26E86C" w:rsidR="00F91CBF" w:rsidRDefault="00D96F04" w:rsidP="00D96F04">
      <w:pPr>
        <w:jc w:val="both"/>
        <w:rPr>
          <w:rFonts w:ascii="Montserrat" w:hAnsi="Montserrat"/>
          <w:sz w:val="16"/>
          <w:szCs w:val="16"/>
        </w:rPr>
      </w:pPr>
      <w:r w:rsidRPr="006B0BB2">
        <w:rPr>
          <w:rFonts w:ascii="Montserrat" w:hAnsi="Montserrat"/>
          <w:sz w:val="16"/>
          <w:szCs w:val="16"/>
        </w:rPr>
        <w:t xml:space="preserve">Las Instituciones determinarán el puntaje crediticio cuantitativo, sumando los puntos que el acreditado obtenga para los factores de riesgo incluidos en el presente </w:t>
      </w:r>
      <w:r w:rsidR="00377DCE" w:rsidRPr="006B0BB2">
        <w:rPr>
          <w:rFonts w:ascii="Montserrat" w:hAnsi="Montserrat"/>
          <w:sz w:val="16"/>
          <w:szCs w:val="16"/>
        </w:rPr>
        <w:t xml:space="preserve">Apartado </w:t>
      </w:r>
      <w:r w:rsidRPr="006B0BB2">
        <w:rPr>
          <w:rFonts w:ascii="Montserrat" w:hAnsi="Montserrat"/>
          <w:sz w:val="16"/>
          <w:szCs w:val="16"/>
        </w:rPr>
        <w:t>I. A su vez, el puntaje de los factores de riesgo será la suma de los puntos que se obtenga en cada indicador, según aplique la clasificación del acreditado como entidad financiera otorgante de crédito o como otra entidad financiera distinta a las otorgantes de crédito.</w:t>
      </w:r>
    </w:p>
    <w:p w14:paraId="59AA1FEB" w14:textId="50BF318A" w:rsidR="006B0BB2" w:rsidRPr="006B0BB2" w:rsidRDefault="006B0BB2" w:rsidP="006B0BB2">
      <w:pPr>
        <w:jc w:val="both"/>
        <w:rPr>
          <w:rFonts w:ascii="Montserrat" w:hAnsi="Montserrat"/>
          <w:b/>
          <w:sz w:val="16"/>
          <w:szCs w:val="16"/>
        </w:rPr>
      </w:pPr>
      <w:r w:rsidRPr="006B0BB2">
        <w:rPr>
          <w:rFonts w:ascii="Montserrat" w:hAnsi="Montserrat"/>
          <w:b/>
          <w:sz w:val="16"/>
          <w:szCs w:val="16"/>
        </w:rPr>
        <w:t>I-A</w:t>
      </w:r>
      <w:r w:rsidR="00074BF7">
        <w:rPr>
          <w:rFonts w:ascii="Montserrat" w:hAnsi="Montserrat"/>
          <w:b/>
          <w:sz w:val="16"/>
          <w:szCs w:val="16"/>
        </w:rPr>
        <w:t>.-</w:t>
      </w:r>
      <w:r w:rsidRPr="006B0BB2">
        <w:rPr>
          <w:rFonts w:ascii="Montserrat" w:hAnsi="Montserrat"/>
          <w:b/>
          <w:sz w:val="16"/>
          <w:szCs w:val="16"/>
        </w:rPr>
        <w:t xml:space="preserve"> </w:t>
      </w:r>
      <w:r w:rsidR="00074BF7">
        <w:rPr>
          <w:rFonts w:ascii="Montserrat" w:hAnsi="Montserrat"/>
          <w:b/>
          <w:sz w:val="16"/>
          <w:szCs w:val="16"/>
        </w:rPr>
        <w:t>P</w:t>
      </w:r>
      <w:r w:rsidR="00074BF7" w:rsidRPr="006B0BB2">
        <w:rPr>
          <w:rFonts w:ascii="Montserrat" w:hAnsi="Montserrat"/>
          <w:b/>
          <w:sz w:val="16"/>
          <w:szCs w:val="16"/>
        </w:rPr>
        <w:t>untaje crediticio cuantitativo aplicable a entidades financieras acreditadas, que sean a su vez otorgantes de</w:t>
      </w:r>
      <w:r w:rsidR="00074BF7">
        <w:rPr>
          <w:rFonts w:ascii="Montserrat" w:hAnsi="Montserrat"/>
          <w:b/>
          <w:sz w:val="16"/>
          <w:szCs w:val="16"/>
        </w:rPr>
        <w:t xml:space="preserve"> </w:t>
      </w:r>
      <w:r w:rsidR="00074BF7" w:rsidRPr="006B0BB2">
        <w:rPr>
          <w:rFonts w:ascii="Montserrat" w:hAnsi="Montserrat"/>
          <w:b/>
          <w:sz w:val="16"/>
          <w:szCs w:val="16"/>
        </w:rPr>
        <w:t>crédito</w:t>
      </w:r>
    </w:p>
    <w:p w14:paraId="6E976118" w14:textId="0CA646C7" w:rsidR="006B0BB2" w:rsidRPr="006B0BB2" w:rsidRDefault="00074BF7" w:rsidP="006B0BB2">
      <w:pPr>
        <w:jc w:val="both"/>
        <w:rPr>
          <w:rFonts w:ascii="Montserrat" w:hAnsi="Montserrat"/>
          <w:b/>
          <w:sz w:val="16"/>
          <w:szCs w:val="16"/>
          <w:u w:val="single"/>
        </w:rPr>
      </w:pPr>
      <w:r>
        <w:rPr>
          <w:rFonts w:ascii="Montserrat" w:hAnsi="Montserrat"/>
          <w:b/>
          <w:sz w:val="16"/>
          <w:szCs w:val="16"/>
          <w:u w:val="single"/>
        </w:rPr>
        <w:t xml:space="preserve">Factor de riesgo </w:t>
      </w:r>
      <w:r w:rsidRPr="006B0BB2">
        <w:rPr>
          <w:rFonts w:ascii="Montserrat" w:hAnsi="Montserrat"/>
          <w:b/>
          <w:sz w:val="16"/>
          <w:szCs w:val="16"/>
          <w:u w:val="single"/>
        </w:rPr>
        <w:t>experiencia de pago con sociedades de información crediticia</w:t>
      </w:r>
    </w:p>
    <w:p w14:paraId="4074D70C" w14:textId="3385CF64" w:rsidR="006B0BB2" w:rsidRPr="006B0BB2" w:rsidRDefault="006B0BB2" w:rsidP="006B0BB2">
      <w:pPr>
        <w:jc w:val="both"/>
        <w:rPr>
          <w:rFonts w:ascii="Montserrat" w:hAnsi="Montserrat"/>
          <w:sz w:val="16"/>
          <w:szCs w:val="16"/>
        </w:rPr>
      </w:pPr>
      <w:r w:rsidRPr="006B0BB2">
        <w:rPr>
          <w:rFonts w:ascii="Montserrat" w:hAnsi="Montserrat"/>
          <w:sz w:val="16"/>
          <w:szCs w:val="16"/>
        </w:rPr>
        <w:t>Para efectos del cálculo de los indicadores que integran el presente factor de riesgo, las Instituciones considerarán la información crediticia con entidades</w:t>
      </w:r>
      <w:r>
        <w:rPr>
          <w:rFonts w:ascii="Montserrat" w:hAnsi="Montserrat"/>
          <w:sz w:val="16"/>
          <w:szCs w:val="16"/>
        </w:rPr>
        <w:t xml:space="preserve"> </w:t>
      </w:r>
      <w:r w:rsidRPr="006B0BB2">
        <w:rPr>
          <w:rFonts w:ascii="Montserrat" w:hAnsi="Montserrat"/>
          <w:sz w:val="16"/>
          <w:szCs w:val="16"/>
        </w:rPr>
        <w:t>financieras y comerciales contenida en todos los registros crediticios y de identidad que permitan identificar</w:t>
      </w:r>
      <w:r w:rsidR="00D92532">
        <w:rPr>
          <w:rFonts w:ascii="Montserrat" w:hAnsi="Montserrat"/>
          <w:sz w:val="16"/>
          <w:szCs w:val="16"/>
        </w:rPr>
        <w:t>,</w:t>
      </w:r>
      <w:r w:rsidRPr="006B0BB2">
        <w:rPr>
          <w:rFonts w:ascii="Montserrat" w:hAnsi="Montserrat"/>
          <w:sz w:val="16"/>
          <w:szCs w:val="16"/>
        </w:rPr>
        <w:t xml:space="preserve"> como un mismo acreditado</w:t>
      </w:r>
      <w:r w:rsidR="00D92532">
        <w:rPr>
          <w:rFonts w:ascii="Montserrat" w:hAnsi="Montserrat"/>
          <w:sz w:val="16"/>
          <w:szCs w:val="16"/>
        </w:rPr>
        <w:t>,</w:t>
      </w:r>
      <w:r w:rsidRPr="006B0BB2">
        <w:rPr>
          <w:rFonts w:ascii="Montserrat" w:hAnsi="Montserrat"/>
          <w:sz w:val="16"/>
          <w:szCs w:val="16"/>
        </w:rPr>
        <w:t xml:space="preserve"> a la entidad</w:t>
      </w:r>
      <w:r>
        <w:rPr>
          <w:rFonts w:ascii="Montserrat" w:hAnsi="Montserrat"/>
          <w:sz w:val="16"/>
          <w:szCs w:val="16"/>
        </w:rPr>
        <w:t xml:space="preserve"> </w:t>
      </w:r>
      <w:r w:rsidRPr="006B0BB2">
        <w:rPr>
          <w:rFonts w:ascii="Montserrat" w:hAnsi="Montserrat"/>
          <w:sz w:val="16"/>
          <w:szCs w:val="16"/>
        </w:rPr>
        <w:t xml:space="preserve">financiera que corresponda, </w:t>
      </w:r>
      <w:r w:rsidR="00D92532">
        <w:rPr>
          <w:rFonts w:ascii="Montserrat" w:hAnsi="Montserrat"/>
          <w:sz w:val="16"/>
          <w:szCs w:val="16"/>
        </w:rPr>
        <w:t xml:space="preserve">y </w:t>
      </w:r>
      <w:r w:rsidRPr="006B0BB2">
        <w:rPr>
          <w:rFonts w:ascii="Montserrat" w:hAnsi="Montserrat"/>
          <w:sz w:val="16"/>
          <w:szCs w:val="16"/>
        </w:rPr>
        <w:t>que las sociedades de información crediticia tengan disponible a la fecha de la calificación.</w:t>
      </w:r>
    </w:p>
    <w:p w14:paraId="5D6AAE9D" w14:textId="46017AD8" w:rsidR="006B0BB2" w:rsidRDefault="006B0BB2" w:rsidP="006B0BB2">
      <w:pPr>
        <w:jc w:val="both"/>
        <w:rPr>
          <w:rFonts w:ascii="Montserrat" w:hAnsi="Montserrat"/>
          <w:sz w:val="16"/>
          <w:szCs w:val="16"/>
        </w:rPr>
      </w:pPr>
      <w:r w:rsidRPr="006B0BB2">
        <w:rPr>
          <w:rFonts w:ascii="Montserrat" w:hAnsi="Montserrat"/>
          <w:sz w:val="16"/>
          <w:szCs w:val="16"/>
        </w:rPr>
        <w:t xml:space="preserve">Las Instituciones deberán asignar los puntos del rango “Sin información”, cuando el indicador no cumpla con los requisitos establecidos en el Apartado IV </w:t>
      </w:r>
      <w:r w:rsidRPr="00D6550D">
        <w:rPr>
          <w:rFonts w:ascii="Montserrat" w:hAnsi="Montserrat"/>
          <w:i/>
          <w:sz w:val="16"/>
          <w:szCs w:val="16"/>
        </w:rPr>
        <w:t>Definiciones</w:t>
      </w:r>
      <w:r w:rsidRPr="006B0BB2">
        <w:rPr>
          <w:rFonts w:ascii="Montserrat" w:hAnsi="Montserrat"/>
          <w:sz w:val="16"/>
          <w:szCs w:val="16"/>
        </w:rPr>
        <w:t xml:space="preserve"> del presente </w:t>
      </w:r>
      <w:r w:rsidR="00EB2854" w:rsidRPr="006B0BB2">
        <w:rPr>
          <w:rFonts w:ascii="Montserrat" w:hAnsi="Montserrat"/>
          <w:sz w:val="16"/>
          <w:szCs w:val="16"/>
        </w:rPr>
        <w:t xml:space="preserve">Anexo </w:t>
      </w:r>
      <w:r w:rsidRPr="006B0BB2">
        <w:rPr>
          <w:rFonts w:ascii="Montserrat" w:hAnsi="Montserrat"/>
          <w:sz w:val="16"/>
          <w:szCs w:val="16"/>
        </w:rPr>
        <w:t xml:space="preserve">o no se cuente con información en las sociedades de </w:t>
      </w:r>
      <w:r w:rsidR="00EB2854" w:rsidRPr="006B0BB2">
        <w:rPr>
          <w:rFonts w:ascii="Montserrat" w:hAnsi="Montserrat"/>
          <w:sz w:val="16"/>
          <w:szCs w:val="16"/>
        </w:rPr>
        <w:t>información crediticia</w:t>
      </w:r>
      <w:r w:rsidRPr="006B0BB2">
        <w:rPr>
          <w:rFonts w:ascii="Montserrat" w:hAnsi="Montserrat"/>
          <w:sz w:val="16"/>
          <w:szCs w:val="16"/>
        </w:rPr>
        <w:t>.</w:t>
      </w:r>
    </w:p>
    <w:tbl>
      <w:tblPr>
        <w:tblStyle w:val="TableGrid"/>
        <w:tblW w:w="0" w:type="auto"/>
        <w:tblLook w:val="04A0" w:firstRow="1" w:lastRow="0" w:firstColumn="1" w:lastColumn="0" w:noHBand="0" w:noVBand="1"/>
      </w:tblPr>
      <w:tblGrid>
        <w:gridCol w:w="8167"/>
        <w:gridCol w:w="3250"/>
        <w:gridCol w:w="1497"/>
      </w:tblGrid>
      <w:tr w:rsidR="007D1B0A" w:rsidRPr="007D1B0A" w14:paraId="7446EAD2" w14:textId="77777777" w:rsidTr="00F91CBF">
        <w:tc>
          <w:tcPr>
            <w:tcW w:w="8199" w:type="dxa"/>
            <w:tcBorders>
              <w:top w:val="single" w:sz="18" w:space="0" w:color="auto"/>
              <w:left w:val="single" w:sz="18" w:space="0" w:color="auto"/>
              <w:bottom w:val="single" w:sz="18" w:space="0" w:color="auto"/>
              <w:right w:val="single" w:sz="2" w:space="0" w:color="auto"/>
            </w:tcBorders>
          </w:tcPr>
          <w:p w14:paraId="60B9B345" w14:textId="77777777" w:rsidR="007D1B0A" w:rsidRPr="007D1B0A" w:rsidRDefault="007D1B0A" w:rsidP="007D1B0A">
            <w:pPr>
              <w:jc w:val="center"/>
              <w:rPr>
                <w:rFonts w:ascii="Montserrat" w:hAnsi="Montserrat"/>
                <w:b/>
                <w:sz w:val="16"/>
                <w:szCs w:val="16"/>
              </w:rPr>
            </w:pPr>
            <w:r w:rsidRPr="007D1B0A">
              <w:rPr>
                <w:rFonts w:ascii="Montserrat" w:hAnsi="Montserrat"/>
                <w:b/>
                <w:sz w:val="16"/>
                <w:szCs w:val="16"/>
              </w:rPr>
              <w:t>Indicador</w:t>
            </w:r>
          </w:p>
        </w:tc>
        <w:tc>
          <w:tcPr>
            <w:tcW w:w="3260" w:type="dxa"/>
            <w:tcBorders>
              <w:top w:val="single" w:sz="18" w:space="0" w:color="auto"/>
              <w:left w:val="single" w:sz="2" w:space="0" w:color="auto"/>
              <w:bottom w:val="single" w:sz="18" w:space="0" w:color="auto"/>
              <w:right w:val="single" w:sz="2" w:space="0" w:color="auto"/>
            </w:tcBorders>
          </w:tcPr>
          <w:p w14:paraId="4F1F5008" w14:textId="77777777" w:rsidR="007D1B0A" w:rsidRPr="007D1B0A" w:rsidRDefault="007D1B0A" w:rsidP="007D1B0A">
            <w:pPr>
              <w:jc w:val="center"/>
              <w:rPr>
                <w:rFonts w:ascii="Montserrat" w:hAnsi="Montserrat"/>
                <w:b/>
                <w:sz w:val="16"/>
                <w:szCs w:val="16"/>
              </w:rPr>
            </w:pPr>
            <w:r w:rsidRPr="007D1B0A">
              <w:rPr>
                <w:rFonts w:ascii="Montserrat" w:hAnsi="Montserrat"/>
                <w:b/>
                <w:sz w:val="16"/>
                <w:szCs w:val="16"/>
              </w:rPr>
              <w:t>Rango</w:t>
            </w:r>
          </w:p>
        </w:tc>
        <w:tc>
          <w:tcPr>
            <w:tcW w:w="1501" w:type="dxa"/>
            <w:tcBorders>
              <w:top w:val="single" w:sz="18" w:space="0" w:color="auto"/>
              <w:left w:val="single" w:sz="2" w:space="0" w:color="auto"/>
              <w:bottom w:val="single" w:sz="18" w:space="0" w:color="auto"/>
              <w:right w:val="single" w:sz="18" w:space="0" w:color="auto"/>
            </w:tcBorders>
          </w:tcPr>
          <w:p w14:paraId="7F4E274E" w14:textId="77777777" w:rsidR="007D1B0A" w:rsidRPr="007D1B0A" w:rsidRDefault="007D1B0A" w:rsidP="007D1B0A">
            <w:pPr>
              <w:jc w:val="center"/>
              <w:rPr>
                <w:rFonts w:ascii="Montserrat" w:hAnsi="Montserrat"/>
                <w:b/>
                <w:sz w:val="16"/>
                <w:szCs w:val="16"/>
              </w:rPr>
            </w:pPr>
            <w:r w:rsidRPr="007D1B0A">
              <w:rPr>
                <w:rFonts w:ascii="Montserrat" w:hAnsi="Montserrat"/>
                <w:b/>
                <w:sz w:val="16"/>
                <w:szCs w:val="16"/>
              </w:rPr>
              <w:t>Puntos</w:t>
            </w:r>
          </w:p>
        </w:tc>
      </w:tr>
      <w:tr w:rsidR="0018510F" w14:paraId="708069BA" w14:textId="77777777" w:rsidTr="00F91CBF">
        <w:tc>
          <w:tcPr>
            <w:tcW w:w="8199" w:type="dxa"/>
            <w:vMerge w:val="restart"/>
            <w:tcBorders>
              <w:top w:val="single" w:sz="18" w:space="0" w:color="auto"/>
              <w:left w:val="single" w:sz="18" w:space="0" w:color="auto"/>
            </w:tcBorders>
            <w:vAlign w:val="center"/>
          </w:tcPr>
          <w:p w14:paraId="5FAB747F" w14:textId="1E08678A" w:rsidR="0018510F" w:rsidRPr="004063F8" w:rsidRDefault="0018510F" w:rsidP="0018510F">
            <w:pPr>
              <w:jc w:val="center"/>
              <w:rPr>
                <w:rFonts w:ascii="Montserrat" w:hAnsi="Montserrat"/>
                <w:b/>
                <w:sz w:val="16"/>
                <w:szCs w:val="16"/>
              </w:rPr>
            </w:pPr>
            <w:r w:rsidRPr="004063F8">
              <w:rPr>
                <w:rFonts w:ascii="Montserrat" w:hAnsi="Montserrat"/>
                <w:b/>
                <w:sz w:val="16"/>
                <w:szCs w:val="16"/>
              </w:rPr>
              <w:t xml:space="preserve">Días de mora promedio con </w:t>
            </w:r>
            <w:r w:rsidRPr="00474503">
              <w:rPr>
                <w:rFonts w:ascii="Montserrat" w:hAnsi="Montserrat"/>
                <w:b/>
                <w:sz w:val="16"/>
                <w:szCs w:val="16"/>
              </w:rPr>
              <w:t>entidades financieras bancarias en los últimos 12 meses</w:t>
            </w:r>
          </w:p>
        </w:tc>
        <w:tc>
          <w:tcPr>
            <w:tcW w:w="3260" w:type="dxa"/>
            <w:tcBorders>
              <w:top w:val="single" w:sz="18" w:space="0" w:color="auto"/>
            </w:tcBorders>
          </w:tcPr>
          <w:p w14:paraId="4FA10FDE" w14:textId="77777777" w:rsidR="0018510F" w:rsidRDefault="0018510F" w:rsidP="0018510F">
            <w:pPr>
              <w:jc w:val="center"/>
              <w:rPr>
                <w:rFonts w:ascii="Montserrat" w:hAnsi="Montserrat"/>
                <w:sz w:val="16"/>
                <w:szCs w:val="16"/>
              </w:rPr>
            </w:pPr>
            <w:r>
              <w:rPr>
                <w:rFonts w:ascii="Montserrat" w:hAnsi="Montserrat"/>
                <w:sz w:val="16"/>
                <w:szCs w:val="16"/>
              </w:rPr>
              <w:t>≤</w:t>
            </w:r>
            <w:r w:rsidRPr="007D1B0A">
              <w:rPr>
                <w:rFonts w:ascii="Montserrat" w:hAnsi="Montserrat"/>
                <w:sz w:val="16"/>
                <w:szCs w:val="16"/>
              </w:rPr>
              <w:t xml:space="preserve"> 0.07</w:t>
            </w:r>
          </w:p>
        </w:tc>
        <w:tc>
          <w:tcPr>
            <w:tcW w:w="1501" w:type="dxa"/>
            <w:tcBorders>
              <w:top w:val="single" w:sz="18" w:space="0" w:color="auto"/>
              <w:right w:val="single" w:sz="18" w:space="0" w:color="auto"/>
            </w:tcBorders>
          </w:tcPr>
          <w:p w14:paraId="70EA886B" w14:textId="4378E928" w:rsidR="0018510F" w:rsidRDefault="0018510F" w:rsidP="0018510F">
            <w:pPr>
              <w:jc w:val="center"/>
              <w:rPr>
                <w:rFonts w:ascii="Montserrat" w:hAnsi="Montserrat"/>
                <w:sz w:val="16"/>
                <w:szCs w:val="16"/>
              </w:rPr>
            </w:pPr>
            <w:r>
              <w:rPr>
                <w:rFonts w:ascii="Montserrat" w:hAnsi="Montserrat"/>
                <w:sz w:val="16"/>
                <w:szCs w:val="16"/>
              </w:rPr>
              <w:t>94</w:t>
            </w:r>
          </w:p>
        </w:tc>
      </w:tr>
      <w:tr w:rsidR="0018510F" w14:paraId="028F8C25" w14:textId="77777777" w:rsidTr="00F91CBF">
        <w:tc>
          <w:tcPr>
            <w:tcW w:w="8199" w:type="dxa"/>
            <w:vMerge/>
            <w:tcBorders>
              <w:left w:val="single" w:sz="18" w:space="0" w:color="auto"/>
            </w:tcBorders>
          </w:tcPr>
          <w:p w14:paraId="09650454" w14:textId="77777777" w:rsidR="0018510F" w:rsidRDefault="0018510F" w:rsidP="0018510F">
            <w:pPr>
              <w:jc w:val="both"/>
              <w:rPr>
                <w:rFonts w:ascii="Montserrat" w:hAnsi="Montserrat"/>
                <w:sz w:val="16"/>
                <w:szCs w:val="16"/>
              </w:rPr>
            </w:pPr>
          </w:p>
        </w:tc>
        <w:tc>
          <w:tcPr>
            <w:tcW w:w="3260" w:type="dxa"/>
          </w:tcPr>
          <w:p w14:paraId="0363B275" w14:textId="77777777" w:rsidR="0018510F" w:rsidRDefault="0018510F" w:rsidP="0018510F">
            <w:pPr>
              <w:jc w:val="center"/>
              <w:rPr>
                <w:rFonts w:ascii="Montserrat" w:hAnsi="Montserrat"/>
                <w:sz w:val="16"/>
                <w:szCs w:val="16"/>
              </w:rPr>
            </w:pPr>
            <w:r w:rsidRPr="007D1B0A">
              <w:rPr>
                <w:rFonts w:ascii="Montserrat" w:hAnsi="Montserrat"/>
                <w:sz w:val="16"/>
                <w:szCs w:val="16"/>
              </w:rPr>
              <w:t>(0.07 , 0.56]</w:t>
            </w:r>
          </w:p>
        </w:tc>
        <w:tc>
          <w:tcPr>
            <w:tcW w:w="1501" w:type="dxa"/>
            <w:tcBorders>
              <w:right w:val="single" w:sz="18" w:space="0" w:color="auto"/>
            </w:tcBorders>
          </w:tcPr>
          <w:p w14:paraId="22C1DEDD" w14:textId="10957D13" w:rsidR="0018510F" w:rsidRDefault="0018510F" w:rsidP="0018510F">
            <w:pPr>
              <w:jc w:val="center"/>
              <w:rPr>
                <w:rFonts w:ascii="Montserrat" w:hAnsi="Montserrat"/>
                <w:sz w:val="16"/>
                <w:szCs w:val="16"/>
              </w:rPr>
            </w:pPr>
            <w:r>
              <w:rPr>
                <w:rFonts w:ascii="Montserrat" w:hAnsi="Montserrat"/>
                <w:sz w:val="16"/>
                <w:szCs w:val="16"/>
              </w:rPr>
              <w:t>79</w:t>
            </w:r>
          </w:p>
        </w:tc>
      </w:tr>
      <w:tr w:rsidR="0018510F" w14:paraId="20DBD690" w14:textId="77777777" w:rsidTr="00F91CBF">
        <w:tc>
          <w:tcPr>
            <w:tcW w:w="8199" w:type="dxa"/>
            <w:vMerge/>
            <w:tcBorders>
              <w:left w:val="single" w:sz="18" w:space="0" w:color="auto"/>
            </w:tcBorders>
          </w:tcPr>
          <w:p w14:paraId="58002255" w14:textId="77777777" w:rsidR="0018510F" w:rsidRDefault="0018510F" w:rsidP="0018510F">
            <w:pPr>
              <w:jc w:val="both"/>
              <w:rPr>
                <w:rFonts w:ascii="Montserrat" w:hAnsi="Montserrat"/>
                <w:sz w:val="16"/>
                <w:szCs w:val="16"/>
              </w:rPr>
            </w:pPr>
          </w:p>
        </w:tc>
        <w:tc>
          <w:tcPr>
            <w:tcW w:w="3260" w:type="dxa"/>
          </w:tcPr>
          <w:p w14:paraId="18320E3F" w14:textId="77777777" w:rsidR="0018510F" w:rsidRDefault="0018510F" w:rsidP="0018510F">
            <w:pPr>
              <w:jc w:val="center"/>
              <w:rPr>
                <w:rFonts w:ascii="Montserrat" w:hAnsi="Montserrat"/>
                <w:sz w:val="16"/>
                <w:szCs w:val="16"/>
              </w:rPr>
            </w:pPr>
            <w:r w:rsidRPr="007D1B0A">
              <w:rPr>
                <w:rFonts w:ascii="Montserrat" w:hAnsi="Montserrat"/>
                <w:sz w:val="16"/>
                <w:szCs w:val="16"/>
              </w:rPr>
              <w:t>(0.56 , 2.06]</w:t>
            </w:r>
          </w:p>
        </w:tc>
        <w:tc>
          <w:tcPr>
            <w:tcW w:w="1501" w:type="dxa"/>
            <w:tcBorders>
              <w:right w:val="single" w:sz="18" w:space="0" w:color="auto"/>
            </w:tcBorders>
          </w:tcPr>
          <w:p w14:paraId="53593890" w14:textId="51EBF7B3" w:rsidR="0018510F" w:rsidRDefault="0018510F" w:rsidP="0018510F">
            <w:pPr>
              <w:jc w:val="center"/>
              <w:rPr>
                <w:rFonts w:ascii="Montserrat" w:hAnsi="Montserrat"/>
                <w:sz w:val="16"/>
                <w:szCs w:val="16"/>
              </w:rPr>
            </w:pPr>
            <w:r>
              <w:rPr>
                <w:rFonts w:ascii="Montserrat" w:hAnsi="Montserrat"/>
                <w:sz w:val="16"/>
                <w:szCs w:val="16"/>
              </w:rPr>
              <w:t>55</w:t>
            </w:r>
          </w:p>
        </w:tc>
      </w:tr>
      <w:tr w:rsidR="0018510F" w14:paraId="0C73035A" w14:textId="77777777" w:rsidTr="001954C6">
        <w:tc>
          <w:tcPr>
            <w:tcW w:w="8199" w:type="dxa"/>
            <w:vMerge/>
            <w:tcBorders>
              <w:left w:val="single" w:sz="18" w:space="0" w:color="auto"/>
            </w:tcBorders>
          </w:tcPr>
          <w:p w14:paraId="2CC31B85" w14:textId="77777777" w:rsidR="0018510F" w:rsidRDefault="0018510F" w:rsidP="0018510F">
            <w:pPr>
              <w:jc w:val="both"/>
              <w:rPr>
                <w:rFonts w:ascii="Montserrat" w:hAnsi="Montserrat"/>
                <w:sz w:val="16"/>
                <w:szCs w:val="16"/>
              </w:rPr>
            </w:pPr>
          </w:p>
        </w:tc>
        <w:tc>
          <w:tcPr>
            <w:tcW w:w="3260" w:type="dxa"/>
            <w:shd w:val="clear" w:color="auto" w:fill="auto"/>
          </w:tcPr>
          <w:p w14:paraId="5403828D" w14:textId="77777777" w:rsidR="0018510F" w:rsidRDefault="0018510F" w:rsidP="0018510F">
            <w:pPr>
              <w:jc w:val="center"/>
              <w:rPr>
                <w:rFonts w:ascii="Montserrat" w:hAnsi="Montserrat"/>
                <w:sz w:val="16"/>
                <w:szCs w:val="16"/>
              </w:rPr>
            </w:pPr>
            <w:r w:rsidRPr="007D1B0A">
              <w:rPr>
                <w:rFonts w:ascii="Montserrat" w:hAnsi="Montserrat"/>
                <w:sz w:val="16"/>
                <w:szCs w:val="16"/>
              </w:rPr>
              <w:t>&gt; 2.06</w:t>
            </w:r>
          </w:p>
        </w:tc>
        <w:tc>
          <w:tcPr>
            <w:tcW w:w="1501" w:type="dxa"/>
            <w:tcBorders>
              <w:right w:val="single" w:sz="18" w:space="0" w:color="auto"/>
            </w:tcBorders>
            <w:shd w:val="clear" w:color="auto" w:fill="auto"/>
          </w:tcPr>
          <w:p w14:paraId="25B42EC5" w14:textId="2F26A5A5" w:rsidR="0018510F" w:rsidRDefault="0018510F" w:rsidP="00782625">
            <w:pPr>
              <w:jc w:val="center"/>
              <w:rPr>
                <w:rFonts w:ascii="Montserrat" w:hAnsi="Montserrat"/>
                <w:sz w:val="16"/>
                <w:szCs w:val="16"/>
              </w:rPr>
            </w:pPr>
            <w:r>
              <w:rPr>
                <w:rFonts w:ascii="Montserrat" w:hAnsi="Montserrat"/>
                <w:sz w:val="16"/>
                <w:szCs w:val="16"/>
              </w:rPr>
              <w:t>-8</w:t>
            </w:r>
          </w:p>
        </w:tc>
      </w:tr>
      <w:tr w:rsidR="0018510F" w14:paraId="7B7AE0AC" w14:textId="77777777" w:rsidTr="00F91CBF">
        <w:tc>
          <w:tcPr>
            <w:tcW w:w="8199" w:type="dxa"/>
            <w:vMerge/>
            <w:tcBorders>
              <w:left w:val="single" w:sz="18" w:space="0" w:color="auto"/>
              <w:bottom w:val="single" w:sz="18" w:space="0" w:color="auto"/>
            </w:tcBorders>
          </w:tcPr>
          <w:p w14:paraId="3354479F" w14:textId="77777777" w:rsidR="0018510F" w:rsidRDefault="0018510F" w:rsidP="0018510F">
            <w:pPr>
              <w:jc w:val="both"/>
              <w:rPr>
                <w:rFonts w:ascii="Montserrat" w:hAnsi="Montserrat"/>
                <w:sz w:val="16"/>
                <w:szCs w:val="16"/>
              </w:rPr>
            </w:pPr>
          </w:p>
        </w:tc>
        <w:tc>
          <w:tcPr>
            <w:tcW w:w="3260" w:type="dxa"/>
            <w:tcBorders>
              <w:bottom w:val="single" w:sz="18" w:space="0" w:color="auto"/>
            </w:tcBorders>
          </w:tcPr>
          <w:p w14:paraId="434C73E1" w14:textId="77777777" w:rsidR="0018510F" w:rsidRPr="007D1B0A" w:rsidRDefault="0018510F" w:rsidP="0018510F">
            <w:pPr>
              <w:jc w:val="center"/>
              <w:rPr>
                <w:rFonts w:ascii="Montserrat" w:hAnsi="Montserrat"/>
                <w:sz w:val="16"/>
                <w:szCs w:val="16"/>
              </w:rPr>
            </w:pPr>
            <w:r>
              <w:rPr>
                <w:rFonts w:ascii="Montserrat" w:hAnsi="Montserrat"/>
                <w:sz w:val="16"/>
                <w:szCs w:val="16"/>
              </w:rPr>
              <w:t>Sin información</w:t>
            </w:r>
          </w:p>
        </w:tc>
        <w:tc>
          <w:tcPr>
            <w:tcW w:w="1501" w:type="dxa"/>
            <w:tcBorders>
              <w:bottom w:val="single" w:sz="18" w:space="0" w:color="auto"/>
              <w:right w:val="single" w:sz="18" w:space="0" w:color="auto"/>
            </w:tcBorders>
          </w:tcPr>
          <w:p w14:paraId="670665C3" w14:textId="78AD84C7" w:rsidR="0018510F" w:rsidRDefault="0018510F" w:rsidP="0018510F">
            <w:pPr>
              <w:jc w:val="center"/>
              <w:rPr>
                <w:rFonts w:ascii="Montserrat" w:hAnsi="Montserrat"/>
                <w:sz w:val="16"/>
                <w:szCs w:val="16"/>
              </w:rPr>
            </w:pPr>
            <w:r>
              <w:rPr>
                <w:rFonts w:ascii="Montserrat" w:hAnsi="Montserrat"/>
                <w:sz w:val="16"/>
                <w:szCs w:val="16"/>
              </w:rPr>
              <w:t>86</w:t>
            </w:r>
          </w:p>
        </w:tc>
      </w:tr>
      <w:tr w:rsidR="0018510F" w14:paraId="64750F71" w14:textId="77777777" w:rsidTr="00F91CBF">
        <w:tc>
          <w:tcPr>
            <w:tcW w:w="8199" w:type="dxa"/>
            <w:vMerge w:val="restart"/>
            <w:tcBorders>
              <w:top w:val="single" w:sz="18" w:space="0" w:color="auto"/>
              <w:left w:val="single" w:sz="18" w:space="0" w:color="auto"/>
            </w:tcBorders>
            <w:vAlign w:val="center"/>
          </w:tcPr>
          <w:p w14:paraId="340A29D6" w14:textId="33CBBE54" w:rsidR="0018510F" w:rsidRPr="004063F8" w:rsidRDefault="0018510F" w:rsidP="0018510F">
            <w:pPr>
              <w:jc w:val="center"/>
              <w:rPr>
                <w:rFonts w:ascii="Montserrat" w:hAnsi="Montserrat"/>
                <w:b/>
                <w:sz w:val="16"/>
                <w:szCs w:val="16"/>
              </w:rPr>
            </w:pPr>
            <w:r w:rsidRPr="004063F8">
              <w:rPr>
                <w:rFonts w:ascii="Montserrat" w:hAnsi="Montserrat"/>
                <w:b/>
                <w:sz w:val="16"/>
                <w:szCs w:val="16"/>
              </w:rPr>
              <w:t xml:space="preserve">Porcentaje de pagos en tiempo con entidades financieras </w:t>
            </w:r>
            <w:r w:rsidRPr="00474503">
              <w:rPr>
                <w:rFonts w:ascii="Montserrat" w:hAnsi="Montserrat"/>
                <w:b/>
                <w:sz w:val="16"/>
                <w:szCs w:val="16"/>
              </w:rPr>
              <w:t>no bancarias en los últimos 12 meses</w:t>
            </w:r>
          </w:p>
        </w:tc>
        <w:tc>
          <w:tcPr>
            <w:tcW w:w="3260" w:type="dxa"/>
            <w:tcBorders>
              <w:top w:val="single" w:sz="18" w:space="0" w:color="auto"/>
            </w:tcBorders>
          </w:tcPr>
          <w:p w14:paraId="04F3BA42" w14:textId="122AD340" w:rsidR="0018510F" w:rsidRDefault="0018510F" w:rsidP="0018510F">
            <w:pPr>
              <w:jc w:val="center"/>
              <w:rPr>
                <w:rFonts w:ascii="Montserrat" w:hAnsi="Montserrat"/>
                <w:sz w:val="16"/>
                <w:szCs w:val="16"/>
              </w:rPr>
            </w:pPr>
            <w:r>
              <w:rPr>
                <w:rFonts w:ascii="Montserrat" w:hAnsi="Montserrat"/>
                <w:sz w:val="16"/>
                <w:szCs w:val="16"/>
              </w:rPr>
              <w:t xml:space="preserve">[0%, </w:t>
            </w:r>
            <w:r w:rsidRPr="004063F8">
              <w:rPr>
                <w:rFonts w:ascii="Montserrat" w:hAnsi="Montserrat"/>
                <w:sz w:val="16"/>
                <w:szCs w:val="16"/>
              </w:rPr>
              <w:t>73</w:t>
            </w:r>
            <w:r>
              <w:rPr>
                <w:rFonts w:ascii="Montserrat" w:hAnsi="Montserrat"/>
                <w:sz w:val="16"/>
                <w:szCs w:val="16"/>
              </w:rPr>
              <w:t>%]</w:t>
            </w:r>
          </w:p>
        </w:tc>
        <w:tc>
          <w:tcPr>
            <w:tcW w:w="1501" w:type="dxa"/>
            <w:tcBorders>
              <w:top w:val="single" w:sz="18" w:space="0" w:color="auto"/>
              <w:right w:val="single" w:sz="18" w:space="0" w:color="auto"/>
            </w:tcBorders>
          </w:tcPr>
          <w:p w14:paraId="153D1C58" w14:textId="0FF701C3" w:rsidR="0018510F" w:rsidRDefault="0018510F" w:rsidP="0018510F">
            <w:pPr>
              <w:jc w:val="center"/>
              <w:rPr>
                <w:rFonts w:ascii="Montserrat" w:hAnsi="Montserrat"/>
                <w:sz w:val="16"/>
                <w:szCs w:val="16"/>
              </w:rPr>
            </w:pPr>
            <w:r>
              <w:rPr>
                <w:rFonts w:ascii="Montserrat" w:hAnsi="Montserrat"/>
                <w:sz w:val="16"/>
                <w:szCs w:val="16"/>
              </w:rPr>
              <w:t>55</w:t>
            </w:r>
          </w:p>
        </w:tc>
      </w:tr>
      <w:tr w:rsidR="0018510F" w14:paraId="145FA8A4" w14:textId="77777777" w:rsidTr="00F91CBF">
        <w:tc>
          <w:tcPr>
            <w:tcW w:w="8199" w:type="dxa"/>
            <w:vMerge/>
            <w:tcBorders>
              <w:left w:val="single" w:sz="18" w:space="0" w:color="auto"/>
            </w:tcBorders>
          </w:tcPr>
          <w:p w14:paraId="79DE5A15" w14:textId="77777777" w:rsidR="0018510F" w:rsidRDefault="0018510F" w:rsidP="0018510F">
            <w:pPr>
              <w:jc w:val="both"/>
              <w:rPr>
                <w:rFonts w:ascii="Montserrat" w:hAnsi="Montserrat"/>
                <w:sz w:val="16"/>
                <w:szCs w:val="16"/>
              </w:rPr>
            </w:pPr>
          </w:p>
        </w:tc>
        <w:tc>
          <w:tcPr>
            <w:tcW w:w="3260" w:type="dxa"/>
          </w:tcPr>
          <w:p w14:paraId="6232D761" w14:textId="12E58684" w:rsidR="0018510F" w:rsidRDefault="0018510F" w:rsidP="0018510F">
            <w:pPr>
              <w:jc w:val="center"/>
              <w:rPr>
                <w:rFonts w:ascii="Montserrat" w:hAnsi="Montserrat"/>
                <w:sz w:val="16"/>
                <w:szCs w:val="16"/>
              </w:rPr>
            </w:pPr>
            <w:r>
              <w:rPr>
                <w:rFonts w:ascii="Montserrat" w:hAnsi="Montserrat"/>
                <w:sz w:val="16"/>
                <w:szCs w:val="16"/>
              </w:rPr>
              <w:t>[</w:t>
            </w:r>
            <w:r w:rsidRPr="004063F8">
              <w:rPr>
                <w:rFonts w:ascii="Montserrat" w:hAnsi="Montserrat"/>
                <w:sz w:val="16"/>
                <w:szCs w:val="16"/>
              </w:rPr>
              <w:t>7</w:t>
            </w:r>
            <w:r>
              <w:rPr>
                <w:rFonts w:ascii="Montserrat" w:hAnsi="Montserrat"/>
                <w:sz w:val="16"/>
                <w:szCs w:val="16"/>
              </w:rPr>
              <w:t>4%</w:t>
            </w:r>
            <w:r w:rsidRPr="004063F8">
              <w:rPr>
                <w:rFonts w:ascii="Montserrat" w:hAnsi="Montserrat"/>
                <w:sz w:val="16"/>
                <w:szCs w:val="16"/>
              </w:rPr>
              <w:t xml:space="preserve"> , 95</w:t>
            </w:r>
            <w:r>
              <w:rPr>
                <w:rFonts w:ascii="Montserrat" w:hAnsi="Montserrat"/>
                <w:sz w:val="16"/>
                <w:szCs w:val="16"/>
              </w:rPr>
              <w:t>%</w:t>
            </w:r>
            <w:r w:rsidRPr="004063F8">
              <w:rPr>
                <w:rFonts w:ascii="Montserrat" w:hAnsi="Montserrat"/>
                <w:sz w:val="16"/>
                <w:szCs w:val="16"/>
              </w:rPr>
              <w:t>]</w:t>
            </w:r>
          </w:p>
        </w:tc>
        <w:tc>
          <w:tcPr>
            <w:tcW w:w="1501" w:type="dxa"/>
            <w:tcBorders>
              <w:right w:val="single" w:sz="18" w:space="0" w:color="auto"/>
            </w:tcBorders>
          </w:tcPr>
          <w:p w14:paraId="537D98E7" w14:textId="0A66442F" w:rsidR="0018510F" w:rsidRDefault="0018510F" w:rsidP="0018510F">
            <w:pPr>
              <w:jc w:val="center"/>
              <w:rPr>
                <w:rFonts w:ascii="Montserrat" w:hAnsi="Montserrat"/>
                <w:sz w:val="16"/>
                <w:szCs w:val="16"/>
              </w:rPr>
            </w:pPr>
            <w:r>
              <w:rPr>
                <w:rFonts w:ascii="Montserrat" w:hAnsi="Montserrat"/>
                <w:sz w:val="16"/>
                <w:szCs w:val="16"/>
              </w:rPr>
              <w:t>60</w:t>
            </w:r>
          </w:p>
        </w:tc>
      </w:tr>
      <w:tr w:rsidR="0018510F" w14:paraId="55B9EE1A" w14:textId="77777777" w:rsidTr="00F91CBF">
        <w:tc>
          <w:tcPr>
            <w:tcW w:w="8199" w:type="dxa"/>
            <w:vMerge/>
            <w:tcBorders>
              <w:left w:val="single" w:sz="18" w:space="0" w:color="auto"/>
            </w:tcBorders>
          </w:tcPr>
          <w:p w14:paraId="34D5636F" w14:textId="77777777" w:rsidR="0018510F" w:rsidRDefault="0018510F" w:rsidP="0018510F">
            <w:pPr>
              <w:jc w:val="both"/>
              <w:rPr>
                <w:rFonts w:ascii="Montserrat" w:hAnsi="Montserrat"/>
                <w:sz w:val="16"/>
                <w:szCs w:val="16"/>
              </w:rPr>
            </w:pPr>
          </w:p>
        </w:tc>
        <w:tc>
          <w:tcPr>
            <w:tcW w:w="3260" w:type="dxa"/>
          </w:tcPr>
          <w:p w14:paraId="79547A94" w14:textId="43E4F535" w:rsidR="0018510F" w:rsidRDefault="0018510F" w:rsidP="0018510F">
            <w:pPr>
              <w:jc w:val="center"/>
              <w:rPr>
                <w:rFonts w:ascii="Montserrat" w:hAnsi="Montserrat"/>
                <w:sz w:val="16"/>
                <w:szCs w:val="16"/>
              </w:rPr>
            </w:pPr>
            <w:r>
              <w:rPr>
                <w:rFonts w:ascii="Montserrat" w:hAnsi="Montserrat"/>
                <w:sz w:val="16"/>
                <w:szCs w:val="16"/>
              </w:rPr>
              <w:t>[</w:t>
            </w:r>
            <w:r w:rsidRPr="004063F8">
              <w:rPr>
                <w:rFonts w:ascii="Montserrat" w:hAnsi="Montserrat"/>
                <w:sz w:val="16"/>
                <w:szCs w:val="16"/>
              </w:rPr>
              <w:t>9</w:t>
            </w:r>
            <w:r>
              <w:rPr>
                <w:rFonts w:ascii="Montserrat" w:hAnsi="Montserrat"/>
                <w:sz w:val="16"/>
                <w:szCs w:val="16"/>
              </w:rPr>
              <w:t>6%, 100%]</w:t>
            </w:r>
          </w:p>
        </w:tc>
        <w:tc>
          <w:tcPr>
            <w:tcW w:w="1501" w:type="dxa"/>
            <w:tcBorders>
              <w:right w:val="single" w:sz="18" w:space="0" w:color="auto"/>
            </w:tcBorders>
          </w:tcPr>
          <w:p w14:paraId="38EF7721" w14:textId="419FD323" w:rsidR="0018510F" w:rsidRDefault="0018510F" w:rsidP="0018510F">
            <w:pPr>
              <w:jc w:val="center"/>
              <w:rPr>
                <w:rFonts w:ascii="Montserrat" w:hAnsi="Montserrat"/>
                <w:sz w:val="16"/>
                <w:szCs w:val="16"/>
              </w:rPr>
            </w:pPr>
            <w:r>
              <w:rPr>
                <w:rFonts w:ascii="Montserrat" w:hAnsi="Montserrat"/>
                <w:sz w:val="16"/>
                <w:szCs w:val="16"/>
              </w:rPr>
              <w:t>70</w:t>
            </w:r>
          </w:p>
        </w:tc>
      </w:tr>
      <w:tr w:rsidR="0018510F" w14:paraId="0F1D8E03" w14:textId="77777777" w:rsidTr="00F91CBF">
        <w:tc>
          <w:tcPr>
            <w:tcW w:w="8199" w:type="dxa"/>
            <w:vMerge/>
            <w:tcBorders>
              <w:left w:val="single" w:sz="18" w:space="0" w:color="auto"/>
              <w:bottom w:val="single" w:sz="18" w:space="0" w:color="auto"/>
            </w:tcBorders>
          </w:tcPr>
          <w:p w14:paraId="58F02F5D" w14:textId="77777777" w:rsidR="0018510F" w:rsidRDefault="0018510F" w:rsidP="0018510F">
            <w:pPr>
              <w:jc w:val="both"/>
              <w:rPr>
                <w:rFonts w:ascii="Montserrat" w:hAnsi="Montserrat"/>
                <w:sz w:val="16"/>
                <w:szCs w:val="16"/>
              </w:rPr>
            </w:pPr>
          </w:p>
        </w:tc>
        <w:tc>
          <w:tcPr>
            <w:tcW w:w="3260" w:type="dxa"/>
            <w:tcBorders>
              <w:bottom w:val="single" w:sz="18" w:space="0" w:color="auto"/>
            </w:tcBorders>
          </w:tcPr>
          <w:p w14:paraId="1155ED69" w14:textId="77777777" w:rsidR="0018510F" w:rsidRPr="007D1B0A" w:rsidRDefault="0018510F" w:rsidP="0018510F">
            <w:pPr>
              <w:jc w:val="center"/>
              <w:rPr>
                <w:rFonts w:ascii="Montserrat" w:hAnsi="Montserrat"/>
                <w:sz w:val="16"/>
                <w:szCs w:val="16"/>
              </w:rPr>
            </w:pPr>
            <w:r>
              <w:rPr>
                <w:rFonts w:ascii="Montserrat" w:hAnsi="Montserrat"/>
                <w:sz w:val="16"/>
                <w:szCs w:val="16"/>
              </w:rPr>
              <w:t>Sin información</w:t>
            </w:r>
          </w:p>
        </w:tc>
        <w:tc>
          <w:tcPr>
            <w:tcW w:w="1501" w:type="dxa"/>
            <w:tcBorders>
              <w:bottom w:val="single" w:sz="18" w:space="0" w:color="auto"/>
              <w:right w:val="single" w:sz="18" w:space="0" w:color="auto"/>
            </w:tcBorders>
          </w:tcPr>
          <w:p w14:paraId="28819AD4" w14:textId="2B73BA3C" w:rsidR="0018510F" w:rsidRDefault="0018510F" w:rsidP="0018510F">
            <w:pPr>
              <w:jc w:val="center"/>
              <w:rPr>
                <w:rFonts w:ascii="Montserrat" w:hAnsi="Montserrat"/>
                <w:sz w:val="16"/>
                <w:szCs w:val="16"/>
              </w:rPr>
            </w:pPr>
            <w:r>
              <w:rPr>
                <w:rFonts w:ascii="Montserrat" w:hAnsi="Montserrat"/>
                <w:sz w:val="16"/>
                <w:szCs w:val="16"/>
              </w:rPr>
              <w:t>65</w:t>
            </w:r>
          </w:p>
        </w:tc>
      </w:tr>
    </w:tbl>
    <w:p w14:paraId="7BDDB824" w14:textId="22CFE94A" w:rsidR="006B0BB2" w:rsidRDefault="006B0BB2" w:rsidP="006B0BB2">
      <w:pPr>
        <w:jc w:val="both"/>
        <w:rPr>
          <w:rFonts w:ascii="Montserrat" w:hAnsi="Montserrat"/>
          <w:sz w:val="16"/>
          <w:szCs w:val="16"/>
        </w:rPr>
      </w:pPr>
    </w:p>
    <w:p w14:paraId="03EE3FFB" w14:textId="252F53A5" w:rsidR="00F91CBF" w:rsidRDefault="00074BF7" w:rsidP="006B0BB2">
      <w:pPr>
        <w:jc w:val="both"/>
        <w:rPr>
          <w:rFonts w:ascii="Montserrat" w:hAnsi="Montserrat"/>
          <w:b/>
          <w:sz w:val="16"/>
          <w:szCs w:val="16"/>
          <w:u w:val="single"/>
        </w:rPr>
      </w:pPr>
      <w:r>
        <w:rPr>
          <w:rFonts w:ascii="Montserrat" w:hAnsi="Montserrat"/>
          <w:b/>
          <w:sz w:val="16"/>
          <w:szCs w:val="16"/>
          <w:u w:val="single"/>
        </w:rPr>
        <w:t xml:space="preserve">Factor de </w:t>
      </w:r>
      <w:r w:rsidRPr="00F91CBF">
        <w:rPr>
          <w:rFonts w:ascii="Montserrat" w:hAnsi="Montserrat"/>
          <w:b/>
          <w:sz w:val="16"/>
          <w:szCs w:val="16"/>
          <w:u w:val="single"/>
        </w:rPr>
        <w:t>riesgo financiero</w:t>
      </w:r>
    </w:p>
    <w:tbl>
      <w:tblPr>
        <w:tblStyle w:val="TableGrid"/>
        <w:tblW w:w="0" w:type="auto"/>
        <w:tblLook w:val="04A0" w:firstRow="1" w:lastRow="0" w:firstColumn="1" w:lastColumn="0" w:noHBand="0" w:noVBand="1"/>
      </w:tblPr>
      <w:tblGrid>
        <w:gridCol w:w="8167"/>
        <w:gridCol w:w="3250"/>
        <w:gridCol w:w="1497"/>
      </w:tblGrid>
      <w:tr w:rsidR="00F91CBF" w:rsidRPr="007D1B0A" w14:paraId="2F66E80B" w14:textId="77777777" w:rsidTr="00F91CBF">
        <w:tc>
          <w:tcPr>
            <w:tcW w:w="8199" w:type="dxa"/>
            <w:tcBorders>
              <w:top w:val="single" w:sz="18" w:space="0" w:color="auto"/>
              <w:left w:val="single" w:sz="18" w:space="0" w:color="auto"/>
              <w:bottom w:val="single" w:sz="18" w:space="0" w:color="auto"/>
              <w:right w:val="single" w:sz="2" w:space="0" w:color="auto"/>
            </w:tcBorders>
          </w:tcPr>
          <w:p w14:paraId="6619403F" w14:textId="77777777" w:rsidR="00F91CBF" w:rsidRPr="007D1B0A" w:rsidRDefault="00F91CBF" w:rsidP="00B9388B">
            <w:pPr>
              <w:jc w:val="center"/>
              <w:rPr>
                <w:rFonts w:ascii="Montserrat" w:hAnsi="Montserrat"/>
                <w:b/>
                <w:sz w:val="16"/>
                <w:szCs w:val="16"/>
              </w:rPr>
            </w:pPr>
            <w:r w:rsidRPr="007D1B0A">
              <w:rPr>
                <w:rFonts w:ascii="Montserrat" w:hAnsi="Montserrat"/>
                <w:b/>
                <w:sz w:val="16"/>
                <w:szCs w:val="16"/>
              </w:rPr>
              <w:t>Indicador</w:t>
            </w:r>
          </w:p>
        </w:tc>
        <w:tc>
          <w:tcPr>
            <w:tcW w:w="3260" w:type="dxa"/>
            <w:tcBorders>
              <w:top w:val="single" w:sz="18" w:space="0" w:color="auto"/>
              <w:left w:val="single" w:sz="2" w:space="0" w:color="auto"/>
              <w:bottom w:val="single" w:sz="18" w:space="0" w:color="auto"/>
              <w:right w:val="single" w:sz="2" w:space="0" w:color="auto"/>
            </w:tcBorders>
          </w:tcPr>
          <w:p w14:paraId="71C29656" w14:textId="77777777" w:rsidR="00F91CBF" w:rsidRPr="007D1B0A" w:rsidRDefault="00F91CBF" w:rsidP="00B9388B">
            <w:pPr>
              <w:jc w:val="center"/>
              <w:rPr>
                <w:rFonts w:ascii="Montserrat" w:hAnsi="Montserrat"/>
                <w:b/>
                <w:sz w:val="16"/>
                <w:szCs w:val="16"/>
              </w:rPr>
            </w:pPr>
            <w:r w:rsidRPr="007D1B0A">
              <w:rPr>
                <w:rFonts w:ascii="Montserrat" w:hAnsi="Montserrat"/>
                <w:b/>
                <w:sz w:val="16"/>
                <w:szCs w:val="16"/>
              </w:rPr>
              <w:t>Rango</w:t>
            </w:r>
          </w:p>
        </w:tc>
        <w:tc>
          <w:tcPr>
            <w:tcW w:w="1501" w:type="dxa"/>
            <w:tcBorders>
              <w:top w:val="single" w:sz="18" w:space="0" w:color="auto"/>
              <w:left w:val="single" w:sz="2" w:space="0" w:color="auto"/>
              <w:bottom w:val="single" w:sz="18" w:space="0" w:color="auto"/>
              <w:right w:val="single" w:sz="18" w:space="0" w:color="auto"/>
            </w:tcBorders>
          </w:tcPr>
          <w:p w14:paraId="510E5F32" w14:textId="77777777" w:rsidR="00F91CBF" w:rsidRPr="007D1B0A" w:rsidRDefault="00F91CBF" w:rsidP="00B9388B">
            <w:pPr>
              <w:jc w:val="center"/>
              <w:rPr>
                <w:rFonts w:ascii="Montserrat" w:hAnsi="Montserrat"/>
                <w:b/>
                <w:sz w:val="16"/>
                <w:szCs w:val="16"/>
              </w:rPr>
            </w:pPr>
            <w:r w:rsidRPr="007D1B0A">
              <w:rPr>
                <w:rFonts w:ascii="Montserrat" w:hAnsi="Montserrat"/>
                <w:b/>
                <w:sz w:val="16"/>
                <w:szCs w:val="16"/>
              </w:rPr>
              <w:t>Puntos</w:t>
            </w:r>
          </w:p>
        </w:tc>
      </w:tr>
      <w:tr w:rsidR="0018510F" w14:paraId="2F5CE3B9" w14:textId="77777777" w:rsidTr="00F91CBF">
        <w:tc>
          <w:tcPr>
            <w:tcW w:w="8199" w:type="dxa"/>
            <w:vMerge w:val="restart"/>
            <w:tcBorders>
              <w:top w:val="single" w:sz="18" w:space="0" w:color="auto"/>
              <w:left w:val="single" w:sz="18" w:space="0" w:color="auto"/>
            </w:tcBorders>
            <w:vAlign w:val="center"/>
          </w:tcPr>
          <w:p w14:paraId="19E0B089" w14:textId="11BC6571" w:rsidR="0018510F" w:rsidRPr="004063F8" w:rsidRDefault="0018510F" w:rsidP="0018510F">
            <w:pPr>
              <w:jc w:val="center"/>
              <w:rPr>
                <w:rFonts w:ascii="Montserrat" w:hAnsi="Montserrat"/>
                <w:b/>
                <w:sz w:val="16"/>
                <w:szCs w:val="16"/>
              </w:rPr>
            </w:pPr>
            <w:r w:rsidRPr="00F91CBF">
              <w:rPr>
                <w:rFonts w:ascii="Montserrat" w:hAnsi="Montserrat"/>
                <w:b/>
                <w:sz w:val="16"/>
                <w:szCs w:val="16"/>
              </w:rPr>
              <w:t xml:space="preserve">Entidades financieras sujetas a regulación </w:t>
            </w:r>
            <w:r>
              <w:rPr>
                <w:rFonts w:ascii="Montserrat" w:hAnsi="Montserrat"/>
                <w:b/>
                <w:sz w:val="16"/>
                <w:szCs w:val="16"/>
              </w:rPr>
              <w:t>prudencial</w:t>
            </w:r>
          </w:p>
        </w:tc>
        <w:tc>
          <w:tcPr>
            <w:tcW w:w="3260" w:type="dxa"/>
            <w:tcBorders>
              <w:top w:val="single" w:sz="18" w:space="0" w:color="auto"/>
            </w:tcBorders>
          </w:tcPr>
          <w:p w14:paraId="5BE136A2" w14:textId="77777777" w:rsidR="0018510F" w:rsidRDefault="0018510F" w:rsidP="0018510F">
            <w:pPr>
              <w:jc w:val="center"/>
              <w:rPr>
                <w:rFonts w:ascii="Montserrat" w:hAnsi="Montserrat"/>
                <w:sz w:val="16"/>
                <w:szCs w:val="16"/>
              </w:rPr>
            </w:pPr>
            <w:r>
              <w:rPr>
                <w:rFonts w:ascii="Montserrat" w:hAnsi="Montserrat"/>
                <w:sz w:val="16"/>
                <w:szCs w:val="16"/>
              </w:rPr>
              <w:t>R</w:t>
            </w:r>
            <w:r w:rsidRPr="00F91CBF">
              <w:rPr>
                <w:rFonts w:ascii="Montserrat" w:hAnsi="Montserrat"/>
                <w:sz w:val="16"/>
                <w:szCs w:val="16"/>
              </w:rPr>
              <w:t>egulada</w:t>
            </w:r>
          </w:p>
        </w:tc>
        <w:tc>
          <w:tcPr>
            <w:tcW w:w="1501" w:type="dxa"/>
            <w:tcBorders>
              <w:top w:val="single" w:sz="18" w:space="0" w:color="auto"/>
              <w:right w:val="single" w:sz="18" w:space="0" w:color="auto"/>
            </w:tcBorders>
          </w:tcPr>
          <w:p w14:paraId="69F9CDE6" w14:textId="038C6B22" w:rsidR="0018510F" w:rsidRDefault="0018510F" w:rsidP="0018510F">
            <w:pPr>
              <w:jc w:val="center"/>
              <w:rPr>
                <w:rFonts w:ascii="Montserrat" w:hAnsi="Montserrat"/>
                <w:sz w:val="16"/>
                <w:szCs w:val="16"/>
              </w:rPr>
            </w:pPr>
            <w:r>
              <w:rPr>
                <w:rFonts w:ascii="Montserrat" w:hAnsi="Montserrat"/>
                <w:sz w:val="16"/>
                <w:szCs w:val="16"/>
              </w:rPr>
              <w:t>74</w:t>
            </w:r>
          </w:p>
        </w:tc>
      </w:tr>
      <w:tr w:rsidR="0018510F" w14:paraId="580088E0" w14:textId="77777777" w:rsidTr="00F91CBF">
        <w:tc>
          <w:tcPr>
            <w:tcW w:w="8199" w:type="dxa"/>
            <w:vMerge/>
            <w:tcBorders>
              <w:left w:val="single" w:sz="18" w:space="0" w:color="auto"/>
            </w:tcBorders>
          </w:tcPr>
          <w:p w14:paraId="1998EAA7" w14:textId="77777777" w:rsidR="0018510F" w:rsidRDefault="0018510F" w:rsidP="0018510F">
            <w:pPr>
              <w:jc w:val="both"/>
              <w:rPr>
                <w:rFonts w:ascii="Montserrat" w:hAnsi="Montserrat"/>
                <w:sz w:val="16"/>
                <w:szCs w:val="16"/>
              </w:rPr>
            </w:pPr>
          </w:p>
        </w:tc>
        <w:tc>
          <w:tcPr>
            <w:tcW w:w="3260" w:type="dxa"/>
          </w:tcPr>
          <w:p w14:paraId="1A6ED639" w14:textId="77777777" w:rsidR="0018510F" w:rsidRDefault="0018510F" w:rsidP="0018510F">
            <w:pPr>
              <w:jc w:val="center"/>
              <w:rPr>
                <w:rFonts w:ascii="Montserrat" w:hAnsi="Montserrat"/>
                <w:sz w:val="16"/>
                <w:szCs w:val="16"/>
              </w:rPr>
            </w:pPr>
            <w:r>
              <w:rPr>
                <w:rFonts w:ascii="Montserrat" w:hAnsi="Montserrat"/>
                <w:sz w:val="16"/>
                <w:szCs w:val="16"/>
              </w:rPr>
              <w:t>No regulada</w:t>
            </w:r>
          </w:p>
        </w:tc>
        <w:tc>
          <w:tcPr>
            <w:tcW w:w="1501" w:type="dxa"/>
            <w:tcBorders>
              <w:right w:val="single" w:sz="18" w:space="0" w:color="auto"/>
            </w:tcBorders>
          </w:tcPr>
          <w:p w14:paraId="291CFC1C" w14:textId="3CF6AAFA" w:rsidR="0018510F" w:rsidRDefault="0018510F" w:rsidP="0018510F">
            <w:pPr>
              <w:jc w:val="center"/>
              <w:rPr>
                <w:rFonts w:ascii="Montserrat" w:hAnsi="Montserrat"/>
                <w:sz w:val="16"/>
                <w:szCs w:val="16"/>
              </w:rPr>
            </w:pPr>
            <w:r>
              <w:rPr>
                <w:rFonts w:ascii="Montserrat" w:hAnsi="Montserrat"/>
                <w:sz w:val="16"/>
                <w:szCs w:val="16"/>
              </w:rPr>
              <w:t>44</w:t>
            </w:r>
          </w:p>
        </w:tc>
      </w:tr>
      <w:tr w:rsidR="0018510F" w14:paraId="44EFAD9C" w14:textId="77777777" w:rsidTr="00F91CBF">
        <w:tc>
          <w:tcPr>
            <w:tcW w:w="8199" w:type="dxa"/>
            <w:vMerge/>
            <w:tcBorders>
              <w:left w:val="single" w:sz="18" w:space="0" w:color="auto"/>
            </w:tcBorders>
          </w:tcPr>
          <w:p w14:paraId="278FD6E3" w14:textId="77777777" w:rsidR="0018510F" w:rsidRDefault="0018510F" w:rsidP="0018510F">
            <w:pPr>
              <w:jc w:val="both"/>
              <w:rPr>
                <w:rFonts w:ascii="Montserrat" w:hAnsi="Montserrat"/>
                <w:sz w:val="16"/>
                <w:szCs w:val="16"/>
              </w:rPr>
            </w:pPr>
          </w:p>
        </w:tc>
        <w:tc>
          <w:tcPr>
            <w:tcW w:w="3260" w:type="dxa"/>
          </w:tcPr>
          <w:p w14:paraId="54339050" w14:textId="77777777" w:rsidR="0018510F" w:rsidRDefault="0018510F" w:rsidP="0018510F">
            <w:pPr>
              <w:jc w:val="center"/>
              <w:rPr>
                <w:rFonts w:ascii="Montserrat" w:hAnsi="Montserrat"/>
                <w:sz w:val="16"/>
                <w:szCs w:val="16"/>
              </w:rPr>
            </w:pPr>
            <w:r>
              <w:rPr>
                <w:rFonts w:ascii="Montserrat" w:hAnsi="Montserrat"/>
                <w:sz w:val="16"/>
                <w:szCs w:val="16"/>
              </w:rPr>
              <w:t>Sin información</w:t>
            </w:r>
          </w:p>
        </w:tc>
        <w:tc>
          <w:tcPr>
            <w:tcW w:w="1501" w:type="dxa"/>
            <w:tcBorders>
              <w:right w:val="single" w:sz="18" w:space="0" w:color="auto"/>
            </w:tcBorders>
          </w:tcPr>
          <w:p w14:paraId="593442B3" w14:textId="5E0A186D" w:rsidR="0018510F" w:rsidRDefault="0018510F" w:rsidP="0018510F">
            <w:pPr>
              <w:jc w:val="center"/>
              <w:rPr>
                <w:rFonts w:ascii="Montserrat" w:hAnsi="Montserrat"/>
                <w:sz w:val="16"/>
                <w:szCs w:val="16"/>
              </w:rPr>
            </w:pPr>
            <w:r>
              <w:rPr>
                <w:rFonts w:ascii="Montserrat" w:hAnsi="Montserrat"/>
                <w:sz w:val="16"/>
                <w:szCs w:val="16"/>
              </w:rPr>
              <w:t>44</w:t>
            </w:r>
          </w:p>
        </w:tc>
      </w:tr>
      <w:tr w:rsidR="0018510F" w14:paraId="436A934D" w14:textId="77777777" w:rsidTr="00F91CBF">
        <w:tc>
          <w:tcPr>
            <w:tcW w:w="8199" w:type="dxa"/>
            <w:vMerge w:val="restart"/>
            <w:tcBorders>
              <w:top w:val="single" w:sz="18" w:space="0" w:color="auto"/>
              <w:left w:val="single" w:sz="18" w:space="0" w:color="auto"/>
            </w:tcBorders>
            <w:vAlign w:val="center"/>
          </w:tcPr>
          <w:p w14:paraId="39E418AF" w14:textId="77777777" w:rsidR="0018510F" w:rsidRPr="004063F8" w:rsidRDefault="0018510F" w:rsidP="0018510F">
            <w:pPr>
              <w:jc w:val="center"/>
              <w:rPr>
                <w:rFonts w:ascii="Montserrat" w:hAnsi="Montserrat"/>
                <w:b/>
                <w:sz w:val="16"/>
                <w:szCs w:val="16"/>
              </w:rPr>
            </w:pPr>
            <w:r>
              <w:rPr>
                <w:rFonts w:ascii="Montserrat" w:hAnsi="Montserrat"/>
                <w:b/>
                <w:sz w:val="16"/>
                <w:szCs w:val="16"/>
              </w:rPr>
              <w:t>Gastos por intereses a ingresos por intereses</w:t>
            </w:r>
          </w:p>
        </w:tc>
        <w:tc>
          <w:tcPr>
            <w:tcW w:w="3260" w:type="dxa"/>
            <w:tcBorders>
              <w:top w:val="single" w:sz="18" w:space="0" w:color="auto"/>
            </w:tcBorders>
          </w:tcPr>
          <w:p w14:paraId="7E93B156" w14:textId="77777777" w:rsidR="0018510F" w:rsidRDefault="0018510F" w:rsidP="0018510F">
            <w:pPr>
              <w:jc w:val="center"/>
              <w:rPr>
                <w:rFonts w:ascii="Montserrat" w:hAnsi="Montserrat"/>
                <w:sz w:val="16"/>
                <w:szCs w:val="16"/>
              </w:rPr>
            </w:pPr>
            <w:r>
              <w:rPr>
                <w:rFonts w:ascii="Montserrat" w:hAnsi="Montserrat"/>
                <w:sz w:val="16"/>
                <w:szCs w:val="16"/>
              </w:rPr>
              <w:t>≤</w:t>
            </w:r>
            <w:r w:rsidRPr="007F00C6">
              <w:rPr>
                <w:rFonts w:ascii="Montserrat" w:hAnsi="Montserrat"/>
                <w:sz w:val="16"/>
                <w:szCs w:val="16"/>
              </w:rPr>
              <w:t>45.10%</w:t>
            </w:r>
          </w:p>
        </w:tc>
        <w:tc>
          <w:tcPr>
            <w:tcW w:w="1501" w:type="dxa"/>
            <w:tcBorders>
              <w:top w:val="single" w:sz="18" w:space="0" w:color="auto"/>
              <w:right w:val="single" w:sz="18" w:space="0" w:color="auto"/>
            </w:tcBorders>
          </w:tcPr>
          <w:p w14:paraId="03072030" w14:textId="4458051C" w:rsidR="0018510F" w:rsidRDefault="0018510F" w:rsidP="0018510F">
            <w:pPr>
              <w:jc w:val="center"/>
              <w:rPr>
                <w:rFonts w:ascii="Montserrat" w:hAnsi="Montserrat"/>
                <w:sz w:val="16"/>
                <w:szCs w:val="16"/>
              </w:rPr>
            </w:pPr>
            <w:r>
              <w:rPr>
                <w:rFonts w:ascii="Montserrat" w:hAnsi="Montserrat"/>
                <w:sz w:val="16"/>
                <w:szCs w:val="16"/>
              </w:rPr>
              <w:t>83</w:t>
            </w:r>
          </w:p>
        </w:tc>
      </w:tr>
      <w:tr w:rsidR="0018510F" w14:paraId="3F177B05" w14:textId="77777777" w:rsidTr="00F91CBF">
        <w:tc>
          <w:tcPr>
            <w:tcW w:w="8199" w:type="dxa"/>
            <w:vMerge/>
            <w:tcBorders>
              <w:left w:val="single" w:sz="18" w:space="0" w:color="auto"/>
            </w:tcBorders>
          </w:tcPr>
          <w:p w14:paraId="6AA1BDD9" w14:textId="77777777" w:rsidR="0018510F" w:rsidRDefault="0018510F" w:rsidP="0018510F">
            <w:pPr>
              <w:jc w:val="both"/>
              <w:rPr>
                <w:rFonts w:ascii="Montserrat" w:hAnsi="Montserrat"/>
                <w:sz w:val="16"/>
                <w:szCs w:val="16"/>
              </w:rPr>
            </w:pPr>
          </w:p>
        </w:tc>
        <w:tc>
          <w:tcPr>
            <w:tcW w:w="3260" w:type="dxa"/>
          </w:tcPr>
          <w:p w14:paraId="59FD2C9C" w14:textId="77777777" w:rsidR="0018510F" w:rsidRDefault="0018510F" w:rsidP="0018510F">
            <w:pPr>
              <w:jc w:val="center"/>
              <w:rPr>
                <w:rFonts w:ascii="Montserrat" w:hAnsi="Montserrat"/>
                <w:sz w:val="16"/>
                <w:szCs w:val="16"/>
              </w:rPr>
            </w:pPr>
            <w:r w:rsidRPr="007F00C6">
              <w:rPr>
                <w:rFonts w:ascii="Montserrat" w:hAnsi="Montserrat"/>
                <w:sz w:val="16"/>
                <w:szCs w:val="16"/>
              </w:rPr>
              <w:t>(45.10%, 60.35%]</w:t>
            </w:r>
          </w:p>
        </w:tc>
        <w:tc>
          <w:tcPr>
            <w:tcW w:w="1501" w:type="dxa"/>
            <w:tcBorders>
              <w:right w:val="single" w:sz="18" w:space="0" w:color="auto"/>
            </w:tcBorders>
          </w:tcPr>
          <w:p w14:paraId="60A54366" w14:textId="7FC8D225" w:rsidR="0018510F" w:rsidRDefault="0018510F" w:rsidP="0018510F">
            <w:pPr>
              <w:jc w:val="center"/>
              <w:rPr>
                <w:rFonts w:ascii="Montserrat" w:hAnsi="Montserrat"/>
                <w:sz w:val="16"/>
                <w:szCs w:val="16"/>
              </w:rPr>
            </w:pPr>
            <w:r>
              <w:rPr>
                <w:rFonts w:ascii="Montserrat" w:hAnsi="Montserrat"/>
                <w:sz w:val="16"/>
                <w:szCs w:val="16"/>
              </w:rPr>
              <w:t>69</w:t>
            </w:r>
          </w:p>
        </w:tc>
      </w:tr>
      <w:tr w:rsidR="0018510F" w14:paraId="1F16AB32" w14:textId="77777777" w:rsidTr="00F91CBF">
        <w:tc>
          <w:tcPr>
            <w:tcW w:w="8199" w:type="dxa"/>
            <w:vMerge/>
            <w:tcBorders>
              <w:left w:val="single" w:sz="18" w:space="0" w:color="auto"/>
            </w:tcBorders>
          </w:tcPr>
          <w:p w14:paraId="02D735ED" w14:textId="77777777" w:rsidR="0018510F" w:rsidRDefault="0018510F" w:rsidP="0018510F">
            <w:pPr>
              <w:jc w:val="both"/>
              <w:rPr>
                <w:rFonts w:ascii="Montserrat" w:hAnsi="Montserrat"/>
                <w:sz w:val="16"/>
                <w:szCs w:val="16"/>
              </w:rPr>
            </w:pPr>
          </w:p>
        </w:tc>
        <w:tc>
          <w:tcPr>
            <w:tcW w:w="3260" w:type="dxa"/>
          </w:tcPr>
          <w:p w14:paraId="153C870A" w14:textId="77777777" w:rsidR="0018510F" w:rsidRDefault="0018510F" w:rsidP="0018510F">
            <w:pPr>
              <w:jc w:val="center"/>
              <w:rPr>
                <w:rFonts w:ascii="Montserrat" w:hAnsi="Montserrat"/>
                <w:sz w:val="16"/>
                <w:szCs w:val="16"/>
              </w:rPr>
            </w:pPr>
            <w:r w:rsidRPr="007F00C6">
              <w:rPr>
                <w:rFonts w:ascii="Montserrat" w:hAnsi="Montserrat"/>
                <w:sz w:val="16"/>
                <w:szCs w:val="16"/>
              </w:rPr>
              <w:t>&gt; 60.35%</w:t>
            </w:r>
          </w:p>
        </w:tc>
        <w:tc>
          <w:tcPr>
            <w:tcW w:w="1501" w:type="dxa"/>
            <w:tcBorders>
              <w:right w:val="single" w:sz="18" w:space="0" w:color="auto"/>
            </w:tcBorders>
          </w:tcPr>
          <w:p w14:paraId="4E15381E" w14:textId="5632C083" w:rsidR="0018510F" w:rsidRDefault="0018510F" w:rsidP="0018510F">
            <w:pPr>
              <w:jc w:val="center"/>
              <w:rPr>
                <w:rFonts w:ascii="Montserrat" w:hAnsi="Montserrat"/>
                <w:sz w:val="16"/>
                <w:szCs w:val="16"/>
              </w:rPr>
            </w:pPr>
            <w:r>
              <w:rPr>
                <w:rFonts w:ascii="Montserrat" w:hAnsi="Montserrat"/>
                <w:sz w:val="16"/>
                <w:szCs w:val="16"/>
              </w:rPr>
              <w:t>41</w:t>
            </w:r>
          </w:p>
        </w:tc>
      </w:tr>
      <w:tr w:rsidR="0018510F" w14:paraId="669862B1" w14:textId="77777777" w:rsidTr="0078771D">
        <w:tc>
          <w:tcPr>
            <w:tcW w:w="8199" w:type="dxa"/>
            <w:vMerge/>
            <w:tcBorders>
              <w:left w:val="single" w:sz="18" w:space="0" w:color="auto"/>
            </w:tcBorders>
          </w:tcPr>
          <w:p w14:paraId="43B25DE7" w14:textId="77777777" w:rsidR="0018510F" w:rsidRDefault="0018510F" w:rsidP="0018510F">
            <w:pPr>
              <w:jc w:val="both"/>
              <w:rPr>
                <w:rFonts w:ascii="Montserrat" w:hAnsi="Montserrat"/>
                <w:sz w:val="16"/>
                <w:szCs w:val="16"/>
              </w:rPr>
            </w:pPr>
          </w:p>
        </w:tc>
        <w:tc>
          <w:tcPr>
            <w:tcW w:w="3260" w:type="dxa"/>
            <w:tcBorders>
              <w:bottom w:val="single" w:sz="4" w:space="0" w:color="auto"/>
            </w:tcBorders>
          </w:tcPr>
          <w:p w14:paraId="2CC93E5C" w14:textId="00C8F33E" w:rsidR="0018510F" w:rsidRPr="007D1B0A" w:rsidRDefault="0018510F" w:rsidP="0018510F">
            <w:pPr>
              <w:jc w:val="center"/>
              <w:rPr>
                <w:rFonts w:ascii="Montserrat" w:hAnsi="Montserrat"/>
                <w:sz w:val="16"/>
                <w:szCs w:val="16"/>
              </w:rPr>
            </w:pPr>
            <w:r>
              <w:rPr>
                <w:rFonts w:ascii="Montserrat" w:hAnsi="Montserrat"/>
                <w:sz w:val="16"/>
                <w:szCs w:val="16"/>
              </w:rPr>
              <w:t>Sin información</w:t>
            </w:r>
          </w:p>
        </w:tc>
        <w:tc>
          <w:tcPr>
            <w:tcW w:w="1501" w:type="dxa"/>
            <w:tcBorders>
              <w:bottom w:val="single" w:sz="4" w:space="0" w:color="auto"/>
              <w:right w:val="single" w:sz="18" w:space="0" w:color="auto"/>
            </w:tcBorders>
            <w:vAlign w:val="center"/>
          </w:tcPr>
          <w:p w14:paraId="3F6A284A" w14:textId="74105128" w:rsidR="0018510F" w:rsidRDefault="0018510F" w:rsidP="0018510F">
            <w:pPr>
              <w:jc w:val="center"/>
              <w:rPr>
                <w:rFonts w:ascii="Montserrat" w:hAnsi="Montserrat"/>
                <w:sz w:val="16"/>
                <w:szCs w:val="16"/>
              </w:rPr>
            </w:pPr>
            <w:r>
              <w:rPr>
                <w:rFonts w:ascii="Montserrat" w:hAnsi="Montserrat"/>
                <w:sz w:val="16"/>
                <w:szCs w:val="16"/>
              </w:rPr>
              <w:t>55</w:t>
            </w:r>
          </w:p>
        </w:tc>
      </w:tr>
      <w:tr w:rsidR="0018510F" w14:paraId="6A4CD631" w14:textId="77777777" w:rsidTr="00B9388B">
        <w:tc>
          <w:tcPr>
            <w:tcW w:w="8199" w:type="dxa"/>
            <w:vMerge w:val="restart"/>
            <w:tcBorders>
              <w:top w:val="single" w:sz="18" w:space="0" w:color="auto"/>
              <w:left w:val="single" w:sz="18" w:space="0" w:color="auto"/>
            </w:tcBorders>
            <w:vAlign w:val="center"/>
          </w:tcPr>
          <w:p w14:paraId="7F0F08E6" w14:textId="77777777" w:rsidR="0018510F" w:rsidRPr="004063F8" w:rsidRDefault="0018510F" w:rsidP="0018510F">
            <w:pPr>
              <w:jc w:val="center"/>
              <w:rPr>
                <w:rFonts w:ascii="Montserrat" w:hAnsi="Montserrat"/>
                <w:b/>
                <w:sz w:val="16"/>
                <w:szCs w:val="16"/>
              </w:rPr>
            </w:pPr>
            <w:r w:rsidRPr="007F00C6">
              <w:rPr>
                <w:rFonts w:ascii="Montserrat" w:hAnsi="Montserrat"/>
                <w:b/>
                <w:sz w:val="16"/>
                <w:szCs w:val="16"/>
              </w:rPr>
              <w:t>Rendimientos sobre capital (ROE)</w:t>
            </w:r>
          </w:p>
        </w:tc>
        <w:tc>
          <w:tcPr>
            <w:tcW w:w="3260" w:type="dxa"/>
            <w:tcBorders>
              <w:top w:val="single" w:sz="18" w:space="0" w:color="auto"/>
            </w:tcBorders>
          </w:tcPr>
          <w:p w14:paraId="7ED54F45" w14:textId="77777777" w:rsidR="0018510F" w:rsidRDefault="0018510F" w:rsidP="0018510F">
            <w:pPr>
              <w:jc w:val="center"/>
              <w:rPr>
                <w:rFonts w:ascii="Montserrat" w:hAnsi="Montserrat"/>
                <w:sz w:val="16"/>
                <w:szCs w:val="16"/>
              </w:rPr>
            </w:pPr>
            <w:r>
              <w:rPr>
                <w:rFonts w:ascii="Montserrat" w:hAnsi="Montserrat"/>
                <w:sz w:val="16"/>
                <w:szCs w:val="16"/>
              </w:rPr>
              <w:t>≤</w:t>
            </w:r>
            <w:r w:rsidRPr="007F00C6">
              <w:rPr>
                <w:rFonts w:ascii="Montserrat" w:hAnsi="Montserrat"/>
                <w:sz w:val="16"/>
                <w:szCs w:val="16"/>
              </w:rPr>
              <w:t>0.76%</w:t>
            </w:r>
          </w:p>
        </w:tc>
        <w:tc>
          <w:tcPr>
            <w:tcW w:w="1501" w:type="dxa"/>
            <w:tcBorders>
              <w:top w:val="single" w:sz="18" w:space="0" w:color="auto"/>
              <w:right w:val="single" w:sz="18" w:space="0" w:color="auto"/>
            </w:tcBorders>
          </w:tcPr>
          <w:p w14:paraId="584F03AD" w14:textId="31065721" w:rsidR="0018510F" w:rsidRDefault="0018510F" w:rsidP="0018510F">
            <w:pPr>
              <w:jc w:val="center"/>
              <w:rPr>
                <w:rFonts w:ascii="Montserrat" w:hAnsi="Montserrat"/>
                <w:sz w:val="16"/>
                <w:szCs w:val="16"/>
              </w:rPr>
            </w:pPr>
            <w:r>
              <w:rPr>
                <w:rFonts w:ascii="Montserrat" w:hAnsi="Montserrat"/>
                <w:sz w:val="16"/>
                <w:szCs w:val="16"/>
              </w:rPr>
              <w:t>28</w:t>
            </w:r>
          </w:p>
        </w:tc>
      </w:tr>
      <w:tr w:rsidR="0018510F" w14:paraId="4D72FA7C" w14:textId="77777777" w:rsidTr="00B9388B">
        <w:tc>
          <w:tcPr>
            <w:tcW w:w="8199" w:type="dxa"/>
            <w:vMerge/>
            <w:tcBorders>
              <w:left w:val="single" w:sz="18" w:space="0" w:color="auto"/>
            </w:tcBorders>
          </w:tcPr>
          <w:p w14:paraId="20C2078B" w14:textId="77777777" w:rsidR="0018510F" w:rsidRDefault="0018510F" w:rsidP="0018510F">
            <w:pPr>
              <w:jc w:val="both"/>
              <w:rPr>
                <w:rFonts w:ascii="Montserrat" w:hAnsi="Montserrat"/>
                <w:sz w:val="16"/>
                <w:szCs w:val="16"/>
              </w:rPr>
            </w:pPr>
          </w:p>
        </w:tc>
        <w:tc>
          <w:tcPr>
            <w:tcW w:w="3260" w:type="dxa"/>
          </w:tcPr>
          <w:p w14:paraId="4EA82EFF" w14:textId="77777777" w:rsidR="0018510F" w:rsidRDefault="0018510F" w:rsidP="0018510F">
            <w:pPr>
              <w:jc w:val="center"/>
              <w:rPr>
                <w:rFonts w:ascii="Montserrat" w:hAnsi="Montserrat"/>
                <w:sz w:val="16"/>
                <w:szCs w:val="16"/>
              </w:rPr>
            </w:pPr>
            <w:r w:rsidRPr="00961226">
              <w:rPr>
                <w:rFonts w:ascii="Montserrat" w:hAnsi="Montserrat"/>
                <w:sz w:val="16"/>
                <w:szCs w:val="16"/>
              </w:rPr>
              <w:t>(0.76%, 2.89%]</w:t>
            </w:r>
          </w:p>
        </w:tc>
        <w:tc>
          <w:tcPr>
            <w:tcW w:w="1501" w:type="dxa"/>
            <w:tcBorders>
              <w:right w:val="single" w:sz="18" w:space="0" w:color="auto"/>
            </w:tcBorders>
          </w:tcPr>
          <w:p w14:paraId="251FBBC3" w14:textId="5B496088" w:rsidR="0018510F" w:rsidRDefault="0018510F" w:rsidP="0018510F">
            <w:pPr>
              <w:jc w:val="center"/>
              <w:rPr>
                <w:rFonts w:ascii="Montserrat" w:hAnsi="Montserrat"/>
                <w:sz w:val="16"/>
                <w:szCs w:val="16"/>
              </w:rPr>
            </w:pPr>
            <w:r>
              <w:rPr>
                <w:rFonts w:ascii="Montserrat" w:hAnsi="Montserrat"/>
                <w:sz w:val="16"/>
                <w:szCs w:val="16"/>
              </w:rPr>
              <w:t>62</w:t>
            </w:r>
          </w:p>
        </w:tc>
      </w:tr>
      <w:tr w:rsidR="0018510F" w14:paraId="0154EC55" w14:textId="77777777" w:rsidTr="00B9388B">
        <w:tc>
          <w:tcPr>
            <w:tcW w:w="8199" w:type="dxa"/>
            <w:vMerge/>
            <w:tcBorders>
              <w:left w:val="single" w:sz="18" w:space="0" w:color="auto"/>
            </w:tcBorders>
          </w:tcPr>
          <w:p w14:paraId="4F004E4C" w14:textId="77777777" w:rsidR="0018510F" w:rsidRDefault="0018510F" w:rsidP="0018510F">
            <w:pPr>
              <w:jc w:val="both"/>
              <w:rPr>
                <w:rFonts w:ascii="Montserrat" w:hAnsi="Montserrat"/>
                <w:sz w:val="16"/>
                <w:szCs w:val="16"/>
              </w:rPr>
            </w:pPr>
          </w:p>
        </w:tc>
        <w:tc>
          <w:tcPr>
            <w:tcW w:w="3260" w:type="dxa"/>
          </w:tcPr>
          <w:p w14:paraId="59C89EFC" w14:textId="77777777" w:rsidR="0018510F" w:rsidRPr="004063F8" w:rsidRDefault="0018510F" w:rsidP="0018510F">
            <w:pPr>
              <w:jc w:val="center"/>
              <w:rPr>
                <w:rFonts w:ascii="Montserrat" w:hAnsi="Montserrat"/>
                <w:sz w:val="16"/>
                <w:szCs w:val="16"/>
              </w:rPr>
            </w:pPr>
            <w:r w:rsidRPr="00961226">
              <w:rPr>
                <w:rFonts w:ascii="Montserrat" w:hAnsi="Montserrat"/>
                <w:sz w:val="16"/>
                <w:szCs w:val="16"/>
              </w:rPr>
              <w:t>(2.89% ,5.10%]</w:t>
            </w:r>
          </w:p>
        </w:tc>
        <w:tc>
          <w:tcPr>
            <w:tcW w:w="1501" w:type="dxa"/>
            <w:tcBorders>
              <w:right w:val="single" w:sz="18" w:space="0" w:color="auto"/>
            </w:tcBorders>
          </w:tcPr>
          <w:p w14:paraId="0088208A" w14:textId="29092F8D" w:rsidR="0018510F" w:rsidRDefault="0018510F" w:rsidP="0018510F">
            <w:pPr>
              <w:jc w:val="center"/>
              <w:rPr>
                <w:rFonts w:ascii="Montserrat" w:hAnsi="Montserrat"/>
                <w:sz w:val="16"/>
                <w:szCs w:val="16"/>
              </w:rPr>
            </w:pPr>
            <w:r>
              <w:rPr>
                <w:rFonts w:ascii="Montserrat" w:hAnsi="Montserrat"/>
                <w:sz w:val="16"/>
                <w:szCs w:val="16"/>
              </w:rPr>
              <w:t>72</w:t>
            </w:r>
          </w:p>
        </w:tc>
      </w:tr>
      <w:tr w:rsidR="0018510F" w14:paraId="4D377C2F" w14:textId="77777777" w:rsidTr="001954C6">
        <w:tc>
          <w:tcPr>
            <w:tcW w:w="8199" w:type="dxa"/>
            <w:vMerge/>
            <w:tcBorders>
              <w:left w:val="single" w:sz="18" w:space="0" w:color="auto"/>
            </w:tcBorders>
          </w:tcPr>
          <w:p w14:paraId="31FB3413" w14:textId="77777777" w:rsidR="0018510F" w:rsidRDefault="0018510F" w:rsidP="0018510F">
            <w:pPr>
              <w:jc w:val="both"/>
              <w:rPr>
                <w:rFonts w:ascii="Montserrat" w:hAnsi="Montserrat"/>
                <w:sz w:val="16"/>
                <w:szCs w:val="16"/>
              </w:rPr>
            </w:pPr>
          </w:p>
        </w:tc>
        <w:tc>
          <w:tcPr>
            <w:tcW w:w="3260" w:type="dxa"/>
          </w:tcPr>
          <w:p w14:paraId="0D098EEA" w14:textId="79DD4150" w:rsidR="0018510F" w:rsidRPr="004063F8" w:rsidRDefault="0018510F" w:rsidP="0018510F">
            <w:pPr>
              <w:jc w:val="center"/>
              <w:rPr>
                <w:rFonts w:ascii="Montserrat" w:hAnsi="Montserrat"/>
                <w:sz w:val="16"/>
                <w:szCs w:val="16"/>
              </w:rPr>
            </w:pPr>
            <w:r>
              <w:rPr>
                <w:rFonts w:ascii="Montserrat" w:hAnsi="Montserrat"/>
                <w:sz w:val="16"/>
                <w:szCs w:val="16"/>
              </w:rPr>
              <w:t>(</w:t>
            </w:r>
            <w:r w:rsidRPr="00961226">
              <w:rPr>
                <w:rFonts w:ascii="Montserrat" w:hAnsi="Montserrat"/>
                <w:sz w:val="16"/>
                <w:szCs w:val="16"/>
              </w:rPr>
              <w:t>5.10%</w:t>
            </w:r>
            <w:r>
              <w:rPr>
                <w:rFonts w:ascii="Montserrat" w:hAnsi="Montserrat"/>
                <w:sz w:val="16"/>
                <w:szCs w:val="16"/>
              </w:rPr>
              <w:t>, 15</w:t>
            </w:r>
            <w:r w:rsidR="009027C4">
              <w:rPr>
                <w:rFonts w:ascii="Montserrat" w:hAnsi="Montserrat"/>
                <w:sz w:val="16"/>
                <w:szCs w:val="16"/>
              </w:rPr>
              <w:t>.00</w:t>
            </w:r>
            <w:r>
              <w:rPr>
                <w:rFonts w:ascii="Montserrat" w:hAnsi="Montserrat"/>
                <w:sz w:val="16"/>
                <w:szCs w:val="16"/>
              </w:rPr>
              <w:t>%]</w:t>
            </w:r>
          </w:p>
        </w:tc>
        <w:tc>
          <w:tcPr>
            <w:tcW w:w="1501" w:type="dxa"/>
            <w:tcBorders>
              <w:bottom w:val="single" w:sz="6" w:space="0" w:color="auto"/>
              <w:right w:val="single" w:sz="18" w:space="0" w:color="auto"/>
            </w:tcBorders>
          </w:tcPr>
          <w:p w14:paraId="42BC4F35" w14:textId="12A38CB6" w:rsidR="0018510F" w:rsidRDefault="0018510F" w:rsidP="0018510F">
            <w:pPr>
              <w:jc w:val="center"/>
              <w:rPr>
                <w:rFonts w:ascii="Montserrat" w:hAnsi="Montserrat"/>
                <w:sz w:val="16"/>
                <w:szCs w:val="16"/>
              </w:rPr>
            </w:pPr>
            <w:r>
              <w:rPr>
                <w:rFonts w:ascii="Montserrat" w:hAnsi="Montserrat"/>
                <w:sz w:val="16"/>
                <w:szCs w:val="16"/>
              </w:rPr>
              <w:t>88</w:t>
            </w:r>
          </w:p>
        </w:tc>
      </w:tr>
      <w:tr w:rsidR="0018510F" w14:paraId="25F559ED" w14:textId="77777777" w:rsidTr="001954C6">
        <w:tc>
          <w:tcPr>
            <w:tcW w:w="8199" w:type="dxa"/>
            <w:vMerge/>
            <w:tcBorders>
              <w:left w:val="single" w:sz="18" w:space="0" w:color="auto"/>
            </w:tcBorders>
          </w:tcPr>
          <w:p w14:paraId="2286EFF9" w14:textId="77777777" w:rsidR="0018510F" w:rsidRDefault="0018510F" w:rsidP="0018510F">
            <w:pPr>
              <w:jc w:val="both"/>
              <w:rPr>
                <w:rFonts w:ascii="Montserrat" w:hAnsi="Montserrat"/>
                <w:sz w:val="16"/>
                <w:szCs w:val="16"/>
              </w:rPr>
            </w:pPr>
          </w:p>
        </w:tc>
        <w:tc>
          <w:tcPr>
            <w:tcW w:w="3260" w:type="dxa"/>
          </w:tcPr>
          <w:p w14:paraId="2DB0E2FF" w14:textId="2A4B986E" w:rsidR="0018510F" w:rsidRDefault="0018510F" w:rsidP="0018510F">
            <w:pPr>
              <w:jc w:val="center"/>
              <w:rPr>
                <w:rFonts w:ascii="Montserrat" w:hAnsi="Montserrat"/>
                <w:sz w:val="16"/>
                <w:szCs w:val="16"/>
              </w:rPr>
            </w:pPr>
            <w:r>
              <w:rPr>
                <w:rFonts w:ascii="Montserrat" w:hAnsi="Montserrat"/>
                <w:sz w:val="16"/>
                <w:szCs w:val="16"/>
              </w:rPr>
              <w:t>&gt;15.00%</w:t>
            </w:r>
          </w:p>
        </w:tc>
        <w:tc>
          <w:tcPr>
            <w:tcW w:w="1501" w:type="dxa"/>
            <w:tcBorders>
              <w:top w:val="single" w:sz="6" w:space="0" w:color="auto"/>
              <w:left w:val="single" w:sz="6" w:space="0" w:color="auto"/>
              <w:bottom w:val="single" w:sz="6" w:space="0" w:color="auto"/>
              <w:right w:val="single" w:sz="6" w:space="0" w:color="auto"/>
            </w:tcBorders>
            <w:vAlign w:val="center"/>
          </w:tcPr>
          <w:p w14:paraId="76012BAC" w14:textId="3EA6647B" w:rsidR="0018510F" w:rsidRDefault="0018510F" w:rsidP="0018510F">
            <w:pPr>
              <w:jc w:val="center"/>
              <w:rPr>
                <w:rFonts w:ascii="Montserrat" w:hAnsi="Montserrat"/>
                <w:sz w:val="16"/>
                <w:szCs w:val="16"/>
              </w:rPr>
            </w:pPr>
            <w:r>
              <w:rPr>
                <w:rFonts w:ascii="Montserrat" w:hAnsi="Montserrat"/>
                <w:sz w:val="16"/>
                <w:szCs w:val="16"/>
              </w:rPr>
              <w:t>93</w:t>
            </w:r>
          </w:p>
        </w:tc>
      </w:tr>
      <w:tr w:rsidR="0018510F" w14:paraId="22B24C48" w14:textId="77777777" w:rsidTr="001954C6">
        <w:tc>
          <w:tcPr>
            <w:tcW w:w="8199" w:type="dxa"/>
            <w:vMerge/>
            <w:tcBorders>
              <w:left w:val="single" w:sz="18" w:space="0" w:color="auto"/>
            </w:tcBorders>
          </w:tcPr>
          <w:p w14:paraId="64A3E3A6" w14:textId="77777777" w:rsidR="0018510F" w:rsidRDefault="0018510F" w:rsidP="0018510F">
            <w:pPr>
              <w:jc w:val="both"/>
              <w:rPr>
                <w:rFonts w:ascii="Montserrat" w:hAnsi="Montserrat"/>
                <w:sz w:val="16"/>
                <w:szCs w:val="16"/>
              </w:rPr>
            </w:pPr>
          </w:p>
        </w:tc>
        <w:tc>
          <w:tcPr>
            <w:tcW w:w="3260" w:type="dxa"/>
          </w:tcPr>
          <w:p w14:paraId="7E614991" w14:textId="19C8F5EF" w:rsidR="0018510F" w:rsidRDefault="0018510F" w:rsidP="0018510F">
            <w:pPr>
              <w:jc w:val="center"/>
              <w:rPr>
                <w:rFonts w:ascii="Montserrat" w:hAnsi="Montserrat"/>
                <w:sz w:val="16"/>
                <w:szCs w:val="16"/>
              </w:rPr>
            </w:pPr>
            <w:r>
              <w:rPr>
                <w:rFonts w:ascii="Montserrat" w:hAnsi="Montserrat"/>
                <w:sz w:val="16"/>
                <w:szCs w:val="16"/>
              </w:rPr>
              <w:t xml:space="preserve">Capital ≤ 0 y Utilidad Neta ≤0 </w:t>
            </w:r>
          </w:p>
        </w:tc>
        <w:tc>
          <w:tcPr>
            <w:tcW w:w="1501" w:type="dxa"/>
            <w:tcBorders>
              <w:top w:val="single" w:sz="6" w:space="0" w:color="auto"/>
              <w:right w:val="single" w:sz="18" w:space="0" w:color="auto"/>
            </w:tcBorders>
            <w:vAlign w:val="center"/>
          </w:tcPr>
          <w:p w14:paraId="75503FF3" w14:textId="2759E2C8" w:rsidR="0018510F" w:rsidRDefault="0018510F" w:rsidP="0018510F">
            <w:pPr>
              <w:jc w:val="center"/>
              <w:rPr>
                <w:rFonts w:ascii="Montserrat" w:hAnsi="Montserrat"/>
                <w:sz w:val="16"/>
                <w:szCs w:val="16"/>
              </w:rPr>
            </w:pPr>
            <w:r>
              <w:rPr>
                <w:rFonts w:ascii="Montserrat" w:hAnsi="Montserrat"/>
                <w:sz w:val="16"/>
                <w:szCs w:val="16"/>
              </w:rPr>
              <w:t>-9</w:t>
            </w:r>
          </w:p>
        </w:tc>
      </w:tr>
      <w:tr w:rsidR="0018510F" w14:paraId="3F30E76A" w14:textId="77777777" w:rsidTr="0078771D">
        <w:tc>
          <w:tcPr>
            <w:tcW w:w="8199" w:type="dxa"/>
            <w:vMerge/>
            <w:tcBorders>
              <w:left w:val="single" w:sz="18" w:space="0" w:color="auto"/>
            </w:tcBorders>
          </w:tcPr>
          <w:p w14:paraId="2D253B80" w14:textId="77777777" w:rsidR="0018510F" w:rsidRDefault="0018510F" w:rsidP="0018510F">
            <w:pPr>
              <w:jc w:val="both"/>
              <w:rPr>
                <w:rFonts w:ascii="Montserrat" w:hAnsi="Montserrat"/>
                <w:sz w:val="16"/>
                <w:szCs w:val="16"/>
              </w:rPr>
            </w:pPr>
          </w:p>
        </w:tc>
        <w:tc>
          <w:tcPr>
            <w:tcW w:w="3260" w:type="dxa"/>
            <w:tcBorders>
              <w:bottom w:val="single" w:sz="4" w:space="0" w:color="auto"/>
            </w:tcBorders>
          </w:tcPr>
          <w:p w14:paraId="08687312" w14:textId="27BC8E17" w:rsidR="0018510F" w:rsidRPr="007D1B0A" w:rsidRDefault="0018510F" w:rsidP="0018510F">
            <w:pPr>
              <w:jc w:val="center"/>
              <w:rPr>
                <w:rFonts w:ascii="Montserrat" w:hAnsi="Montserrat"/>
                <w:sz w:val="16"/>
                <w:szCs w:val="16"/>
              </w:rPr>
            </w:pPr>
            <w:r>
              <w:rPr>
                <w:rFonts w:ascii="Montserrat" w:hAnsi="Montserrat"/>
                <w:sz w:val="16"/>
                <w:szCs w:val="16"/>
              </w:rPr>
              <w:t>Sin información</w:t>
            </w:r>
          </w:p>
        </w:tc>
        <w:tc>
          <w:tcPr>
            <w:tcW w:w="1501" w:type="dxa"/>
            <w:tcBorders>
              <w:bottom w:val="single" w:sz="4" w:space="0" w:color="auto"/>
              <w:right w:val="single" w:sz="18" w:space="0" w:color="auto"/>
            </w:tcBorders>
            <w:vAlign w:val="center"/>
          </w:tcPr>
          <w:p w14:paraId="2A133DA7" w14:textId="3E5DE321" w:rsidR="0018510F" w:rsidRDefault="0018510F" w:rsidP="0018510F">
            <w:pPr>
              <w:jc w:val="center"/>
              <w:rPr>
                <w:rFonts w:ascii="Montserrat" w:hAnsi="Montserrat"/>
                <w:sz w:val="16"/>
                <w:szCs w:val="16"/>
              </w:rPr>
            </w:pPr>
            <w:r>
              <w:rPr>
                <w:rFonts w:ascii="Montserrat" w:hAnsi="Montserrat"/>
                <w:sz w:val="16"/>
                <w:szCs w:val="16"/>
              </w:rPr>
              <w:t>50</w:t>
            </w:r>
          </w:p>
        </w:tc>
      </w:tr>
      <w:tr w:rsidR="0018510F" w14:paraId="4B9196F0" w14:textId="77777777" w:rsidTr="00B9388B">
        <w:tc>
          <w:tcPr>
            <w:tcW w:w="8199" w:type="dxa"/>
            <w:vMerge w:val="restart"/>
            <w:tcBorders>
              <w:top w:val="single" w:sz="18" w:space="0" w:color="auto"/>
              <w:left w:val="single" w:sz="18" w:space="0" w:color="auto"/>
            </w:tcBorders>
            <w:vAlign w:val="center"/>
          </w:tcPr>
          <w:p w14:paraId="522AACBE" w14:textId="77777777" w:rsidR="0018510F" w:rsidRPr="004063F8" w:rsidRDefault="0018510F" w:rsidP="0018510F">
            <w:pPr>
              <w:jc w:val="center"/>
              <w:rPr>
                <w:rFonts w:ascii="Montserrat" w:hAnsi="Montserrat"/>
                <w:b/>
                <w:sz w:val="16"/>
                <w:szCs w:val="16"/>
              </w:rPr>
            </w:pPr>
            <w:r>
              <w:rPr>
                <w:rFonts w:ascii="Montserrat" w:hAnsi="Montserrat"/>
                <w:b/>
                <w:sz w:val="16"/>
                <w:szCs w:val="16"/>
              </w:rPr>
              <w:t>Índice de Morosidad (IMOR)</w:t>
            </w:r>
          </w:p>
        </w:tc>
        <w:tc>
          <w:tcPr>
            <w:tcW w:w="3260" w:type="dxa"/>
            <w:tcBorders>
              <w:top w:val="single" w:sz="18" w:space="0" w:color="auto"/>
            </w:tcBorders>
          </w:tcPr>
          <w:p w14:paraId="4A31C9B1" w14:textId="77777777" w:rsidR="0018510F" w:rsidRDefault="0018510F" w:rsidP="0018510F">
            <w:pPr>
              <w:jc w:val="center"/>
              <w:rPr>
                <w:rFonts w:ascii="Montserrat" w:hAnsi="Montserrat"/>
                <w:sz w:val="16"/>
                <w:szCs w:val="16"/>
              </w:rPr>
            </w:pPr>
            <w:r>
              <w:rPr>
                <w:rFonts w:ascii="Montserrat" w:hAnsi="Montserrat"/>
                <w:sz w:val="16"/>
                <w:szCs w:val="16"/>
              </w:rPr>
              <w:t>≤</w:t>
            </w:r>
            <w:r w:rsidRPr="00156E96">
              <w:rPr>
                <w:rFonts w:ascii="Montserrat" w:hAnsi="Montserrat"/>
                <w:sz w:val="16"/>
                <w:szCs w:val="16"/>
              </w:rPr>
              <w:t xml:space="preserve"> 1.29%</w:t>
            </w:r>
          </w:p>
        </w:tc>
        <w:tc>
          <w:tcPr>
            <w:tcW w:w="1501" w:type="dxa"/>
            <w:tcBorders>
              <w:top w:val="single" w:sz="18" w:space="0" w:color="auto"/>
              <w:right w:val="single" w:sz="18" w:space="0" w:color="auto"/>
            </w:tcBorders>
          </w:tcPr>
          <w:p w14:paraId="73136EE1" w14:textId="32DF45FA" w:rsidR="0018510F" w:rsidRDefault="0018510F" w:rsidP="0018510F">
            <w:pPr>
              <w:jc w:val="center"/>
              <w:rPr>
                <w:rFonts w:ascii="Montserrat" w:hAnsi="Montserrat"/>
                <w:sz w:val="16"/>
                <w:szCs w:val="16"/>
              </w:rPr>
            </w:pPr>
            <w:r>
              <w:rPr>
                <w:rFonts w:ascii="Montserrat" w:hAnsi="Montserrat"/>
                <w:sz w:val="16"/>
                <w:szCs w:val="16"/>
              </w:rPr>
              <w:t>97</w:t>
            </w:r>
          </w:p>
        </w:tc>
      </w:tr>
      <w:tr w:rsidR="0018510F" w14:paraId="4AFD013F" w14:textId="77777777" w:rsidTr="00B9388B">
        <w:tc>
          <w:tcPr>
            <w:tcW w:w="8199" w:type="dxa"/>
            <w:vMerge/>
            <w:tcBorders>
              <w:left w:val="single" w:sz="18" w:space="0" w:color="auto"/>
            </w:tcBorders>
          </w:tcPr>
          <w:p w14:paraId="2B584FED" w14:textId="77777777" w:rsidR="0018510F" w:rsidRDefault="0018510F" w:rsidP="0018510F">
            <w:pPr>
              <w:jc w:val="both"/>
              <w:rPr>
                <w:rFonts w:ascii="Montserrat" w:hAnsi="Montserrat"/>
                <w:sz w:val="16"/>
                <w:szCs w:val="16"/>
              </w:rPr>
            </w:pPr>
          </w:p>
        </w:tc>
        <w:tc>
          <w:tcPr>
            <w:tcW w:w="3260" w:type="dxa"/>
          </w:tcPr>
          <w:p w14:paraId="75FF0FA9" w14:textId="77777777" w:rsidR="0018510F" w:rsidRDefault="0018510F" w:rsidP="0018510F">
            <w:pPr>
              <w:jc w:val="center"/>
              <w:rPr>
                <w:rFonts w:ascii="Montserrat" w:hAnsi="Montserrat"/>
                <w:sz w:val="16"/>
                <w:szCs w:val="16"/>
              </w:rPr>
            </w:pPr>
            <w:r w:rsidRPr="00156E96">
              <w:rPr>
                <w:rFonts w:ascii="Montserrat" w:hAnsi="Montserrat"/>
                <w:sz w:val="16"/>
                <w:szCs w:val="16"/>
              </w:rPr>
              <w:t>(1.29%, 4.00%]</w:t>
            </w:r>
          </w:p>
        </w:tc>
        <w:tc>
          <w:tcPr>
            <w:tcW w:w="1501" w:type="dxa"/>
            <w:tcBorders>
              <w:right w:val="single" w:sz="18" w:space="0" w:color="auto"/>
            </w:tcBorders>
          </w:tcPr>
          <w:p w14:paraId="5508BB0F" w14:textId="3A8C4B42" w:rsidR="0018510F" w:rsidRDefault="0018510F" w:rsidP="0018510F">
            <w:pPr>
              <w:jc w:val="center"/>
              <w:rPr>
                <w:rFonts w:ascii="Montserrat" w:hAnsi="Montserrat"/>
                <w:sz w:val="16"/>
                <w:szCs w:val="16"/>
              </w:rPr>
            </w:pPr>
            <w:r>
              <w:rPr>
                <w:rFonts w:ascii="Montserrat" w:hAnsi="Montserrat"/>
                <w:sz w:val="16"/>
                <w:szCs w:val="16"/>
              </w:rPr>
              <w:t>87</w:t>
            </w:r>
          </w:p>
        </w:tc>
      </w:tr>
      <w:tr w:rsidR="0018510F" w14:paraId="566EC46D" w14:textId="77777777" w:rsidTr="00B9388B">
        <w:tc>
          <w:tcPr>
            <w:tcW w:w="8199" w:type="dxa"/>
            <w:vMerge/>
            <w:tcBorders>
              <w:left w:val="single" w:sz="18" w:space="0" w:color="auto"/>
            </w:tcBorders>
          </w:tcPr>
          <w:p w14:paraId="67259CB6" w14:textId="77777777" w:rsidR="0018510F" w:rsidRDefault="0018510F" w:rsidP="0018510F">
            <w:pPr>
              <w:jc w:val="both"/>
              <w:rPr>
                <w:rFonts w:ascii="Montserrat" w:hAnsi="Montserrat"/>
                <w:sz w:val="16"/>
                <w:szCs w:val="16"/>
              </w:rPr>
            </w:pPr>
          </w:p>
        </w:tc>
        <w:tc>
          <w:tcPr>
            <w:tcW w:w="3260" w:type="dxa"/>
          </w:tcPr>
          <w:p w14:paraId="28F9CF41" w14:textId="77777777" w:rsidR="0018510F" w:rsidRDefault="0018510F" w:rsidP="0018510F">
            <w:pPr>
              <w:jc w:val="center"/>
              <w:rPr>
                <w:rFonts w:ascii="Montserrat" w:hAnsi="Montserrat"/>
                <w:sz w:val="16"/>
                <w:szCs w:val="16"/>
              </w:rPr>
            </w:pPr>
            <w:r w:rsidRPr="00156E96">
              <w:rPr>
                <w:rFonts w:ascii="Montserrat" w:hAnsi="Montserrat"/>
                <w:sz w:val="16"/>
                <w:szCs w:val="16"/>
              </w:rPr>
              <w:t>&gt; 4.00%</w:t>
            </w:r>
          </w:p>
        </w:tc>
        <w:tc>
          <w:tcPr>
            <w:tcW w:w="1501" w:type="dxa"/>
            <w:tcBorders>
              <w:right w:val="single" w:sz="18" w:space="0" w:color="auto"/>
            </w:tcBorders>
          </w:tcPr>
          <w:p w14:paraId="1290C1FD" w14:textId="332FE8BC" w:rsidR="0018510F" w:rsidRDefault="0018510F" w:rsidP="0018510F">
            <w:pPr>
              <w:jc w:val="center"/>
              <w:rPr>
                <w:rFonts w:ascii="Montserrat" w:hAnsi="Montserrat"/>
                <w:sz w:val="16"/>
                <w:szCs w:val="16"/>
              </w:rPr>
            </w:pPr>
            <w:r>
              <w:rPr>
                <w:rFonts w:ascii="Montserrat" w:hAnsi="Montserrat"/>
                <w:sz w:val="16"/>
                <w:szCs w:val="16"/>
              </w:rPr>
              <w:t>51</w:t>
            </w:r>
          </w:p>
        </w:tc>
      </w:tr>
      <w:tr w:rsidR="0018510F" w14:paraId="7BCBE9D6" w14:textId="77777777" w:rsidTr="0078771D">
        <w:tc>
          <w:tcPr>
            <w:tcW w:w="8199" w:type="dxa"/>
            <w:vMerge/>
            <w:tcBorders>
              <w:left w:val="single" w:sz="18" w:space="0" w:color="auto"/>
            </w:tcBorders>
          </w:tcPr>
          <w:p w14:paraId="7272684E" w14:textId="77777777" w:rsidR="0018510F" w:rsidRDefault="0018510F" w:rsidP="0018510F">
            <w:pPr>
              <w:jc w:val="both"/>
              <w:rPr>
                <w:rFonts w:ascii="Montserrat" w:hAnsi="Montserrat"/>
                <w:sz w:val="16"/>
                <w:szCs w:val="16"/>
              </w:rPr>
            </w:pPr>
          </w:p>
        </w:tc>
        <w:tc>
          <w:tcPr>
            <w:tcW w:w="3260" w:type="dxa"/>
            <w:tcBorders>
              <w:bottom w:val="single" w:sz="4" w:space="0" w:color="auto"/>
            </w:tcBorders>
          </w:tcPr>
          <w:p w14:paraId="2A1868F4" w14:textId="296AA0F5" w:rsidR="0018510F" w:rsidRPr="007D1B0A" w:rsidRDefault="0018510F" w:rsidP="0018510F">
            <w:pPr>
              <w:jc w:val="center"/>
              <w:rPr>
                <w:rFonts w:ascii="Montserrat" w:hAnsi="Montserrat"/>
                <w:sz w:val="16"/>
                <w:szCs w:val="16"/>
              </w:rPr>
            </w:pPr>
            <w:r>
              <w:rPr>
                <w:rFonts w:ascii="Montserrat" w:hAnsi="Montserrat"/>
                <w:sz w:val="16"/>
                <w:szCs w:val="16"/>
              </w:rPr>
              <w:t>Sin información</w:t>
            </w:r>
          </w:p>
        </w:tc>
        <w:tc>
          <w:tcPr>
            <w:tcW w:w="1501" w:type="dxa"/>
            <w:tcBorders>
              <w:bottom w:val="single" w:sz="4" w:space="0" w:color="auto"/>
              <w:right w:val="single" w:sz="18" w:space="0" w:color="auto"/>
            </w:tcBorders>
            <w:vAlign w:val="center"/>
          </w:tcPr>
          <w:p w14:paraId="057F32C9" w14:textId="50005242" w:rsidR="0018510F" w:rsidRDefault="0018510F" w:rsidP="0018510F">
            <w:pPr>
              <w:jc w:val="center"/>
              <w:rPr>
                <w:rFonts w:ascii="Montserrat" w:hAnsi="Montserrat"/>
                <w:sz w:val="16"/>
                <w:szCs w:val="16"/>
              </w:rPr>
            </w:pPr>
            <w:r>
              <w:rPr>
                <w:rFonts w:ascii="Montserrat" w:hAnsi="Montserrat"/>
                <w:sz w:val="16"/>
                <w:szCs w:val="16"/>
              </w:rPr>
              <w:t>29</w:t>
            </w:r>
          </w:p>
        </w:tc>
      </w:tr>
      <w:tr w:rsidR="0018510F" w14:paraId="77A97A64" w14:textId="77777777" w:rsidTr="00B9388B">
        <w:tc>
          <w:tcPr>
            <w:tcW w:w="8199" w:type="dxa"/>
            <w:vMerge w:val="restart"/>
            <w:tcBorders>
              <w:top w:val="single" w:sz="18" w:space="0" w:color="auto"/>
              <w:left w:val="single" w:sz="18" w:space="0" w:color="auto"/>
            </w:tcBorders>
            <w:vAlign w:val="center"/>
          </w:tcPr>
          <w:p w14:paraId="58D6A602" w14:textId="77777777" w:rsidR="0018510F" w:rsidRPr="004063F8" w:rsidRDefault="0018510F" w:rsidP="0018510F">
            <w:pPr>
              <w:jc w:val="center"/>
              <w:rPr>
                <w:rFonts w:ascii="Montserrat" w:hAnsi="Montserrat"/>
                <w:b/>
                <w:sz w:val="16"/>
                <w:szCs w:val="16"/>
              </w:rPr>
            </w:pPr>
            <w:r>
              <w:rPr>
                <w:rFonts w:ascii="Montserrat" w:hAnsi="Montserrat"/>
                <w:b/>
                <w:sz w:val="16"/>
                <w:szCs w:val="16"/>
              </w:rPr>
              <w:t>Ingresos por intereses a activo total</w:t>
            </w:r>
          </w:p>
        </w:tc>
        <w:tc>
          <w:tcPr>
            <w:tcW w:w="3260" w:type="dxa"/>
            <w:tcBorders>
              <w:top w:val="single" w:sz="18" w:space="0" w:color="auto"/>
            </w:tcBorders>
          </w:tcPr>
          <w:p w14:paraId="3DAB90E4" w14:textId="77777777" w:rsidR="0018510F" w:rsidRDefault="0018510F" w:rsidP="0018510F">
            <w:pPr>
              <w:jc w:val="center"/>
              <w:rPr>
                <w:rFonts w:ascii="Montserrat" w:hAnsi="Montserrat"/>
                <w:sz w:val="16"/>
                <w:szCs w:val="16"/>
              </w:rPr>
            </w:pPr>
            <w:r>
              <w:rPr>
                <w:rFonts w:ascii="Montserrat" w:hAnsi="Montserrat"/>
                <w:sz w:val="16"/>
                <w:szCs w:val="16"/>
              </w:rPr>
              <w:t>≤</w:t>
            </w:r>
            <w:r w:rsidRPr="00156E96">
              <w:rPr>
                <w:rFonts w:ascii="Montserrat" w:hAnsi="Montserrat"/>
                <w:sz w:val="16"/>
                <w:szCs w:val="16"/>
              </w:rPr>
              <w:t>5.55%</w:t>
            </w:r>
          </w:p>
        </w:tc>
        <w:tc>
          <w:tcPr>
            <w:tcW w:w="1501" w:type="dxa"/>
            <w:tcBorders>
              <w:top w:val="single" w:sz="18" w:space="0" w:color="auto"/>
              <w:right w:val="single" w:sz="18" w:space="0" w:color="auto"/>
            </w:tcBorders>
          </w:tcPr>
          <w:p w14:paraId="79E23F76" w14:textId="37607F46" w:rsidR="0018510F" w:rsidRDefault="0018510F" w:rsidP="0018510F">
            <w:pPr>
              <w:jc w:val="center"/>
              <w:rPr>
                <w:rFonts w:ascii="Montserrat" w:hAnsi="Montserrat"/>
                <w:sz w:val="16"/>
                <w:szCs w:val="16"/>
              </w:rPr>
            </w:pPr>
            <w:r>
              <w:rPr>
                <w:rFonts w:ascii="Montserrat" w:hAnsi="Montserrat"/>
                <w:sz w:val="16"/>
                <w:szCs w:val="16"/>
              </w:rPr>
              <w:t>42</w:t>
            </w:r>
          </w:p>
        </w:tc>
      </w:tr>
      <w:tr w:rsidR="0018510F" w14:paraId="49D2AEE2" w14:textId="77777777" w:rsidTr="00B9388B">
        <w:tc>
          <w:tcPr>
            <w:tcW w:w="8199" w:type="dxa"/>
            <w:vMerge/>
            <w:tcBorders>
              <w:left w:val="single" w:sz="18" w:space="0" w:color="auto"/>
            </w:tcBorders>
          </w:tcPr>
          <w:p w14:paraId="3BC93727" w14:textId="77777777" w:rsidR="0018510F" w:rsidRDefault="0018510F" w:rsidP="0018510F">
            <w:pPr>
              <w:jc w:val="both"/>
              <w:rPr>
                <w:rFonts w:ascii="Montserrat" w:hAnsi="Montserrat"/>
                <w:sz w:val="16"/>
                <w:szCs w:val="16"/>
              </w:rPr>
            </w:pPr>
          </w:p>
        </w:tc>
        <w:tc>
          <w:tcPr>
            <w:tcW w:w="3260" w:type="dxa"/>
          </w:tcPr>
          <w:p w14:paraId="3155B181" w14:textId="77777777" w:rsidR="0018510F" w:rsidRDefault="0018510F" w:rsidP="0018510F">
            <w:pPr>
              <w:jc w:val="center"/>
              <w:rPr>
                <w:rFonts w:ascii="Montserrat" w:hAnsi="Montserrat"/>
                <w:sz w:val="16"/>
                <w:szCs w:val="16"/>
              </w:rPr>
            </w:pPr>
            <w:r w:rsidRPr="00156E96">
              <w:rPr>
                <w:rFonts w:ascii="Montserrat" w:hAnsi="Montserrat"/>
                <w:sz w:val="16"/>
                <w:szCs w:val="16"/>
              </w:rPr>
              <w:t>(5.55%, 9.83%]</w:t>
            </w:r>
          </w:p>
        </w:tc>
        <w:tc>
          <w:tcPr>
            <w:tcW w:w="1501" w:type="dxa"/>
            <w:tcBorders>
              <w:right w:val="single" w:sz="18" w:space="0" w:color="auto"/>
            </w:tcBorders>
          </w:tcPr>
          <w:p w14:paraId="3F876FA4" w14:textId="0BFF7D58" w:rsidR="0018510F" w:rsidRDefault="0018510F" w:rsidP="0018510F">
            <w:pPr>
              <w:jc w:val="center"/>
              <w:rPr>
                <w:rFonts w:ascii="Montserrat" w:hAnsi="Montserrat"/>
                <w:sz w:val="16"/>
                <w:szCs w:val="16"/>
              </w:rPr>
            </w:pPr>
            <w:r>
              <w:rPr>
                <w:rFonts w:ascii="Montserrat" w:hAnsi="Montserrat"/>
                <w:sz w:val="16"/>
                <w:szCs w:val="16"/>
              </w:rPr>
              <w:t>79</w:t>
            </w:r>
          </w:p>
        </w:tc>
      </w:tr>
      <w:tr w:rsidR="0018510F" w14:paraId="6CA996B5" w14:textId="77777777" w:rsidTr="00B9388B">
        <w:tc>
          <w:tcPr>
            <w:tcW w:w="8199" w:type="dxa"/>
            <w:vMerge/>
            <w:tcBorders>
              <w:left w:val="single" w:sz="18" w:space="0" w:color="auto"/>
            </w:tcBorders>
          </w:tcPr>
          <w:p w14:paraId="328BF8CE" w14:textId="77777777" w:rsidR="0018510F" w:rsidRDefault="0018510F" w:rsidP="0018510F">
            <w:pPr>
              <w:jc w:val="both"/>
              <w:rPr>
                <w:rFonts w:ascii="Montserrat" w:hAnsi="Montserrat"/>
                <w:sz w:val="16"/>
                <w:szCs w:val="16"/>
              </w:rPr>
            </w:pPr>
          </w:p>
        </w:tc>
        <w:tc>
          <w:tcPr>
            <w:tcW w:w="3260" w:type="dxa"/>
          </w:tcPr>
          <w:p w14:paraId="3ED4D579" w14:textId="77777777" w:rsidR="0018510F" w:rsidRDefault="0018510F" w:rsidP="0018510F">
            <w:pPr>
              <w:jc w:val="center"/>
              <w:rPr>
                <w:rFonts w:ascii="Montserrat" w:hAnsi="Montserrat"/>
                <w:sz w:val="16"/>
                <w:szCs w:val="16"/>
              </w:rPr>
            </w:pPr>
            <w:r w:rsidRPr="00156E96">
              <w:rPr>
                <w:rFonts w:ascii="Montserrat" w:hAnsi="Montserrat"/>
                <w:sz w:val="16"/>
                <w:szCs w:val="16"/>
              </w:rPr>
              <w:t>&gt; 9.83%</w:t>
            </w:r>
          </w:p>
        </w:tc>
        <w:tc>
          <w:tcPr>
            <w:tcW w:w="1501" w:type="dxa"/>
            <w:tcBorders>
              <w:right w:val="single" w:sz="18" w:space="0" w:color="auto"/>
            </w:tcBorders>
          </w:tcPr>
          <w:p w14:paraId="060E463F" w14:textId="6378556F" w:rsidR="0018510F" w:rsidRDefault="0018510F" w:rsidP="0018510F">
            <w:pPr>
              <w:jc w:val="center"/>
              <w:rPr>
                <w:rFonts w:ascii="Montserrat" w:hAnsi="Montserrat"/>
                <w:sz w:val="16"/>
                <w:szCs w:val="16"/>
              </w:rPr>
            </w:pPr>
            <w:r>
              <w:rPr>
                <w:rFonts w:ascii="Montserrat" w:hAnsi="Montserrat"/>
                <w:sz w:val="16"/>
                <w:szCs w:val="16"/>
              </w:rPr>
              <w:t>90</w:t>
            </w:r>
          </w:p>
        </w:tc>
      </w:tr>
      <w:tr w:rsidR="0018510F" w14:paraId="3ADD6472" w14:textId="77777777" w:rsidTr="001954C6">
        <w:tc>
          <w:tcPr>
            <w:tcW w:w="8199" w:type="dxa"/>
            <w:vMerge/>
            <w:tcBorders>
              <w:left w:val="single" w:sz="18" w:space="0" w:color="auto"/>
            </w:tcBorders>
          </w:tcPr>
          <w:p w14:paraId="0C5B0A1B" w14:textId="77777777" w:rsidR="0018510F" w:rsidRDefault="0018510F" w:rsidP="0018510F">
            <w:pPr>
              <w:jc w:val="both"/>
              <w:rPr>
                <w:rFonts w:ascii="Montserrat" w:hAnsi="Montserrat"/>
                <w:sz w:val="16"/>
                <w:szCs w:val="16"/>
              </w:rPr>
            </w:pPr>
          </w:p>
        </w:tc>
        <w:tc>
          <w:tcPr>
            <w:tcW w:w="3260" w:type="dxa"/>
          </w:tcPr>
          <w:p w14:paraId="1B9F6C14" w14:textId="6DE1A823" w:rsidR="0018510F" w:rsidRDefault="0018510F" w:rsidP="0018510F">
            <w:pPr>
              <w:jc w:val="center"/>
              <w:rPr>
                <w:rFonts w:ascii="Montserrat" w:hAnsi="Montserrat"/>
                <w:sz w:val="16"/>
                <w:szCs w:val="16"/>
              </w:rPr>
            </w:pPr>
            <w:r>
              <w:rPr>
                <w:rFonts w:ascii="Montserrat" w:hAnsi="Montserrat"/>
                <w:sz w:val="16"/>
                <w:szCs w:val="16"/>
              </w:rPr>
              <w:t>Sin información</w:t>
            </w:r>
          </w:p>
        </w:tc>
        <w:tc>
          <w:tcPr>
            <w:tcW w:w="1501" w:type="dxa"/>
            <w:tcBorders>
              <w:right w:val="single" w:sz="18" w:space="0" w:color="auto"/>
            </w:tcBorders>
            <w:vAlign w:val="center"/>
          </w:tcPr>
          <w:p w14:paraId="4E01EC91" w14:textId="1A727392" w:rsidR="0018510F" w:rsidRDefault="0018510F" w:rsidP="0018510F">
            <w:pPr>
              <w:jc w:val="center"/>
              <w:rPr>
                <w:rFonts w:ascii="Montserrat" w:hAnsi="Montserrat"/>
                <w:sz w:val="16"/>
                <w:szCs w:val="16"/>
              </w:rPr>
            </w:pPr>
            <w:r>
              <w:rPr>
                <w:rFonts w:ascii="Montserrat" w:hAnsi="Montserrat"/>
                <w:sz w:val="16"/>
                <w:szCs w:val="16"/>
              </w:rPr>
              <w:t>60</w:t>
            </w:r>
          </w:p>
        </w:tc>
      </w:tr>
    </w:tbl>
    <w:tbl>
      <w:tblPr>
        <w:tblStyle w:val="Tablaconcuadrcula1"/>
        <w:tblW w:w="0" w:type="auto"/>
        <w:tblLook w:val="04A0" w:firstRow="1" w:lastRow="0" w:firstColumn="1" w:lastColumn="0" w:noHBand="0" w:noVBand="1"/>
      </w:tblPr>
      <w:tblGrid>
        <w:gridCol w:w="8168"/>
        <w:gridCol w:w="3250"/>
        <w:gridCol w:w="1496"/>
      </w:tblGrid>
      <w:tr w:rsidR="0018510F" w:rsidDel="00B1060B" w14:paraId="706B19C4" w14:textId="77777777" w:rsidTr="0018510F">
        <w:tc>
          <w:tcPr>
            <w:tcW w:w="8199" w:type="dxa"/>
            <w:vMerge w:val="restart"/>
            <w:tcBorders>
              <w:top w:val="single" w:sz="18" w:space="0" w:color="auto"/>
              <w:left w:val="single" w:sz="18" w:space="0" w:color="auto"/>
              <w:right w:val="single" w:sz="4" w:space="0" w:color="auto"/>
            </w:tcBorders>
            <w:vAlign w:val="center"/>
          </w:tcPr>
          <w:p w14:paraId="4148C5E3" w14:textId="77777777" w:rsidR="0018510F" w:rsidRPr="003C6BA1" w:rsidRDefault="0018510F" w:rsidP="0018510F">
            <w:pPr>
              <w:jc w:val="center"/>
              <w:rPr>
                <w:rFonts w:ascii="Montserrat" w:hAnsi="Montserrat"/>
                <w:b/>
                <w:sz w:val="16"/>
                <w:szCs w:val="16"/>
              </w:rPr>
            </w:pPr>
            <w:r w:rsidRPr="003C6BA1">
              <w:rPr>
                <w:rFonts w:ascii="Montserrat" w:hAnsi="Montserrat"/>
                <w:b/>
                <w:sz w:val="16"/>
                <w:szCs w:val="16"/>
              </w:rPr>
              <w:t>Índice de Capitalización</w:t>
            </w:r>
          </w:p>
        </w:tc>
        <w:tc>
          <w:tcPr>
            <w:tcW w:w="3260" w:type="dxa"/>
            <w:tcBorders>
              <w:top w:val="single" w:sz="18" w:space="0" w:color="auto"/>
              <w:left w:val="single" w:sz="4" w:space="0" w:color="auto"/>
              <w:bottom w:val="single" w:sz="4" w:space="0" w:color="auto"/>
              <w:right w:val="single" w:sz="4" w:space="0" w:color="auto"/>
            </w:tcBorders>
          </w:tcPr>
          <w:p w14:paraId="1FDC6544" w14:textId="77777777" w:rsidR="0018510F" w:rsidRDefault="0018510F" w:rsidP="0018510F">
            <w:pPr>
              <w:jc w:val="center"/>
              <w:rPr>
                <w:rFonts w:ascii="Montserrat" w:hAnsi="Montserrat"/>
                <w:sz w:val="16"/>
                <w:szCs w:val="16"/>
              </w:rPr>
            </w:pPr>
            <w:r>
              <w:rPr>
                <w:rFonts w:ascii="Montserrat" w:hAnsi="Montserrat"/>
                <w:sz w:val="16"/>
                <w:szCs w:val="16"/>
              </w:rPr>
              <w:t>≤ 9.00%</w:t>
            </w:r>
          </w:p>
        </w:tc>
        <w:tc>
          <w:tcPr>
            <w:tcW w:w="1501" w:type="dxa"/>
            <w:tcBorders>
              <w:top w:val="single" w:sz="18" w:space="0" w:color="auto"/>
              <w:left w:val="single" w:sz="4" w:space="0" w:color="auto"/>
              <w:right w:val="single" w:sz="18" w:space="0" w:color="auto"/>
            </w:tcBorders>
            <w:vAlign w:val="center"/>
          </w:tcPr>
          <w:p w14:paraId="6525A656" w14:textId="77777777" w:rsidR="0018510F" w:rsidDel="00B1060B" w:rsidRDefault="0018510F" w:rsidP="0018510F">
            <w:pPr>
              <w:jc w:val="center"/>
              <w:rPr>
                <w:rFonts w:ascii="Montserrat" w:hAnsi="Montserrat"/>
                <w:sz w:val="16"/>
                <w:szCs w:val="16"/>
              </w:rPr>
            </w:pPr>
            <w:r>
              <w:rPr>
                <w:rFonts w:ascii="Montserrat" w:hAnsi="Montserrat"/>
                <w:sz w:val="16"/>
                <w:szCs w:val="16"/>
              </w:rPr>
              <w:t>20</w:t>
            </w:r>
          </w:p>
        </w:tc>
      </w:tr>
      <w:tr w:rsidR="0018510F" w:rsidDel="00B1060B" w14:paraId="4DFF85F2" w14:textId="77777777" w:rsidTr="0018510F">
        <w:tc>
          <w:tcPr>
            <w:tcW w:w="8199" w:type="dxa"/>
            <w:vMerge/>
            <w:tcBorders>
              <w:left w:val="single" w:sz="18" w:space="0" w:color="auto"/>
              <w:right w:val="single" w:sz="4" w:space="0" w:color="auto"/>
            </w:tcBorders>
          </w:tcPr>
          <w:p w14:paraId="57C85CF4" w14:textId="77777777" w:rsidR="0018510F" w:rsidRDefault="0018510F" w:rsidP="0018510F">
            <w:pPr>
              <w:jc w:val="both"/>
              <w:rPr>
                <w:rFonts w:ascii="Montserrat" w:hAnsi="Montserrat"/>
                <w:sz w:val="16"/>
                <w:szCs w:val="16"/>
              </w:rPr>
            </w:pPr>
          </w:p>
        </w:tc>
        <w:tc>
          <w:tcPr>
            <w:tcW w:w="3260" w:type="dxa"/>
            <w:tcBorders>
              <w:top w:val="single" w:sz="4" w:space="0" w:color="auto"/>
              <w:left w:val="single" w:sz="4" w:space="0" w:color="auto"/>
              <w:bottom w:val="single" w:sz="4" w:space="0" w:color="auto"/>
              <w:right w:val="single" w:sz="4" w:space="0" w:color="auto"/>
            </w:tcBorders>
          </w:tcPr>
          <w:p w14:paraId="3CA2D415" w14:textId="77777777" w:rsidR="0018510F" w:rsidRDefault="0018510F" w:rsidP="0018510F">
            <w:pPr>
              <w:jc w:val="center"/>
              <w:rPr>
                <w:rFonts w:ascii="Montserrat" w:hAnsi="Montserrat"/>
                <w:sz w:val="16"/>
                <w:szCs w:val="16"/>
              </w:rPr>
            </w:pPr>
            <w:r>
              <w:rPr>
                <w:rFonts w:ascii="Montserrat" w:hAnsi="Montserrat"/>
                <w:sz w:val="16"/>
                <w:szCs w:val="16"/>
              </w:rPr>
              <w:t>(9.00%</w:t>
            </w:r>
            <w:r w:rsidRPr="003C6BA1">
              <w:rPr>
                <w:rFonts w:ascii="Montserrat" w:hAnsi="Montserrat"/>
                <w:sz w:val="16"/>
                <w:szCs w:val="16"/>
              </w:rPr>
              <w:t xml:space="preserve">, </w:t>
            </w:r>
            <w:r>
              <w:rPr>
                <w:rFonts w:ascii="Montserrat" w:hAnsi="Montserrat"/>
                <w:sz w:val="16"/>
                <w:szCs w:val="16"/>
              </w:rPr>
              <w:t>12.00%</w:t>
            </w:r>
            <w:r w:rsidRPr="003C6BA1">
              <w:rPr>
                <w:rFonts w:ascii="Montserrat" w:hAnsi="Montserrat"/>
                <w:sz w:val="16"/>
                <w:szCs w:val="16"/>
              </w:rPr>
              <w:t>]</w:t>
            </w:r>
          </w:p>
        </w:tc>
        <w:tc>
          <w:tcPr>
            <w:tcW w:w="1501" w:type="dxa"/>
            <w:tcBorders>
              <w:left w:val="single" w:sz="4" w:space="0" w:color="auto"/>
              <w:right w:val="single" w:sz="18" w:space="0" w:color="auto"/>
            </w:tcBorders>
            <w:vAlign w:val="center"/>
          </w:tcPr>
          <w:p w14:paraId="4DAF027E" w14:textId="77777777" w:rsidR="0018510F" w:rsidDel="00B1060B" w:rsidRDefault="0018510F" w:rsidP="0018510F">
            <w:pPr>
              <w:jc w:val="center"/>
              <w:rPr>
                <w:rFonts w:ascii="Montserrat" w:hAnsi="Montserrat"/>
                <w:sz w:val="16"/>
                <w:szCs w:val="16"/>
              </w:rPr>
            </w:pPr>
            <w:r>
              <w:rPr>
                <w:rFonts w:ascii="Montserrat" w:hAnsi="Montserrat"/>
                <w:sz w:val="16"/>
                <w:szCs w:val="16"/>
              </w:rPr>
              <w:t>63</w:t>
            </w:r>
          </w:p>
        </w:tc>
      </w:tr>
      <w:tr w:rsidR="0018510F" w:rsidDel="00B1060B" w14:paraId="754CE550" w14:textId="77777777" w:rsidTr="0018510F">
        <w:tc>
          <w:tcPr>
            <w:tcW w:w="8199" w:type="dxa"/>
            <w:vMerge/>
            <w:tcBorders>
              <w:left w:val="single" w:sz="18" w:space="0" w:color="auto"/>
              <w:right w:val="single" w:sz="4" w:space="0" w:color="auto"/>
            </w:tcBorders>
          </w:tcPr>
          <w:p w14:paraId="5EC27D83" w14:textId="77777777" w:rsidR="0018510F" w:rsidRDefault="0018510F" w:rsidP="0018510F">
            <w:pPr>
              <w:jc w:val="both"/>
              <w:rPr>
                <w:rFonts w:ascii="Montserrat" w:hAnsi="Montserrat"/>
                <w:sz w:val="16"/>
                <w:szCs w:val="16"/>
              </w:rPr>
            </w:pPr>
          </w:p>
        </w:tc>
        <w:tc>
          <w:tcPr>
            <w:tcW w:w="3260" w:type="dxa"/>
            <w:tcBorders>
              <w:top w:val="single" w:sz="4" w:space="0" w:color="auto"/>
              <w:left w:val="single" w:sz="4" w:space="0" w:color="auto"/>
              <w:bottom w:val="single" w:sz="4" w:space="0" w:color="auto"/>
              <w:right w:val="single" w:sz="4" w:space="0" w:color="auto"/>
            </w:tcBorders>
          </w:tcPr>
          <w:p w14:paraId="6655FA4E" w14:textId="77777777" w:rsidR="0018510F" w:rsidRDefault="0018510F" w:rsidP="0018510F">
            <w:pPr>
              <w:jc w:val="center"/>
              <w:rPr>
                <w:rFonts w:ascii="Montserrat" w:hAnsi="Montserrat"/>
                <w:sz w:val="16"/>
                <w:szCs w:val="16"/>
              </w:rPr>
            </w:pPr>
            <w:r>
              <w:rPr>
                <w:rFonts w:ascii="Montserrat" w:hAnsi="Montserrat"/>
                <w:sz w:val="16"/>
                <w:szCs w:val="16"/>
              </w:rPr>
              <w:t>(12.00%</w:t>
            </w:r>
            <w:r w:rsidRPr="003C6BA1">
              <w:rPr>
                <w:rFonts w:ascii="Montserrat" w:hAnsi="Montserrat"/>
                <w:sz w:val="16"/>
                <w:szCs w:val="16"/>
              </w:rPr>
              <w:t>,</w:t>
            </w:r>
            <w:r>
              <w:rPr>
                <w:rFonts w:ascii="Montserrat" w:hAnsi="Montserrat"/>
                <w:sz w:val="16"/>
                <w:szCs w:val="16"/>
              </w:rPr>
              <w:t xml:space="preserve"> 14.00%</w:t>
            </w:r>
            <w:r w:rsidRPr="003C6BA1">
              <w:rPr>
                <w:rFonts w:ascii="Montserrat" w:hAnsi="Montserrat"/>
                <w:sz w:val="16"/>
                <w:szCs w:val="16"/>
              </w:rPr>
              <w:t>]</w:t>
            </w:r>
          </w:p>
        </w:tc>
        <w:tc>
          <w:tcPr>
            <w:tcW w:w="1501" w:type="dxa"/>
            <w:tcBorders>
              <w:left w:val="single" w:sz="4" w:space="0" w:color="auto"/>
              <w:right w:val="single" w:sz="18" w:space="0" w:color="auto"/>
            </w:tcBorders>
            <w:vAlign w:val="center"/>
          </w:tcPr>
          <w:p w14:paraId="0B707BE0" w14:textId="77777777" w:rsidR="0018510F" w:rsidDel="00B1060B" w:rsidRDefault="0018510F" w:rsidP="0018510F">
            <w:pPr>
              <w:jc w:val="center"/>
              <w:rPr>
                <w:rFonts w:ascii="Montserrat" w:hAnsi="Montserrat"/>
                <w:sz w:val="16"/>
                <w:szCs w:val="16"/>
              </w:rPr>
            </w:pPr>
            <w:r>
              <w:rPr>
                <w:rFonts w:ascii="Montserrat" w:hAnsi="Montserrat"/>
                <w:sz w:val="16"/>
                <w:szCs w:val="16"/>
              </w:rPr>
              <w:t>75</w:t>
            </w:r>
          </w:p>
        </w:tc>
      </w:tr>
      <w:tr w:rsidR="0018510F" w:rsidDel="00B1060B" w14:paraId="2CA0E417" w14:textId="77777777" w:rsidTr="0018510F">
        <w:tc>
          <w:tcPr>
            <w:tcW w:w="8199" w:type="dxa"/>
            <w:vMerge/>
            <w:tcBorders>
              <w:left w:val="single" w:sz="18" w:space="0" w:color="auto"/>
              <w:right w:val="single" w:sz="4" w:space="0" w:color="auto"/>
            </w:tcBorders>
          </w:tcPr>
          <w:p w14:paraId="22061CF5" w14:textId="77777777" w:rsidR="0018510F" w:rsidRDefault="0018510F" w:rsidP="0018510F">
            <w:pPr>
              <w:jc w:val="both"/>
              <w:rPr>
                <w:rFonts w:ascii="Montserrat" w:hAnsi="Montserrat"/>
                <w:sz w:val="16"/>
                <w:szCs w:val="16"/>
              </w:rPr>
            </w:pPr>
          </w:p>
        </w:tc>
        <w:tc>
          <w:tcPr>
            <w:tcW w:w="3260" w:type="dxa"/>
            <w:tcBorders>
              <w:top w:val="single" w:sz="4" w:space="0" w:color="auto"/>
              <w:left w:val="single" w:sz="4" w:space="0" w:color="auto"/>
              <w:bottom w:val="single" w:sz="4" w:space="0" w:color="auto"/>
              <w:right w:val="single" w:sz="4" w:space="0" w:color="auto"/>
            </w:tcBorders>
          </w:tcPr>
          <w:p w14:paraId="5F91B63F" w14:textId="77777777" w:rsidR="0018510F" w:rsidRDefault="0018510F" w:rsidP="0018510F">
            <w:pPr>
              <w:jc w:val="center"/>
              <w:rPr>
                <w:rFonts w:ascii="Montserrat" w:hAnsi="Montserrat"/>
                <w:sz w:val="16"/>
                <w:szCs w:val="16"/>
              </w:rPr>
            </w:pPr>
            <w:r>
              <w:rPr>
                <w:rFonts w:ascii="Montserrat" w:hAnsi="Montserrat"/>
                <w:sz w:val="16"/>
                <w:szCs w:val="16"/>
              </w:rPr>
              <w:t>&gt;14.00%</w:t>
            </w:r>
          </w:p>
        </w:tc>
        <w:tc>
          <w:tcPr>
            <w:tcW w:w="1501" w:type="dxa"/>
            <w:tcBorders>
              <w:left w:val="single" w:sz="4" w:space="0" w:color="auto"/>
              <w:right w:val="single" w:sz="18" w:space="0" w:color="auto"/>
            </w:tcBorders>
            <w:vAlign w:val="center"/>
          </w:tcPr>
          <w:p w14:paraId="74098785" w14:textId="77777777" w:rsidR="0018510F" w:rsidDel="00B1060B" w:rsidRDefault="0018510F" w:rsidP="0018510F">
            <w:pPr>
              <w:jc w:val="center"/>
              <w:rPr>
                <w:rFonts w:ascii="Montserrat" w:hAnsi="Montserrat"/>
                <w:sz w:val="16"/>
                <w:szCs w:val="16"/>
              </w:rPr>
            </w:pPr>
            <w:r>
              <w:rPr>
                <w:rFonts w:ascii="Montserrat" w:hAnsi="Montserrat"/>
                <w:sz w:val="16"/>
                <w:szCs w:val="16"/>
              </w:rPr>
              <w:t>92</w:t>
            </w:r>
          </w:p>
        </w:tc>
      </w:tr>
      <w:tr w:rsidR="0018510F" w:rsidDel="00B1060B" w14:paraId="5AE03BF3" w14:textId="77777777" w:rsidTr="0018510F">
        <w:tc>
          <w:tcPr>
            <w:tcW w:w="8199" w:type="dxa"/>
            <w:vMerge/>
            <w:tcBorders>
              <w:left w:val="single" w:sz="18" w:space="0" w:color="auto"/>
              <w:bottom w:val="single" w:sz="18" w:space="0" w:color="auto"/>
            </w:tcBorders>
          </w:tcPr>
          <w:p w14:paraId="335B1A0D" w14:textId="77777777" w:rsidR="0018510F" w:rsidRDefault="0018510F" w:rsidP="0018510F">
            <w:pPr>
              <w:jc w:val="both"/>
              <w:rPr>
                <w:rFonts w:ascii="Montserrat" w:hAnsi="Montserrat"/>
                <w:sz w:val="16"/>
                <w:szCs w:val="16"/>
              </w:rPr>
            </w:pPr>
          </w:p>
        </w:tc>
        <w:tc>
          <w:tcPr>
            <w:tcW w:w="3260" w:type="dxa"/>
            <w:tcBorders>
              <w:top w:val="single" w:sz="4" w:space="0" w:color="auto"/>
              <w:bottom w:val="single" w:sz="18" w:space="0" w:color="auto"/>
            </w:tcBorders>
          </w:tcPr>
          <w:p w14:paraId="49033A71" w14:textId="77777777" w:rsidR="0018510F" w:rsidRDefault="0018510F" w:rsidP="0018510F">
            <w:pPr>
              <w:jc w:val="center"/>
              <w:rPr>
                <w:rFonts w:ascii="Montserrat" w:hAnsi="Montserrat"/>
                <w:sz w:val="16"/>
                <w:szCs w:val="16"/>
              </w:rPr>
            </w:pPr>
            <w:r>
              <w:rPr>
                <w:rFonts w:ascii="Montserrat" w:hAnsi="Montserrat"/>
                <w:sz w:val="16"/>
                <w:szCs w:val="16"/>
              </w:rPr>
              <w:t>Sin información</w:t>
            </w:r>
          </w:p>
        </w:tc>
        <w:tc>
          <w:tcPr>
            <w:tcW w:w="1501" w:type="dxa"/>
            <w:tcBorders>
              <w:bottom w:val="single" w:sz="18" w:space="0" w:color="auto"/>
              <w:right w:val="single" w:sz="18" w:space="0" w:color="auto"/>
            </w:tcBorders>
            <w:vAlign w:val="center"/>
          </w:tcPr>
          <w:p w14:paraId="1BE5D31A" w14:textId="77777777" w:rsidR="0018510F" w:rsidDel="00B1060B" w:rsidRDefault="0018510F" w:rsidP="0018510F">
            <w:pPr>
              <w:jc w:val="center"/>
              <w:rPr>
                <w:rFonts w:ascii="Montserrat" w:hAnsi="Montserrat"/>
                <w:sz w:val="16"/>
                <w:szCs w:val="16"/>
              </w:rPr>
            </w:pPr>
            <w:r>
              <w:rPr>
                <w:rFonts w:ascii="Montserrat" w:hAnsi="Montserrat"/>
                <w:sz w:val="16"/>
                <w:szCs w:val="16"/>
              </w:rPr>
              <w:t>41</w:t>
            </w:r>
          </w:p>
        </w:tc>
      </w:tr>
      <w:tr w:rsidR="0018510F" w14:paraId="3F53DBD0" w14:textId="77777777" w:rsidTr="0018510F">
        <w:tc>
          <w:tcPr>
            <w:tcW w:w="8199" w:type="dxa"/>
            <w:vMerge w:val="restart"/>
            <w:tcBorders>
              <w:top w:val="single" w:sz="18" w:space="0" w:color="auto"/>
              <w:left w:val="single" w:sz="18" w:space="0" w:color="auto"/>
              <w:right w:val="single" w:sz="6" w:space="0" w:color="auto"/>
            </w:tcBorders>
            <w:vAlign w:val="center"/>
          </w:tcPr>
          <w:p w14:paraId="6768B942" w14:textId="77777777" w:rsidR="0018510F" w:rsidRPr="003C6BA1" w:rsidRDefault="0018510F" w:rsidP="0018510F">
            <w:pPr>
              <w:jc w:val="center"/>
              <w:rPr>
                <w:rFonts w:ascii="Montserrat" w:hAnsi="Montserrat"/>
                <w:b/>
                <w:sz w:val="16"/>
                <w:szCs w:val="16"/>
              </w:rPr>
            </w:pPr>
            <w:r w:rsidRPr="003C6BA1">
              <w:rPr>
                <w:rFonts w:ascii="Montserrat" w:hAnsi="Montserrat"/>
                <w:b/>
                <w:sz w:val="16"/>
                <w:szCs w:val="16"/>
              </w:rPr>
              <w:t>Proporción del pasivo a largo plazo más pasivos de exigibilidad inmediata respecto de la Cartera de Crédito</w:t>
            </w:r>
          </w:p>
        </w:tc>
        <w:tc>
          <w:tcPr>
            <w:tcW w:w="3260" w:type="dxa"/>
            <w:tcBorders>
              <w:top w:val="single" w:sz="18" w:space="0" w:color="auto"/>
              <w:left w:val="single" w:sz="6" w:space="0" w:color="auto"/>
              <w:bottom w:val="single" w:sz="6" w:space="0" w:color="auto"/>
              <w:right w:val="single" w:sz="6" w:space="0" w:color="auto"/>
            </w:tcBorders>
          </w:tcPr>
          <w:p w14:paraId="37980CF7" w14:textId="77777777" w:rsidR="0018510F" w:rsidRDefault="0018510F" w:rsidP="0018510F">
            <w:pPr>
              <w:jc w:val="center"/>
              <w:rPr>
                <w:rFonts w:ascii="Montserrat" w:hAnsi="Montserrat"/>
                <w:sz w:val="16"/>
                <w:szCs w:val="16"/>
              </w:rPr>
            </w:pPr>
            <w:r w:rsidRPr="00EB48B7">
              <w:rPr>
                <w:rFonts w:ascii="Montserrat" w:hAnsi="Montserrat"/>
                <w:sz w:val="16"/>
                <w:szCs w:val="16"/>
              </w:rPr>
              <w:t>≤</w:t>
            </w:r>
            <w:r>
              <w:rPr>
                <w:rFonts w:ascii="Montserrat" w:hAnsi="Montserrat"/>
                <w:sz w:val="16"/>
                <w:szCs w:val="16"/>
              </w:rPr>
              <w:t xml:space="preserve"> 25.00%</w:t>
            </w:r>
          </w:p>
        </w:tc>
        <w:tc>
          <w:tcPr>
            <w:tcW w:w="1501" w:type="dxa"/>
            <w:tcBorders>
              <w:top w:val="single" w:sz="18" w:space="0" w:color="auto"/>
              <w:left w:val="single" w:sz="6" w:space="0" w:color="auto"/>
              <w:right w:val="single" w:sz="18" w:space="0" w:color="auto"/>
            </w:tcBorders>
            <w:vAlign w:val="center"/>
          </w:tcPr>
          <w:p w14:paraId="5F364076" w14:textId="77777777" w:rsidR="0018510F" w:rsidRDefault="0018510F" w:rsidP="0018510F">
            <w:pPr>
              <w:jc w:val="center"/>
              <w:rPr>
                <w:rFonts w:ascii="Montserrat" w:hAnsi="Montserrat"/>
                <w:sz w:val="16"/>
                <w:szCs w:val="16"/>
              </w:rPr>
            </w:pPr>
            <w:r>
              <w:rPr>
                <w:rFonts w:ascii="Montserrat" w:hAnsi="Montserrat"/>
                <w:sz w:val="16"/>
                <w:szCs w:val="16"/>
              </w:rPr>
              <w:t>53</w:t>
            </w:r>
          </w:p>
        </w:tc>
      </w:tr>
      <w:tr w:rsidR="0018510F" w14:paraId="0CD28491" w14:textId="77777777" w:rsidTr="0018510F">
        <w:tc>
          <w:tcPr>
            <w:tcW w:w="8199" w:type="dxa"/>
            <w:vMerge/>
            <w:tcBorders>
              <w:left w:val="single" w:sz="18" w:space="0" w:color="auto"/>
              <w:right w:val="single" w:sz="6" w:space="0" w:color="auto"/>
            </w:tcBorders>
          </w:tcPr>
          <w:p w14:paraId="0F249873" w14:textId="77777777" w:rsidR="0018510F" w:rsidRDefault="0018510F" w:rsidP="0018510F">
            <w:pPr>
              <w:jc w:val="both"/>
              <w:rPr>
                <w:rFonts w:ascii="Montserrat" w:hAnsi="Montserrat"/>
                <w:sz w:val="16"/>
                <w:szCs w:val="16"/>
              </w:rPr>
            </w:pPr>
          </w:p>
        </w:tc>
        <w:tc>
          <w:tcPr>
            <w:tcW w:w="3260" w:type="dxa"/>
            <w:tcBorders>
              <w:top w:val="single" w:sz="6" w:space="0" w:color="auto"/>
              <w:left w:val="single" w:sz="6" w:space="0" w:color="auto"/>
              <w:bottom w:val="single" w:sz="6" w:space="0" w:color="auto"/>
              <w:right w:val="single" w:sz="6" w:space="0" w:color="auto"/>
            </w:tcBorders>
          </w:tcPr>
          <w:p w14:paraId="09F93E1C" w14:textId="77777777" w:rsidR="0018510F" w:rsidRDefault="0018510F" w:rsidP="0018510F">
            <w:pPr>
              <w:jc w:val="center"/>
              <w:rPr>
                <w:rFonts w:ascii="Montserrat" w:hAnsi="Montserrat"/>
                <w:sz w:val="16"/>
                <w:szCs w:val="16"/>
              </w:rPr>
            </w:pPr>
            <w:r>
              <w:rPr>
                <w:rFonts w:ascii="Montserrat" w:hAnsi="Montserrat"/>
                <w:sz w:val="16"/>
                <w:szCs w:val="16"/>
              </w:rPr>
              <w:t>(</w:t>
            </w:r>
            <w:r w:rsidRPr="003C6BA1">
              <w:rPr>
                <w:rFonts w:ascii="Montserrat" w:hAnsi="Montserrat"/>
                <w:sz w:val="16"/>
                <w:szCs w:val="16"/>
              </w:rPr>
              <w:t>25</w:t>
            </w:r>
            <w:r>
              <w:rPr>
                <w:rFonts w:ascii="Montserrat" w:hAnsi="Montserrat"/>
                <w:sz w:val="16"/>
                <w:szCs w:val="16"/>
              </w:rPr>
              <w:t>.00%</w:t>
            </w:r>
            <w:r w:rsidRPr="003C6BA1">
              <w:rPr>
                <w:rFonts w:ascii="Montserrat" w:hAnsi="Montserrat"/>
                <w:sz w:val="16"/>
                <w:szCs w:val="16"/>
              </w:rPr>
              <w:t>, 55</w:t>
            </w:r>
            <w:r>
              <w:rPr>
                <w:rFonts w:ascii="Montserrat" w:hAnsi="Montserrat"/>
                <w:sz w:val="16"/>
                <w:szCs w:val="16"/>
              </w:rPr>
              <w:t>.00%</w:t>
            </w:r>
            <w:r w:rsidRPr="003C6BA1">
              <w:rPr>
                <w:rFonts w:ascii="Montserrat" w:hAnsi="Montserrat"/>
                <w:sz w:val="16"/>
                <w:szCs w:val="16"/>
              </w:rPr>
              <w:t>]</w:t>
            </w:r>
          </w:p>
        </w:tc>
        <w:tc>
          <w:tcPr>
            <w:tcW w:w="1501" w:type="dxa"/>
            <w:tcBorders>
              <w:left w:val="single" w:sz="6" w:space="0" w:color="auto"/>
              <w:right w:val="single" w:sz="18" w:space="0" w:color="auto"/>
            </w:tcBorders>
            <w:vAlign w:val="center"/>
          </w:tcPr>
          <w:p w14:paraId="39D072D7" w14:textId="77777777" w:rsidR="0018510F" w:rsidRDefault="0018510F" w:rsidP="0018510F">
            <w:pPr>
              <w:jc w:val="center"/>
              <w:rPr>
                <w:rFonts w:ascii="Montserrat" w:hAnsi="Montserrat"/>
                <w:sz w:val="16"/>
                <w:szCs w:val="16"/>
              </w:rPr>
            </w:pPr>
            <w:r>
              <w:rPr>
                <w:rFonts w:ascii="Montserrat" w:hAnsi="Montserrat"/>
                <w:sz w:val="16"/>
                <w:szCs w:val="16"/>
              </w:rPr>
              <w:t>69</w:t>
            </w:r>
          </w:p>
        </w:tc>
      </w:tr>
      <w:tr w:rsidR="0018510F" w14:paraId="698AB3B2" w14:textId="77777777" w:rsidTr="0018510F">
        <w:tc>
          <w:tcPr>
            <w:tcW w:w="8199" w:type="dxa"/>
            <w:vMerge/>
            <w:tcBorders>
              <w:left w:val="single" w:sz="18" w:space="0" w:color="auto"/>
              <w:right w:val="single" w:sz="6" w:space="0" w:color="auto"/>
            </w:tcBorders>
          </w:tcPr>
          <w:p w14:paraId="033455B8" w14:textId="77777777" w:rsidR="0018510F" w:rsidRDefault="0018510F" w:rsidP="0018510F">
            <w:pPr>
              <w:jc w:val="both"/>
              <w:rPr>
                <w:rFonts w:ascii="Montserrat" w:hAnsi="Montserrat"/>
                <w:sz w:val="16"/>
                <w:szCs w:val="16"/>
              </w:rPr>
            </w:pPr>
          </w:p>
        </w:tc>
        <w:tc>
          <w:tcPr>
            <w:tcW w:w="3260" w:type="dxa"/>
            <w:tcBorders>
              <w:top w:val="single" w:sz="6" w:space="0" w:color="auto"/>
              <w:left w:val="single" w:sz="6" w:space="0" w:color="auto"/>
              <w:bottom w:val="single" w:sz="6" w:space="0" w:color="auto"/>
              <w:right w:val="single" w:sz="6" w:space="0" w:color="auto"/>
            </w:tcBorders>
          </w:tcPr>
          <w:p w14:paraId="09C91950" w14:textId="77777777" w:rsidR="0018510F" w:rsidRDefault="0018510F" w:rsidP="0018510F">
            <w:pPr>
              <w:jc w:val="center"/>
              <w:rPr>
                <w:rFonts w:ascii="Montserrat" w:hAnsi="Montserrat"/>
                <w:sz w:val="16"/>
                <w:szCs w:val="16"/>
              </w:rPr>
            </w:pPr>
            <w:r w:rsidRPr="003C6BA1">
              <w:rPr>
                <w:rFonts w:ascii="Montserrat" w:hAnsi="Montserrat"/>
                <w:sz w:val="16"/>
                <w:szCs w:val="16"/>
              </w:rPr>
              <w:t>(55</w:t>
            </w:r>
            <w:r>
              <w:rPr>
                <w:rFonts w:ascii="Montserrat" w:hAnsi="Montserrat"/>
                <w:sz w:val="16"/>
                <w:szCs w:val="16"/>
              </w:rPr>
              <w:t>.00%</w:t>
            </w:r>
            <w:r w:rsidRPr="003C6BA1">
              <w:rPr>
                <w:rFonts w:ascii="Montserrat" w:hAnsi="Montserrat"/>
                <w:sz w:val="16"/>
                <w:szCs w:val="16"/>
              </w:rPr>
              <w:t>,</w:t>
            </w:r>
            <w:r>
              <w:rPr>
                <w:rFonts w:ascii="Montserrat" w:hAnsi="Montserrat"/>
                <w:sz w:val="16"/>
                <w:szCs w:val="16"/>
              </w:rPr>
              <w:t xml:space="preserve"> </w:t>
            </w:r>
            <w:r w:rsidRPr="003C6BA1">
              <w:rPr>
                <w:rFonts w:ascii="Montserrat" w:hAnsi="Montserrat"/>
                <w:sz w:val="16"/>
                <w:szCs w:val="16"/>
              </w:rPr>
              <w:t>93</w:t>
            </w:r>
            <w:r>
              <w:rPr>
                <w:rFonts w:ascii="Montserrat" w:hAnsi="Montserrat"/>
                <w:sz w:val="16"/>
                <w:szCs w:val="16"/>
              </w:rPr>
              <w:t>.00%</w:t>
            </w:r>
            <w:r w:rsidRPr="003C6BA1">
              <w:rPr>
                <w:rFonts w:ascii="Montserrat" w:hAnsi="Montserrat"/>
                <w:sz w:val="16"/>
                <w:szCs w:val="16"/>
              </w:rPr>
              <w:t>]</w:t>
            </w:r>
          </w:p>
        </w:tc>
        <w:tc>
          <w:tcPr>
            <w:tcW w:w="1501" w:type="dxa"/>
            <w:tcBorders>
              <w:left w:val="single" w:sz="6" w:space="0" w:color="auto"/>
              <w:right w:val="single" w:sz="18" w:space="0" w:color="auto"/>
            </w:tcBorders>
            <w:vAlign w:val="center"/>
          </w:tcPr>
          <w:p w14:paraId="02DCBEA7" w14:textId="77777777" w:rsidR="0018510F" w:rsidRDefault="0018510F" w:rsidP="0018510F">
            <w:pPr>
              <w:jc w:val="center"/>
              <w:rPr>
                <w:rFonts w:ascii="Montserrat" w:hAnsi="Montserrat"/>
                <w:sz w:val="16"/>
                <w:szCs w:val="16"/>
              </w:rPr>
            </w:pPr>
            <w:r>
              <w:rPr>
                <w:rFonts w:ascii="Montserrat" w:hAnsi="Montserrat"/>
                <w:sz w:val="16"/>
                <w:szCs w:val="16"/>
              </w:rPr>
              <w:t>85</w:t>
            </w:r>
          </w:p>
        </w:tc>
      </w:tr>
      <w:tr w:rsidR="0018510F" w14:paraId="4C241766" w14:textId="77777777" w:rsidTr="0018510F">
        <w:tc>
          <w:tcPr>
            <w:tcW w:w="8199" w:type="dxa"/>
            <w:vMerge/>
            <w:tcBorders>
              <w:left w:val="single" w:sz="18" w:space="0" w:color="auto"/>
              <w:right w:val="single" w:sz="6" w:space="0" w:color="auto"/>
            </w:tcBorders>
          </w:tcPr>
          <w:p w14:paraId="091C969B" w14:textId="77777777" w:rsidR="0018510F" w:rsidRDefault="0018510F" w:rsidP="0018510F">
            <w:pPr>
              <w:jc w:val="both"/>
              <w:rPr>
                <w:rFonts w:ascii="Montserrat" w:hAnsi="Montserrat"/>
                <w:sz w:val="16"/>
                <w:szCs w:val="16"/>
              </w:rPr>
            </w:pPr>
          </w:p>
        </w:tc>
        <w:tc>
          <w:tcPr>
            <w:tcW w:w="3260" w:type="dxa"/>
            <w:tcBorders>
              <w:top w:val="single" w:sz="6" w:space="0" w:color="auto"/>
              <w:left w:val="single" w:sz="6" w:space="0" w:color="auto"/>
              <w:bottom w:val="single" w:sz="6" w:space="0" w:color="auto"/>
              <w:right w:val="single" w:sz="6" w:space="0" w:color="auto"/>
            </w:tcBorders>
          </w:tcPr>
          <w:p w14:paraId="28CA5ADA" w14:textId="77777777" w:rsidR="0018510F" w:rsidRDefault="0018510F" w:rsidP="0018510F">
            <w:pPr>
              <w:jc w:val="center"/>
              <w:rPr>
                <w:rFonts w:ascii="Montserrat" w:hAnsi="Montserrat"/>
                <w:sz w:val="16"/>
                <w:szCs w:val="16"/>
              </w:rPr>
            </w:pPr>
            <w:r w:rsidRPr="003C6BA1">
              <w:rPr>
                <w:rFonts w:ascii="Montserrat" w:hAnsi="Montserrat"/>
                <w:sz w:val="16"/>
                <w:szCs w:val="16"/>
              </w:rPr>
              <w:t>&gt;93</w:t>
            </w:r>
            <w:r>
              <w:rPr>
                <w:rFonts w:ascii="Montserrat" w:hAnsi="Montserrat"/>
                <w:sz w:val="16"/>
                <w:szCs w:val="16"/>
              </w:rPr>
              <w:t>.00%</w:t>
            </w:r>
          </w:p>
        </w:tc>
        <w:tc>
          <w:tcPr>
            <w:tcW w:w="1501" w:type="dxa"/>
            <w:tcBorders>
              <w:left w:val="single" w:sz="6" w:space="0" w:color="auto"/>
              <w:right w:val="single" w:sz="18" w:space="0" w:color="auto"/>
            </w:tcBorders>
            <w:vAlign w:val="center"/>
          </w:tcPr>
          <w:p w14:paraId="760C2CEB" w14:textId="77777777" w:rsidR="0018510F" w:rsidRDefault="0018510F" w:rsidP="0018510F">
            <w:pPr>
              <w:jc w:val="center"/>
              <w:rPr>
                <w:rFonts w:ascii="Montserrat" w:hAnsi="Montserrat"/>
                <w:sz w:val="16"/>
                <w:szCs w:val="16"/>
              </w:rPr>
            </w:pPr>
            <w:r>
              <w:rPr>
                <w:rFonts w:ascii="Montserrat" w:hAnsi="Montserrat"/>
                <w:sz w:val="16"/>
                <w:szCs w:val="16"/>
              </w:rPr>
              <w:t>94</w:t>
            </w:r>
          </w:p>
        </w:tc>
      </w:tr>
      <w:tr w:rsidR="0018510F" w14:paraId="25928C2C" w14:textId="77777777" w:rsidTr="0018510F">
        <w:tc>
          <w:tcPr>
            <w:tcW w:w="8199" w:type="dxa"/>
            <w:vMerge/>
            <w:tcBorders>
              <w:left w:val="single" w:sz="18" w:space="0" w:color="auto"/>
              <w:bottom w:val="single" w:sz="18" w:space="0" w:color="auto"/>
              <w:right w:val="single" w:sz="6" w:space="0" w:color="auto"/>
            </w:tcBorders>
          </w:tcPr>
          <w:p w14:paraId="1FA290C7" w14:textId="77777777" w:rsidR="0018510F" w:rsidRDefault="0018510F" w:rsidP="0018510F">
            <w:pPr>
              <w:jc w:val="both"/>
              <w:rPr>
                <w:rFonts w:ascii="Montserrat" w:hAnsi="Montserrat"/>
                <w:sz w:val="16"/>
                <w:szCs w:val="16"/>
              </w:rPr>
            </w:pPr>
          </w:p>
        </w:tc>
        <w:tc>
          <w:tcPr>
            <w:tcW w:w="3260" w:type="dxa"/>
            <w:tcBorders>
              <w:top w:val="single" w:sz="6" w:space="0" w:color="auto"/>
              <w:left w:val="single" w:sz="6" w:space="0" w:color="auto"/>
              <w:bottom w:val="single" w:sz="18" w:space="0" w:color="auto"/>
              <w:right w:val="single" w:sz="6" w:space="0" w:color="auto"/>
            </w:tcBorders>
          </w:tcPr>
          <w:p w14:paraId="3A98EB46" w14:textId="77777777" w:rsidR="0018510F" w:rsidRDefault="0018510F" w:rsidP="0018510F">
            <w:pPr>
              <w:jc w:val="center"/>
              <w:rPr>
                <w:rFonts w:ascii="Montserrat" w:hAnsi="Montserrat"/>
                <w:sz w:val="16"/>
                <w:szCs w:val="16"/>
              </w:rPr>
            </w:pPr>
            <w:r>
              <w:rPr>
                <w:rFonts w:ascii="Montserrat" w:hAnsi="Montserrat"/>
                <w:sz w:val="16"/>
                <w:szCs w:val="16"/>
              </w:rPr>
              <w:t>Sin información</w:t>
            </w:r>
          </w:p>
        </w:tc>
        <w:tc>
          <w:tcPr>
            <w:tcW w:w="1501" w:type="dxa"/>
            <w:tcBorders>
              <w:left w:val="single" w:sz="6" w:space="0" w:color="auto"/>
              <w:bottom w:val="single" w:sz="18" w:space="0" w:color="auto"/>
              <w:right w:val="single" w:sz="18" w:space="0" w:color="auto"/>
            </w:tcBorders>
            <w:vAlign w:val="center"/>
          </w:tcPr>
          <w:p w14:paraId="1786B320" w14:textId="77777777" w:rsidR="0018510F" w:rsidRDefault="0018510F" w:rsidP="0018510F">
            <w:pPr>
              <w:jc w:val="center"/>
              <w:rPr>
                <w:rFonts w:ascii="Montserrat" w:hAnsi="Montserrat"/>
                <w:sz w:val="16"/>
                <w:szCs w:val="16"/>
              </w:rPr>
            </w:pPr>
            <w:r>
              <w:rPr>
                <w:rFonts w:ascii="Montserrat" w:hAnsi="Montserrat"/>
                <w:sz w:val="16"/>
                <w:szCs w:val="16"/>
              </w:rPr>
              <w:t>61</w:t>
            </w:r>
          </w:p>
        </w:tc>
      </w:tr>
    </w:tbl>
    <w:p w14:paraId="7D35E9AC" w14:textId="77777777" w:rsidR="00F91CBF" w:rsidRDefault="00F91CBF" w:rsidP="006B0BB2">
      <w:pPr>
        <w:jc w:val="both"/>
        <w:rPr>
          <w:rFonts w:ascii="Montserrat" w:hAnsi="Montserrat"/>
          <w:b/>
          <w:sz w:val="16"/>
          <w:szCs w:val="16"/>
          <w:u w:val="single"/>
        </w:rPr>
      </w:pPr>
    </w:p>
    <w:p w14:paraId="3EA3C18D" w14:textId="27B8EC0D" w:rsidR="00454C29" w:rsidRDefault="00074BF7" w:rsidP="00454C29">
      <w:pPr>
        <w:jc w:val="both"/>
        <w:rPr>
          <w:rFonts w:ascii="Montserrat" w:hAnsi="Montserrat"/>
          <w:b/>
          <w:sz w:val="16"/>
          <w:szCs w:val="16"/>
          <w:u w:val="single"/>
        </w:rPr>
      </w:pPr>
      <w:r>
        <w:rPr>
          <w:rFonts w:ascii="Montserrat" w:hAnsi="Montserrat"/>
          <w:b/>
          <w:sz w:val="16"/>
          <w:szCs w:val="16"/>
          <w:u w:val="single"/>
        </w:rPr>
        <w:t>Factor de riesgo experiencia de pago con la institución</w:t>
      </w:r>
      <w:r w:rsidR="00607D6C">
        <w:rPr>
          <w:rFonts w:ascii="Montserrat" w:hAnsi="Montserrat"/>
          <w:b/>
          <w:sz w:val="16"/>
          <w:szCs w:val="16"/>
          <w:u w:val="single"/>
        </w:rPr>
        <w:t xml:space="preserve"> </w:t>
      </w:r>
    </w:p>
    <w:tbl>
      <w:tblPr>
        <w:tblStyle w:val="TableGrid"/>
        <w:tblW w:w="0" w:type="auto"/>
        <w:tblLook w:val="04A0" w:firstRow="1" w:lastRow="0" w:firstColumn="1" w:lastColumn="0" w:noHBand="0" w:noVBand="1"/>
      </w:tblPr>
      <w:tblGrid>
        <w:gridCol w:w="8167"/>
        <w:gridCol w:w="3250"/>
        <w:gridCol w:w="1497"/>
      </w:tblGrid>
      <w:tr w:rsidR="00454C29" w:rsidRPr="007D1B0A" w14:paraId="61F176D1" w14:textId="77777777" w:rsidTr="002416FB">
        <w:tc>
          <w:tcPr>
            <w:tcW w:w="8199" w:type="dxa"/>
            <w:tcBorders>
              <w:top w:val="single" w:sz="18" w:space="0" w:color="auto"/>
              <w:left w:val="single" w:sz="18" w:space="0" w:color="auto"/>
              <w:bottom w:val="single" w:sz="18" w:space="0" w:color="auto"/>
              <w:right w:val="single" w:sz="2" w:space="0" w:color="auto"/>
            </w:tcBorders>
          </w:tcPr>
          <w:p w14:paraId="2B45148B" w14:textId="77777777" w:rsidR="00454C29" w:rsidRPr="007D1B0A" w:rsidRDefault="00454C29" w:rsidP="00B9388B">
            <w:pPr>
              <w:jc w:val="center"/>
              <w:rPr>
                <w:rFonts w:ascii="Montserrat" w:hAnsi="Montserrat"/>
                <w:b/>
                <w:sz w:val="16"/>
                <w:szCs w:val="16"/>
              </w:rPr>
            </w:pPr>
            <w:r w:rsidRPr="007D1B0A">
              <w:rPr>
                <w:rFonts w:ascii="Montserrat" w:hAnsi="Montserrat"/>
                <w:b/>
                <w:sz w:val="16"/>
                <w:szCs w:val="16"/>
              </w:rPr>
              <w:t>Indicador</w:t>
            </w:r>
          </w:p>
        </w:tc>
        <w:tc>
          <w:tcPr>
            <w:tcW w:w="3260" w:type="dxa"/>
            <w:tcBorders>
              <w:top w:val="single" w:sz="18" w:space="0" w:color="auto"/>
              <w:left w:val="single" w:sz="2" w:space="0" w:color="auto"/>
              <w:bottom w:val="single" w:sz="18" w:space="0" w:color="auto"/>
              <w:right w:val="single" w:sz="2" w:space="0" w:color="auto"/>
            </w:tcBorders>
          </w:tcPr>
          <w:p w14:paraId="1431EC92" w14:textId="77777777" w:rsidR="00454C29" w:rsidRPr="007D1B0A" w:rsidRDefault="00454C29" w:rsidP="00B9388B">
            <w:pPr>
              <w:jc w:val="center"/>
              <w:rPr>
                <w:rFonts w:ascii="Montserrat" w:hAnsi="Montserrat"/>
                <w:b/>
                <w:sz w:val="16"/>
                <w:szCs w:val="16"/>
              </w:rPr>
            </w:pPr>
            <w:r w:rsidRPr="007D1B0A">
              <w:rPr>
                <w:rFonts w:ascii="Montserrat" w:hAnsi="Montserrat"/>
                <w:b/>
                <w:sz w:val="16"/>
                <w:szCs w:val="16"/>
              </w:rPr>
              <w:t>Rango</w:t>
            </w:r>
          </w:p>
        </w:tc>
        <w:tc>
          <w:tcPr>
            <w:tcW w:w="1501" w:type="dxa"/>
            <w:tcBorders>
              <w:top w:val="single" w:sz="18" w:space="0" w:color="auto"/>
              <w:left w:val="single" w:sz="2" w:space="0" w:color="auto"/>
              <w:bottom w:val="single" w:sz="18" w:space="0" w:color="auto"/>
              <w:right w:val="single" w:sz="18" w:space="0" w:color="auto"/>
            </w:tcBorders>
          </w:tcPr>
          <w:p w14:paraId="5A4D48DF" w14:textId="77777777" w:rsidR="00454C29" w:rsidRPr="007D1B0A" w:rsidRDefault="00454C29" w:rsidP="00B9388B">
            <w:pPr>
              <w:jc w:val="center"/>
              <w:rPr>
                <w:rFonts w:ascii="Montserrat" w:hAnsi="Montserrat"/>
                <w:b/>
                <w:sz w:val="16"/>
                <w:szCs w:val="16"/>
              </w:rPr>
            </w:pPr>
            <w:r w:rsidRPr="007D1B0A">
              <w:rPr>
                <w:rFonts w:ascii="Montserrat" w:hAnsi="Montserrat"/>
                <w:b/>
                <w:sz w:val="16"/>
                <w:szCs w:val="16"/>
              </w:rPr>
              <w:t>Puntos</w:t>
            </w:r>
          </w:p>
        </w:tc>
      </w:tr>
      <w:tr w:rsidR="0018510F" w14:paraId="2309C6C1" w14:textId="77777777" w:rsidTr="00B9388B">
        <w:tc>
          <w:tcPr>
            <w:tcW w:w="8199" w:type="dxa"/>
            <w:vMerge w:val="restart"/>
            <w:tcBorders>
              <w:top w:val="single" w:sz="18" w:space="0" w:color="auto"/>
              <w:left w:val="single" w:sz="18" w:space="0" w:color="auto"/>
            </w:tcBorders>
            <w:vAlign w:val="center"/>
          </w:tcPr>
          <w:p w14:paraId="076807AC" w14:textId="126EC5B4" w:rsidR="0018510F" w:rsidRPr="004063F8" w:rsidRDefault="0018510F" w:rsidP="0018510F">
            <w:pPr>
              <w:jc w:val="center"/>
              <w:rPr>
                <w:rFonts w:ascii="Montserrat" w:hAnsi="Montserrat"/>
                <w:b/>
                <w:sz w:val="16"/>
                <w:szCs w:val="16"/>
              </w:rPr>
            </w:pPr>
            <w:r w:rsidRPr="006C29B2">
              <w:rPr>
                <w:rFonts w:ascii="Montserrat" w:hAnsi="Montserrat"/>
                <w:b/>
                <w:sz w:val="16"/>
                <w:szCs w:val="16"/>
              </w:rPr>
              <w:lastRenderedPageBreak/>
              <w:t>Máximo número de atrasos</w:t>
            </w:r>
            <w:r>
              <w:rPr>
                <w:rFonts w:ascii="Montserrat" w:hAnsi="Montserrat"/>
                <w:b/>
                <w:sz w:val="16"/>
                <w:szCs w:val="16"/>
              </w:rPr>
              <w:t xml:space="preserve"> mensuales del acreditado en todas sus exposiciones con la propia Institución</w:t>
            </w:r>
            <w:r w:rsidRPr="006C29B2">
              <w:rPr>
                <w:rFonts w:ascii="Montserrat" w:hAnsi="Montserrat"/>
                <w:b/>
                <w:sz w:val="16"/>
                <w:szCs w:val="16"/>
              </w:rPr>
              <w:t xml:space="preserve"> presentado en los últimos 7 meses considerando el mes </w:t>
            </w:r>
            <w:r>
              <w:rPr>
                <w:rFonts w:ascii="Montserrat" w:hAnsi="Montserrat"/>
                <w:b/>
                <w:sz w:val="16"/>
                <w:szCs w:val="16"/>
              </w:rPr>
              <w:t>de calificación</w:t>
            </w:r>
          </w:p>
        </w:tc>
        <w:tc>
          <w:tcPr>
            <w:tcW w:w="3260" w:type="dxa"/>
            <w:tcBorders>
              <w:top w:val="single" w:sz="18" w:space="0" w:color="auto"/>
            </w:tcBorders>
          </w:tcPr>
          <w:p w14:paraId="3CFAF97F" w14:textId="77777777" w:rsidR="0018510F" w:rsidRDefault="0018510F" w:rsidP="0018510F">
            <w:pPr>
              <w:jc w:val="center"/>
              <w:rPr>
                <w:rFonts w:ascii="Montserrat" w:hAnsi="Montserrat"/>
                <w:sz w:val="16"/>
                <w:szCs w:val="16"/>
              </w:rPr>
            </w:pPr>
            <w:r>
              <w:rPr>
                <w:rFonts w:ascii="Montserrat" w:hAnsi="Montserrat"/>
                <w:sz w:val="16"/>
                <w:szCs w:val="16"/>
              </w:rPr>
              <w:t>0 meses</w:t>
            </w:r>
          </w:p>
        </w:tc>
        <w:tc>
          <w:tcPr>
            <w:tcW w:w="1501" w:type="dxa"/>
            <w:tcBorders>
              <w:top w:val="single" w:sz="18" w:space="0" w:color="auto"/>
              <w:right w:val="single" w:sz="18" w:space="0" w:color="auto"/>
            </w:tcBorders>
          </w:tcPr>
          <w:p w14:paraId="034256D4" w14:textId="33C85F43" w:rsidR="0018510F" w:rsidRDefault="0018510F" w:rsidP="0018510F">
            <w:pPr>
              <w:jc w:val="center"/>
              <w:rPr>
                <w:rFonts w:ascii="Montserrat" w:hAnsi="Montserrat"/>
                <w:sz w:val="16"/>
                <w:szCs w:val="16"/>
              </w:rPr>
            </w:pPr>
            <w:r>
              <w:rPr>
                <w:rFonts w:ascii="Montserrat" w:hAnsi="Montserrat"/>
                <w:sz w:val="16"/>
                <w:szCs w:val="16"/>
              </w:rPr>
              <w:t>84</w:t>
            </w:r>
          </w:p>
        </w:tc>
      </w:tr>
      <w:tr w:rsidR="0018510F" w14:paraId="5F368912" w14:textId="77777777" w:rsidTr="00B9388B">
        <w:tc>
          <w:tcPr>
            <w:tcW w:w="8199" w:type="dxa"/>
            <w:vMerge/>
            <w:tcBorders>
              <w:left w:val="single" w:sz="18" w:space="0" w:color="auto"/>
            </w:tcBorders>
          </w:tcPr>
          <w:p w14:paraId="491A9562" w14:textId="77777777" w:rsidR="0018510F" w:rsidRDefault="0018510F" w:rsidP="0018510F">
            <w:pPr>
              <w:jc w:val="both"/>
              <w:rPr>
                <w:rFonts w:ascii="Montserrat" w:hAnsi="Montserrat"/>
                <w:sz w:val="16"/>
                <w:szCs w:val="16"/>
              </w:rPr>
            </w:pPr>
          </w:p>
        </w:tc>
        <w:tc>
          <w:tcPr>
            <w:tcW w:w="3260" w:type="dxa"/>
          </w:tcPr>
          <w:p w14:paraId="1BE1B515" w14:textId="77777777" w:rsidR="0018510F" w:rsidRDefault="0018510F" w:rsidP="0018510F">
            <w:pPr>
              <w:jc w:val="center"/>
              <w:rPr>
                <w:rFonts w:ascii="Montserrat" w:hAnsi="Montserrat"/>
                <w:sz w:val="16"/>
                <w:szCs w:val="16"/>
              </w:rPr>
            </w:pPr>
            <w:r>
              <w:rPr>
                <w:rFonts w:ascii="Montserrat" w:hAnsi="Montserrat"/>
                <w:sz w:val="16"/>
                <w:szCs w:val="16"/>
              </w:rPr>
              <w:t xml:space="preserve">1 mes </w:t>
            </w:r>
          </w:p>
        </w:tc>
        <w:tc>
          <w:tcPr>
            <w:tcW w:w="1501" w:type="dxa"/>
            <w:tcBorders>
              <w:right w:val="single" w:sz="18" w:space="0" w:color="auto"/>
            </w:tcBorders>
          </w:tcPr>
          <w:p w14:paraId="3CECB05C" w14:textId="28FB6229" w:rsidR="0018510F" w:rsidRDefault="0018510F" w:rsidP="0018510F">
            <w:pPr>
              <w:jc w:val="center"/>
              <w:rPr>
                <w:rFonts w:ascii="Montserrat" w:hAnsi="Montserrat"/>
                <w:sz w:val="16"/>
                <w:szCs w:val="16"/>
              </w:rPr>
            </w:pPr>
            <w:r>
              <w:rPr>
                <w:rFonts w:ascii="Montserrat" w:hAnsi="Montserrat"/>
                <w:sz w:val="16"/>
                <w:szCs w:val="16"/>
              </w:rPr>
              <w:t>59</w:t>
            </w:r>
          </w:p>
        </w:tc>
      </w:tr>
      <w:tr w:rsidR="0018510F" w14:paraId="1D901337" w14:textId="77777777" w:rsidTr="001954C6">
        <w:tc>
          <w:tcPr>
            <w:tcW w:w="8199" w:type="dxa"/>
            <w:vMerge/>
            <w:tcBorders>
              <w:left w:val="single" w:sz="18" w:space="0" w:color="auto"/>
            </w:tcBorders>
          </w:tcPr>
          <w:p w14:paraId="4A35549A" w14:textId="77777777" w:rsidR="0018510F" w:rsidRDefault="0018510F" w:rsidP="0018510F">
            <w:pPr>
              <w:jc w:val="both"/>
              <w:rPr>
                <w:rFonts w:ascii="Montserrat" w:hAnsi="Montserrat"/>
                <w:sz w:val="16"/>
                <w:szCs w:val="16"/>
              </w:rPr>
            </w:pPr>
          </w:p>
        </w:tc>
        <w:tc>
          <w:tcPr>
            <w:tcW w:w="3260" w:type="dxa"/>
            <w:shd w:val="clear" w:color="auto" w:fill="auto"/>
          </w:tcPr>
          <w:p w14:paraId="7AFB6259" w14:textId="77777777" w:rsidR="0018510F" w:rsidRDefault="0018510F" w:rsidP="0018510F">
            <w:pPr>
              <w:jc w:val="center"/>
              <w:rPr>
                <w:rFonts w:ascii="Montserrat" w:hAnsi="Montserrat"/>
                <w:sz w:val="16"/>
                <w:szCs w:val="16"/>
              </w:rPr>
            </w:pPr>
            <w:r>
              <w:rPr>
                <w:rFonts w:ascii="Montserrat" w:hAnsi="Montserrat"/>
                <w:sz w:val="16"/>
                <w:szCs w:val="16"/>
              </w:rPr>
              <w:t>≥2 meses</w:t>
            </w:r>
          </w:p>
        </w:tc>
        <w:tc>
          <w:tcPr>
            <w:tcW w:w="1501" w:type="dxa"/>
            <w:tcBorders>
              <w:right w:val="single" w:sz="18" w:space="0" w:color="auto"/>
            </w:tcBorders>
            <w:shd w:val="clear" w:color="auto" w:fill="auto"/>
          </w:tcPr>
          <w:p w14:paraId="18F8D856" w14:textId="4EF18A0C" w:rsidR="0018510F" w:rsidRDefault="0018510F" w:rsidP="0018510F">
            <w:pPr>
              <w:jc w:val="center"/>
              <w:rPr>
                <w:rFonts w:ascii="Montserrat" w:hAnsi="Montserrat"/>
                <w:sz w:val="16"/>
                <w:szCs w:val="16"/>
              </w:rPr>
            </w:pPr>
            <w:r>
              <w:rPr>
                <w:rFonts w:ascii="Montserrat" w:hAnsi="Montserrat"/>
                <w:sz w:val="16"/>
                <w:szCs w:val="16"/>
              </w:rPr>
              <w:t>-31</w:t>
            </w:r>
          </w:p>
        </w:tc>
      </w:tr>
      <w:tr w:rsidR="0018510F" w14:paraId="11407AFC" w14:textId="77777777" w:rsidTr="002416FB">
        <w:tc>
          <w:tcPr>
            <w:tcW w:w="8199" w:type="dxa"/>
            <w:vMerge/>
            <w:tcBorders>
              <w:left w:val="single" w:sz="18" w:space="0" w:color="auto"/>
              <w:bottom w:val="single" w:sz="18" w:space="0" w:color="auto"/>
            </w:tcBorders>
          </w:tcPr>
          <w:p w14:paraId="05885C77" w14:textId="77777777" w:rsidR="0018510F" w:rsidRDefault="0018510F" w:rsidP="0018510F">
            <w:pPr>
              <w:jc w:val="both"/>
              <w:rPr>
                <w:rFonts w:ascii="Montserrat" w:hAnsi="Montserrat"/>
                <w:sz w:val="16"/>
                <w:szCs w:val="16"/>
              </w:rPr>
            </w:pPr>
          </w:p>
        </w:tc>
        <w:tc>
          <w:tcPr>
            <w:tcW w:w="3260" w:type="dxa"/>
            <w:tcBorders>
              <w:bottom w:val="single" w:sz="18" w:space="0" w:color="auto"/>
            </w:tcBorders>
          </w:tcPr>
          <w:p w14:paraId="5B500736" w14:textId="02B29624" w:rsidR="0018510F" w:rsidRDefault="0018510F" w:rsidP="0018510F">
            <w:pPr>
              <w:jc w:val="center"/>
              <w:rPr>
                <w:rFonts w:ascii="Montserrat" w:hAnsi="Montserrat"/>
                <w:sz w:val="16"/>
                <w:szCs w:val="16"/>
              </w:rPr>
            </w:pPr>
            <w:r>
              <w:rPr>
                <w:rFonts w:ascii="Montserrat" w:hAnsi="Montserrat"/>
                <w:sz w:val="16"/>
                <w:szCs w:val="16"/>
              </w:rPr>
              <w:t>Sin Información</w:t>
            </w:r>
          </w:p>
        </w:tc>
        <w:tc>
          <w:tcPr>
            <w:tcW w:w="1501" w:type="dxa"/>
            <w:tcBorders>
              <w:bottom w:val="single" w:sz="18" w:space="0" w:color="auto"/>
              <w:right w:val="single" w:sz="18" w:space="0" w:color="auto"/>
            </w:tcBorders>
          </w:tcPr>
          <w:p w14:paraId="2831957C" w14:textId="2349CF52" w:rsidR="0018510F" w:rsidRDefault="0018510F" w:rsidP="0018510F">
            <w:pPr>
              <w:jc w:val="center"/>
              <w:rPr>
                <w:rFonts w:ascii="Montserrat" w:hAnsi="Montserrat"/>
                <w:sz w:val="16"/>
                <w:szCs w:val="16"/>
              </w:rPr>
            </w:pPr>
            <w:r>
              <w:rPr>
                <w:rFonts w:ascii="Montserrat" w:hAnsi="Montserrat"/>
                <w:sz w:val="16"/>
                <w:szCs w:val="16"/>
              </w:rPr>
              <w:t>72</w:t>
            </w:r>
          </w:p>
        </w:tc>
      </w:tr>
    </w:tbl>
    <w:p w14:paraId="3B3DF2C2" w14:textId="720D6E34" w:rsidR="00454C29" w:rsidRDefault="00454C29" w:rsidP="00454C29">
      <w:pPr>
        <w:jc w:val="both"/>
        <w:rPr>
          <w:rFonts w:ascii="Montserrat" w:hAnsi="Montserrat"/>
          <w:b/>
          <w:sz w:val="16"/>
          <w:szCs w:val="16"/>
          <w:u w:val="single"/>
        </w:rPr>
      </w:pPr>
    </w:p>
    <w:p w14:paraId="5296C4C8" w14:textId="5956E3DD" w:rsidR="00F91CBF" w:rsidRDefault="004436B0" w:rsidP="004436B0">
      <w:pPr>
        <w:jc w:val="both"/>
        <w:rPr>
          <w:rFonts w:ascii="Montserrat" w:hAnsi="Montserrat"/>
          <w:b/>
          <w:sz w:val="16"/>
          <w:szCs w:val="16"/>
        </w:rPr>
      </w:pPr>
      <w:r w:rsidRPr="004436B0">
        <w:rPr>
          <w:rFonts w:ascii="Montserrat" w:hAnsi="Montserrat"/>
          <w:b/>
          <w:sz w:val="16"/>
          <w:szCs w:val="16"/>
        </w:rPr>
        <w:t>I-B</w:t>
      </w:r>
      <w:r w:rsidR="00074BF7">
        <w:rPr>
          <w:rFonts w:ascii="Montserrat" w:hAnsi="Montserrat"/>
          <w:b/>
          <w:sz w:val="16"/>
          <w:szCs w:val="16"/>
        </w:rPr>
        <w:t>.-</w:t>
      </w:r>
      <w:r w:rsidRPr="004436B0">
        <w:rPr>
          <w:rFonts w:ascii="Montserrat" w:hAnsi="Montserrat"/>
          <w:b/>
          <w:sz w:val="16"/>
          <w:szCs w:val="16"/>
        </w:rPr>
        <w:t xml:space="preserve"> </w:t>
      </w:r>
      <w:r w:rsidR="00074BF7">
        <w:rPr>
          <w:rFonts w:ascii="Montserrat" w:hAnsi="Montserrat"/>
          <w:b/>
          <w:sz w:val="16"/>
          <w:szCs w:val="16"/>
        </w:rPr>
        <w:t>P</w:t>
      </w:r>
      <w:r w:rsidR="00074BF7" w:rsidRPr="004436B0">
        <w:rPr>
          <w:rFonts w:ascii="Montserrat" w:hAnsi="Montserrat"/>
          <w:b/>
          <w:sz w:val="16"/>
          <w:szCs w:val="16"/>
        </w:rPr>
        <w:t>untaje crediticio cuantitativo aplicable a otras entidades financieras acreditadas distintas a las otorgantes de</w:t>
      </w:r>
      <w:r>
        <w:rPr>
          <w:rFonts w:ascii="Montserrat" w:hAnsi="Montserrat"/>
          <w:b/>
          <w:sz w:val="16"/>
          <w:szCs w:val="16"/>
        </w:rPr>
        <w:t xml:space="preserve"> </w:t>
      </w:r>
      <w:r w:rsidR="00074BF7" w:rsidRPr="004436B0">
        <w:rPr>
          <w:rFonts w:ascii="Montserrat" w:hAnsi="Montserrat"/>
          <w:b/>
          <w:sz w:val="16"/>
          <w:szCs w:val="16"/>
        </w:rPr>
        <w:t>crédito</w:t>
      </w:r>
    </w:p>
    <w:p w14:paraId="7D08115B" w14:textId="75707C15" w:rsidR="004436B0" w:rsidRDefault="00074BF7" w:rsidP="004436B0">
      <w:pPr>
        <w:jc w:val="both"/>
        <w:rPr>
          <w:rFonts w:ascii="Montserrat" w:hAnsi="Montserrat"/>
          <w:b/>
          <w:sz w:val="16"/>
          <w:szCs w:val="16"/>
          <w:u w:val="single"/>
        </w:rPr>
      </w:pPr>
      <w:r>
        <w:rPr>
          <w:rFonts w:ascii="Montserrat" w:hAnsi="Montserrat"/>
          <w:b/>
          <w:sz w:val="16"/>
          <w:szCs w:val="16"/>
          <w:u w:val="single"/>
        </w:rPr>
        <w:t xml:space="preserve">Factor de riesgo </w:t>
      </w:r>
      <w:r w:rsidRPr="006B0BB2">
        <w:rPr>
          <w:rFonts w:ascii="Montserrat" w:hAnsi="Montserrat"/>
          <w:b/>
          <w:sz w:val="16"/>
          <w:szCs w:val="16"/>
          <w:u w:val="single"/>
        </w:rPr>
        <w:t>experiencia de pago con sociedades de información crediticia</w:t>
      </w:r>
    </w:p>
    <w:tbl>
      <w:tblPr>
        <w:tblStyle w:val="TableGrid"/>
        <w:tblW w:w="0" w:type="auto"/>
        <w:tblLook w:val="04A0" w:firstRow="1" w:lastRow="0" w:firstColumn="1" w:lastColumn="0" w:noHBand="0" w:noVBand="1"/>
      </w:tblPr>
      <w:tblGrid>
        <w:gridCol w:w="8167"/>
        <w:gridCol w:w="3250"/>
        <w:gridCol w:w="1497"/>
      </w:tblGrid>
      <w:tr w:rsidR="004436B0" w:rsidRPr="007D1B0A" w14:paraId="153F1BC8" w14:textId="77777777" w:rsidTr="00B9388B">
        <w:tc>
          <w:tcPr>
            <w:tcW w:w="8199" w:type="dxa"/>
            <w:tcBorders>
              <w:top w:val="single" w:sz="18" w:space="0" w:color="auto"/>
              <w:left w:val="single" w:sz="18" w:space="0" w:color="auto"/>
              <w:bottom w:val="single" w:sz="18" w:space="0" w:color="auto"/>
              <w:right w:val="single" w:sz="2" w:space="0" w:color="auto"/>
            </w:tcBorders>
          </w:tcPr>
          <w:p w14:paraId="398ED50F" w14:textId="77777777" w:rsidR="004436B0" w:rsidRPr="007D1B0A" w:rsidRDefault="004436B0" w:rsidP="00B9388B">
            <w:pPr>
              <w:jc w:val="center"/>
              <w:rPr>
                <w:rFonts w:ascii="Montserrat" w:hAnsi="Montserrat"/>
                <w:b/>
                <w:sz w:val="16"/>
                <w:szCs w:val="16"/>
              </w:rPr>
            </w:pPr>
            <w:r w:rsidRPr="007D1B0A">
              <w:rPr>
                <w:rFonts w:ascii="Montserrat" w:hAnsi="Montserrat"/>
                <w:b/>
                <w:sz w:val="16"/>
                <w:szCs w:val="16"/>
              </w:rPr>
              <w:t>Indicador</w:t>
            </w:r>
          </w:p>
        </w:tc>
        <w:tc>
          <w:tcPr>
            <w:tcW w:w="3260" w:type="dxa"/>
            <w:tcBorders>
              <w:top w:val="single" w:sz="18" w:space="0" w:color="auto"/>
              <w:left w:val="single" w:sz="2" w:space="0" w:color="auto"/>
              <w:bottom w:val="single" w:sz="18" w:space="0" w:color="auto"/>
              <w:right w:val="single" w:sz="2" w:space="0" w:color="auto"/>
            </w:tcBorders>
          </w:tcPr>
          <w:p w14:paraId="379063D0" w14:textId="77777777" w:rsidR="004436B0" w:rsidRPr="007D1B0A" w:rsidRDefault="004436B0" w:rsidP="00B9388B">
            <w:pPr>
              <w:jc w:val="center"/>
              <w:rPr>
                <w:rFonts w:ascii="Montserrat" w:hAnsi="Montserrat"/>
                <w:b/>
                <w:sz w:val="16"/>
                <w:szCs w:val="16"/>
              </w:rPr>
            </w:pPr>
            <w:r w:rsidRPr="007D1B0A">
              <w:rPr>
                <w:rFonts w:ascii="Montserrat" w:hAnsi="Montserrat"/>
                <w:b/>
                <w:sz w:val="16"/>
                <w:szCs w:val="16"/>
              </w:rPr>
              <w:t>Rango</w:t>
            </w:r>
          </w:p>
        </w:tc>
        <w:tc>
          <w:tcPr>
            <w:tcW w:w="1501" w:type="dxa"/>
            <w:tcBorders>
              <w:top w:val="single" w:sz="18" w:space="0" w:color="auto"/>
              <w:left w:val="single" w:sz="2" w:space="0" w:color="auto"/>
              <w:bottom w:val="single" w:sz="18" w:space="0" w:color="auto"/>
              <w:right w:val="single" w:sz="18" w:space="0" w:color="auto"/>
            </w:tcBorders>
          </w:tcPr>
          <w:p w14:paraId="3951E15A" w14:textId="77777777" w:rsidR="004436B0" w:rsidRPr="007D1B0A" w:rsidRDefault="004436B0" w:rsidP="00B9388B">
            <w:pPr>
              <w:jc w:val="center"/>
              <w:rPr>
                <w:rFonts w:ascii="Montserrat" w:hAnsi="Montserrat"/>
                <w:b/>
                <w:sz w:val="16"/>
                <w:szCs w:val="16"/>
              </w:rPr>
            </w:pPr>
            <w:r w:rsidRPr="007D1B0A">
              <w:rPr>
                <w:rFonts w:ascii="Montserrat" w:hAnsi="Montserrat"/>
                <w:b/>
                <w:sz w:val="16"/>
                <w:szCs w:val="16"/>
              </w:rPr>
              <w:t>Puntos</w:t>
            </w:r>
          </w:p>
        </w:tc>
      </w:tr>
      <w:tr w:rsidR="004436B0" w14:paraId="406BEB23" w14:textId="77777777" w:rsidTr="00B9388B">
        <w:tc>
          <w:tcPr>
            <w:tcW w:w="8199" w:type="dxa"/>
            <w:vMerge w:val="restart"/>
            <w:tcBorders>
              <w:top w:val="single" w:sz="18" w:space="0" w:color="auto"/>
              <w:left w:val="single" w:sz="18" w:space="0" w:color="auto"/>
            </w:tcBorders>
            <w:vAlign w:val="center"/>
          </w:tcPr>
          <w:p w14:paraId="31197237" w14:textId="61A331E9" w:rsidR="004436B0" w:rsidRPr="004063F8" w:rsidRDefault="004436B0" w:rsidP="00D92532">
            <w:pPr>
              <w:jc w:val="center"/>
              <w:rPr>
                <w:rFonts w:ascii="Montserrat" w:hAnsi="Montserrat"/>
                <w:b/>
                <w:sz w:val="16"/>
                <w:szCs w:val="16"/>
              </w:rPr>
            </w:pPr>
            <w:r w:rsidRPr="004063F8">
              <w:rPr>
                <w:rFonts w:ascii="Montserrat" w:hAnsi="Montserrat"/>
                <w:b/>
                <w:sz w:val="16"/>
                <w:szCs w:val="16"/>
              </w:rPr>
              <w:t xml:space="preserve">Días de mora promedio con </w:t>
            </w:r>
            <w:r w:rsidR="00474503" w:rsidRPr="00474503">
              <w:rPr>
                <w:rFonts w:ascii="Montserrat" w:hAnsi="Montserrat"/>
                <w:b/>
                <w:sz w:val="16"/>
                <w:szCs w:val="16"/>
              </w:rPr>
              <w:t>entidades financieras bancarias en los últimos 12 meses</w:t>
            </w:r>
          </w:p>
        </w:tc>
        <w:tc>
          <w:tcPr>
            <w:tcW w:w="3260" w:type="dxa"/>
            <w:tcBorders>
              <w:top w:val="single" w:sz="18" w:space="0" w:color="auto"/>
            </w:tcBorders>
          </w:tcPr>
          <w:p w14:paraId="383F886A" w14:textId="77777777" w:rsidR="004436B0" w:rsidRDefault="004436B0" w:rsidP="00B9388B">
            <w:pPr>
              <w:jc w:val="center"/>
              <w:rPr>
                <w:rFonts w:ascii="Montserrat" w:hAnsi="Montserrat"/>
                <w:sz w:val="16"/>
                <w:szCs w:val="16"/>
              </w:rPr>
            </w:pPr>
            <w:r>
              <w:rPr>
                <w:rFonts w:ascii="Montserrat" w:hAnsi="Montserrat"/>
                <w:sz w:val="16"/>
                <w:szCs w:val="16"/>
              </w:rPr>
              <w:t>≤</w:t>
            </w:r>
            <w:r w:rsidRPr="007D1B0A">
              <w:rPr>
                <w:rFonts w:ascii="Montserrat" w:hAnsi="Montserrat"/>
                <w:sz w:val="16"/>
                <w:szCs w:val="16"/>
              </w:rPr>
              <w:t xml:space="preserve"> 0.07</w:t>
            </w:r>
          </w:p>
        </w:tc>
        <w:tc>
          <w:tcPr>
            <w:tcW w:w="1501" w:type="dxa"/>
            <w:tcBorders>
              <w:top w:val="single" w:sz="18" w:space="0" w:color="auto"/>
              <w:right w:val="single" w:sz="18" w:space="0" w:color="auto"/>
            </w:tcBorders>
          </w:tcPr>
          <w:p w14:paraId="78611B94" w14:textId="77777777" w:rsidR="004436B0" w:rsidRDefault="0024046C" w:rsidP="00B9388B">
            <w:pPr>
              <w:jc w:val="center"/>
              <w:rPr>
                <w:rFonts w:ascii="Montserrat" w:hAnsi="Montserrat"/>
                <w:sz w:val="16"/>
                <w:szCs w:val="16"/>
              </w:rPr>
            </w:pPr>
            <w:r>
              <w:rPr>
                <w:rFonts w:ascii="Montserrat" w:hAnsi="Montserrat"/>
                <w:sz w:val="16"/>
                <w:szCs w:val="16"/>
              </w:rPr>
              <w:t>123</w:t>
            </w:r>
          </w:p>
        </w:tc>
      </w:tr>
      <w:tr w:rsidR="004436B0" w14:paraId="6009B38C" w14:textId="77777777" w:rsidTr="00B9388B">
        <w:tc>
          <w:tcPr>
            <w:tcW w:w="8199" w:type="dxa"/>
            <w:vMerge/>
            <w:tcBorders>
              <w:left w:val="single" w:sz="18" w:space="0" w:color="auto"/>
            </w:tcBorders>
          </w:tcPr>
          <w:p w14:paraId="072866A0" w14:textId="77777777" w:rsidR="004436B0" w:rsidRDefault="004436B0" w:rsidP="00B9388B">
            <w:pPr>
              <w:jc w:val="both"/>
              <w:rPr>
                <w:rFonts w:ascii="Montserrat" w:hAnsi="Montserrat"/>
                <w:sz w:val="16"/>
                <w:szCs w:val="16"/>
              </w:rPr>
            </w:pPr>
          </w:p>
        </w:tc>
        <w:tc>
          <w:tcPr>
            <w:tcW w:w="3260" w:type="dxa"/>
          </w:tcPr>
          <w:p w14:paraId="33F5B17D" w14:textId="77777777" w:rsidR="004436B0" w:rsidRDefault="004436B0" w:rsidP="00B9388B">
            <w:pPr>
              <w:jc w:val="center"/>
              <w:rPr>
                <w:rFonts w:ascii="Montserrat" w:hAnsi="Montserrat"/>
                <w:sz w:val="16"/>
                <w:szCs w:val="16"/>
              </w:rPr>
            </w:pPr>
            <w:r w:rsidRPr="007D1B0A">
              <w:rPr>
                <w:rFonts w:ascii="Montserrat" w:hAnsi="Montserrat"/>
                <w:sz w:val="16"/>
                <w:szCs w:val="16"/>
              </w:rPr>
              <w:t>(0.07 , 0.56]</w:t>
            </w:r>
          </w:p>
        </w:tc>
        <w:tc>
          <w:tcPr>
            <w:tcW w:w="1501" w:type="dxa"/>
            <w:tcBorders>
              <w:right w:val="single" w:sz="18" w:space="0" w:color="auto"/>
            </w:tcBorders>
          </w:tcPr>
          <w:p w14:paraId="73A6C613" w14:textId="77777777" w:rsidR="004436B0" w:rsidRDefault="0024046C" w:rsidP="00B9388B">
            <w:pPr>
              <w:jc w:val="center"/>
              <w:rPr>
                <w:rFonts w:ascii="Montserrat" w:hAnsi="Montserrat"/>
                <w:sz w:val="16"/>
                <w:szCs w:val="16"/>
              </w:rPr>
            </w:pPr>
            <w:r>
              <w:rPr>
                <w:rFonts w:ascii="Montserrat" w:hAnsi="Montserrat"/>
                <w:sz w:val="16"/>
                <w:szCs w:val="16"/>
              </w:rPr>
              <w:t>115</w:t>
            </w:r>
          </w:p>
        </w:tc>
      </w:tr>
      <w:tr w:rsidR="004436B0" w14:paraId="34EE8595" w14:textId="77777777" w:rsidTr="00B9388B">
        <w:tc>
          <w:tcPr>
            <w:tcW w:w="8199" w:type="dxa"/>
            <w:vMerge/>
            <w:tcBorders>
              <w:left w:val="single" w:sz="18" w:space="0" w:color="auto"/>
            </w:tcBorders>
          </w:tcPr>
          <w:p w14:paraId="6F39EA62" w14:textId="77777777" w:rsidR="004436B0" w:rsidRDefault="004436B0" w:rsidP="00B9388B">
            <w:pPr>
              <w:jc w:val="both"/>
              <w:rPr>
                <w:rFonts w:ascii="Montserrat" w:hAnsi="Montserrat"/>
                <w:sz w:val="16"/>
                <w:szCs w:val="16"/>
              </w:rPr>
            </w:pPr>
          </w:p>
        </w:tc>
        <w:tc>
          <w:tcPr>
            <w:tcW w:w="3260" w:type="dxa"/>
          </w:tcPr>
          <w:p w14:paraId="1BE19A5B" w14:textId="77777777" w:rsidR="004436B0" w:rsidRDefault="004436B0" w:rsidP="00B9388B">
            <w:pPr>
              <w:jc w:val="center"/>
              <w:rPr>
                <w:rFonts w:ascii="Montserrat" w:hAnsi="Montserrat"/>
                <w:sz w:val="16"/>
                <w:szCs w:val="16"/>
              </w:rPr>
            </w:pPr>
            <w:r w:rsidRPr="007D1B0A">
              <w:rPr>
                <w:rFonts w:ascii="Montserrat" w:hAnsi="Montserrat"/>
                <w:sz w:val="16"/>
                <w:szCs w:val="16"/>
              </w:rPr>
              <w:t>(0.56 , 2.06]</w:t>
            </w:r>
          </w:p>
        </w:tc>
        <w:tc>
          <w:tcPr>
            <w:tcW w:w="1501" w:type="dxa"/>
            <w:tcBorders>
              <w:right w:val="single" w:sz="18" w:space="0" w:color="auto"/>
            </w:tcBorders>
          </w:tcPr>
          <w:p w14:paraId="38EB4623" w14:textId="77777777" w:rsidR="004436B0" w:rsidRDefault="0024046C" w:rsidP="00B9388B">
            <w:pPr>
              <w:jc w:val="center"/>
              <w:rPr>
                <w:rFonts w:ascii="Montserrat" w:hAnsi="Montserrat"/>
                <w:sz w:val="16"/>
                <w:szCs w:val="16"/>
              </w:rPr>
            </w:pPr>
            <w:r>
              <w:rPr>
                <w:rFonts w:ascii="Montserrat" w:hAnsi="Montserrat"/>
                <w:sz w:val="16"/>
                <w:szCs w:val="16"/>
              </w:rPr>
              <w:t>101</w:t>
            </w:r>
          </w:p>
        </w:tc>
      </w:tr>
      <w:tr w:rsidR="004436B0" w14:paraId="61C85AD4" w14:textId="77777777" w:rsidTr="00B9388B">
        <w:tc>
          <w:tcPr>
            <w:tcW w:w="8199" w:type="dxa"/>
            <w:vMerge/>
            <w:tcBorders>
              <w:left w:val="single" w:sz="18" w:space="0" w:color="auto"/>
            </w:tcBorders>
          </w:tcPr>
          <w:p w14:paraId="3D8768F1" w14:textId="77777777" w:rsidR="004436B0" w:rsidRDefault="004436B0" w:rsidP="00B9388B">
            <w:pPr>
              <w:jc w:val="both"/>
              <w:rPr>
                <w:rFonts w:ascii="Montserrat" w:hAnsi="Montserrat"/>
                <w:sz w:val="16"/>
                <w:szCs w:val="16"/>
              </w:rPr>
            </w:pPr>
          </w:p>
        </w:tc>
        <w:tc>
          <w:tcPr>
            <w:tcW w:w="3260" w:type="dxa"/>
          </w:tcPr>
          <w:p w14:paraId="0ED1A7CA" w14:textId="77777777" w:rsidR="004436B0" w:rsidRDefault="004436B0" w:rsidP="00B9388B">
            <w:pPr>
              <w:jc w:val="center"/>
              <w:rPr>
                <w:rFonts w:ascii="Montserrat" w:hAnsi="Montserrat"/>
                <w:sz w:val="16"/>
                <w:szCs w:val="16"/>
              </w:rPr>
            </w:pPr>
            <w:r w:rsidRPr="007D1B0A">
              <w:rPr>
                <w:rFonts w:ascii="Montserrat" w:hAnsi="Montserrat"/>
                <w:sz w:val="16"/>
                <w:szCs w:val="16"/>
              </w:rPr>
              <w:t>&gt; 2.06</w:t>
            </w:r>
          </w:p>
        </w:tc>
        <w:tc>
          <w:tcPr>
            <w:tcW w:w="1501" w:type="dxa"/>
            <w:tcBorders>
              <w:right w:val="single" w:sz="18" w:space="0" w:color="auto"/>
            </w:tcBorders>
          </w:tcPr>
          <w:p w14:paraId="1C1EB9BD" w14:textId="77777777" w:rsidR="004436B0" w:rsidRDefault="0024046C" w:rsidP="00B9388B">
            <w:pPr>
              <w:jc w:val="center"/>
              <w:rPr>
                <w:rFonts w:ascii="Montserrat" w:hAnsi="Montserrat"/>
                <w:sz w:val="16"/>
                <w:szCs w:val="16"/>
              </w:rPr>
            </w:pPr>
            <w:r>
              <w:rPr>
                <w:rFonts w:ascii="Montserrat" w:hAnsi="Montserrat"/>
                <w:sz w:val="16"/>
                <w:szCs w:val="16"/>
              </w:rPr>
              <w:t>62</w:t>
            </w:r>
          </w:p>
        </w:tc>
      </w:tr>
      <w:tr w:rsidR="004436B0" w14:paraId="363B886F" w14:textId="77777777" w:rsidTr="00B9388B">
        <w:tc>
          <w:tcPr>
            <w:tcW w:w="8199" w:type="dxa"/>
            <w:vMerge/>
            <w:tcBorders>
              <w:left w:val="single" w:sz="18" w:space="0" w:color="auto"/>
              <w:bottom w:val="single" w:sz="18" w:space="0" w:color="auto"/>
            </w:tcBorders>
          </w:tcPr>
          <w:p w14:paraId="5E5168AE" w14:textId="77777777" w:rsidR="004436B0" w:rsidRDefault="004436B0" w:rsidP="00B9388B">
            <w:pPr>
              <w:jc w:val="both"/>
              <w:rPr>
                <w:rFonts w:ascii="Montserrat" w:hAnsi="Montserrat"/>
                <w:sz w:val="16"/>
                <w:szCs w:val="16"/>
              </w:rPr>
            </w:pPr>
          </w:p>
        </w:tc>
        <w:tc>
          <w:tcPr>
            <w:tcW w:w="3260" w:type="dxa"/>
            <w:tcBorders>
              <w:bottom w:val="single" w:sz="18" w:space="0" w:color="auto"/>
            </w:tcBorders>
          </w:tcPr>
          <w:p w14:paraId="7429CA1A" w14:textId="77777777" w:rsidR="004436B0" w:rsidRPr="007D1B0A" w:rsidRDefault="004436B0" w:rsidP="00B9388B">
            <w:pPr>
              <w:jc w:val="center"/>
              <w:rPr>
                <w:rFonts w:ascii="Montserrat" w:hAnsi="Montserrat"/>
                <w:sz w:val="16"/>
                <w:szCs w:val="16"/>
              </w:rPr>
            </w:pPr>
            <w:r>
              <w:rPr>
                <w:rFonts w:ascii="Montserrat" w:hAnsi="Montserrat"/>
                <w:sz w:val="16"/>
                <w:szCs w:val="16"/>
              </w:rPr>
              <w:t>Sin información</w:t>
            </w:r>
          </w:p>
        </w:tc>
        <w:tc>
          <w:tcPr>
            <w:tcW w:w="1501" w:type="dxa"/>
            <w:tcBorders>
              <w:bottom w:val="single" w:sz="18" w:space="0" w:color="auto"/>
              <w:right w:val="single" w:sz="18" w:space="0" w:color="auto"/>
            </w:tcBorders>
          </w:tcPr>
          <w:p w14:paraId="023B410F" w14:textId="77777777" w:rsidR="004436B0" w:rsidRDefault="0024046C" w:rsidP="00B9388B">
            <w:pPr>
              <w:jc w:val="center"/>
              <w:rPr>
                <w:rFonts w:ascii="Montserrat" w:hAnsi="Montserrat"/>
                <w:sz w:val="16"/>
                <w:szCs w:val="16"/>
              </w:rPr>
            </w:pPr>
            <w:r>
              <w:rPr>
                <w:rFonts w:ascii="Montserrat" w:hAnsi="Montserrat"/>
                <w:sz w:val="16"/>
                <w:szCs w:val="16"/>
              </w:rPr>
              <w:t>111</w:t>
            </w:r>
          </w:p>
        </w:tc>
      </w:tr>
      <w:tr w:rsidR="004436B0" w14:paraId="319A05B9" w14:textId="77777777" w:rsidTr="00B9388B">
        <w:tc>
          <w:tcPr>
            <w:tcW w:w="8199" w:type="dxa"/>
            <w:vMerge w:val="restart"/>
            <w:tcBorders>
              <w:top w:val="single" w:sz="18" w:space="0" w:color="auto"/>
              <w:left w:val="single" w:sz="18" w:space="0" w:color="auto"/>
            </w:tcBorders>
            <w:vAlign w:val="center"/>
          </w:tcPr>
          <w:p w14:paraId="24EDD5B5" w14:textId="7CAD3163" w:rsidR="004436B0" w:rsidRPr="004063F8" w:rsidRDefault="004436B0" w:rsidP="00D92532">
            <w:pPr>
              <w:jc w:val="center"/>
              <w:rPr>
                <w:rFonts w:ascii="Montserrat" w:hAnsi="Montserrat"/>
                <w:b/>
                <w:sz w:val="16"/>
                <w:szCs w:val="16"/>
              </w:rPr>
            </w:pPr>
            <w:r w:rsidRPr="004063F8">
              <w:rPr>
                <w:rFonts w:ascii="Montserrat" w:hAnsi="Montserrat"/>
                <w:b/>
                <w:sz w:val="16"/>
                <w:szCs w:val="16"/>
              </w:rPr>
              <w:t xml:space="preserve">Porcentaje de pagos en tiempo con entidades financieras </w:t>
            </w:r>
            <w:r w:rsidR="00474503" w:rsidRPr="00474503">
              <w:rPr>
                <w:rFonts w:ascii="Montserrat" w:hAnsi="Montserrat"/>
                <w:b/>
                <w:sz w:val="16"/>
                <w:szCs w:val="16"/>
              </w:rPr>
              <w:t>no bancarias en los últimos 12 meses</w:t>
            </w:r>
          </w:p>
        </w:tc>
        <w:tc>
          <w:tcPr>
            <w:tcW w:w="3260" w:type="dxa"/>
            <w:tcBorders>
              <w:top w:val="single" w:sz="18" w:space="0" w:color="auto"/>
            </w:tcBorders>
          </w:tcPr>
          <w:p w14:paraId="532C40E4" w14:textId="63E353F9" w:rsidR="004436B0" w:rsidRDefault="00B84263" w:rsidP="00B84263">
            <w:pPr>
              <w:jc w:val="center"/>
              <w:rPr>
                <w:rFonts w:ascii="Montserrat" w:hAnsi="Montserrat"/>
                <w:sz w:val="16"/>
                <w:szCs w:val="16"/>
              </w:rPr>
            </w:pPr>
            <w:r>
              <w:rPr>
                <w:rFonts w:ascii="Montserrat" w:hAnsi="Montserrat"/>
                <w:sz w:val="16"/>
                <w:szCs w:val="16"/>
              </w:rPr>
              <w:t xml:space="preserve">[0%, </w:t>
            </w:r>
            <w:r w:rsidR="004436B0" w:rsidRPr="004063F8">
              <w:rPr>
                <w:rFonts w:ascii="Montserrat" w:hAnsi="Montserrat"/>
                <w:sz w:val="16"/>
                <w:szCs w:val="16"/>
              </w:rPr>
              <w:t>73</w:t>
            </w:r>
            <w:r>
              <w:rPr>
                <w:rFonts w:ascii="Montserrat" w:hAnsi="Montserrat"/>
                <w:sz w:val="16"/>
                <w:szCs w:val="16"/>
              </w:rPr>
              <w:t>%]</w:t>
            </w:r>
          </w:p>
        </w:tc>
        <w:tc>
          <w:tcPr>
            <w:tcW w:w="1501" w:type="dxa"/>
            <w:tcBorders>
              <w:top w:val="single" w:sz="18" w:space="0" w:color="auto"/>
              <w:right w:val="single" w:sz="18" w:space="0" w:color="auto"/>
            </w:tcBorders>
          </w:tcPr>
          <w:p w14:paraId="63C2573F" w14:textId="77777777" w:rsidR="004436B0" w:rsidRDefault="0024046C" w:rsidP="00B9388B">
            <w:pPr>
              <w:jc w:val="center"/>
              <w:rPr>
                <w:rFonts w:ascii="Montserrat" w:hAnsi="Montserrat"/>
                <w:sz w:val="16"/>
                <w:szCs w:val="16"/>
              </w:rPr>
            </w:pPr>
            <w:r>
              <w:rPr>
                <w:rFonts w:ascii="Montserrat" w:hAnsi="Montserrat"/>
                <w:sz w:val="16"/>
                <w:szCs w:val="16"/>
              </w:rPr>
              <w:t>65</w:t>
            </w:r>
          </w:p>
        </w:tc>
      </w:tr>
      <w:tr w:rsidR="004436B0" w14:paraId="1CEDEC1D" w14:textId="77777777" w:rsidTr="00B9388B">
        <w:tc>
          <w:tcPr>
            <w:tcW w:w="8199" w:type="dxa"/>
            <w:vMerge/>
            <w:tcBorders>
              <w:left w:val="single" w:sz="18" w:space="0" w:color="auto"/>
            </w:tcBorders>
          </w:tcPr>
          <w:p w14:paraId="7CDA4B04" w14:textId="77777777" w:rsidR="004436B0" w:rsidRDefault="004436B0" w:rsidP="00B9388B">
            <w:pPr>
              <w:jc w:val="both"/>
              <w:rPr>
                <w:rFonts w:ascii="Montserrat" w:hAnsi="Montserrat"/>
                <w:sz w:val="16"/>
                <w:szCs w:val="16"/>
              </w:rPr>
            </w:pPr>
          </w:p>
        </w:tc>
        <w:tc>
          <w:tcPr>
            <w:tcW w:w="3260" w:type="dxa"/>
          </w:tcPr>
          <w:p w14:paraId="5D7CDD39" w14:textId="25518EF2" w:rsidR="004436B0" w:rsidRDefault="00B84263" w:rsidP="00B84263">
            <w:pPr>
              <w:jc w:val="center"/>
              <w:rPr>
                <w:rFonts w:ascii="Montserrat" w:hAnsi="Montserrat"/>
                <w:sz w:val="16"/>
                <w:szCs w:val="16"/>
              </w:rPr>
            </w:pPr>
            <w:r>
              <w:rPr>
                <w:rFonts w:ascii="Montserrat" w:hAnsi="Montserrat"/>
                <w:sz w:val="16"/>
                <w:szCs w:val="16"/>
              </w:rPr>
              <w:t>[</w:t>
            </w:r>
            <w:r w:rsidR="004436B0" w:rsidRPr="004063F8">
              <w:rPr>
                <w:rFonts w:ascii="Montserrat" w:hAnsi="Montserrat"/>
                <w:sz w:val="16"/>
                <w:szCs w:val="16"/>
              </w:rPr>
              <w:t>7</w:t>
            </w:r>
            <w:r>
              <w:rPr>
                <w:rFonts w:ascii="Montserrat" w:hAnsi="Montserrat"/>
                <w:sz w:val="16"/>
                <w:szCs w:val="16"/>
              </w:rPr>
              <w:t>4%</w:t>
            </w:r>
            <w:r w:rsidR="004436B0" w:rsidRPr="004063F8">
              <w:rPr>
                <w:rFonts w:ascii="Montserrat" w:hAnsi="Montserrat"/>
                <w:sz w:val="16"/>
                <w:szCs w:val="16"/>
              </w:rPr>
              <w:t xml:space="preserve"> , 95</w:t>
            </w:r>
            <w:r>
              <w:rPr>
                <w:rFonts w:ascii="Montserrat" w:hAnsi="Montserrat"/>
                <w:sz w:val="16"/>
                <w:szCs w:val="16"/>
              </w:rPr>
              <w:t>%</w:t>
            </w:r>
            <w:r w:rsidR="004436B0" w:rsidRPr="004063F8">
              <w:rPr>
                <w:rFonts w:ascii="Montserrat" w:hAnsi="Montserrat"/>
                <w:sz w:val="16"/>
                <w:szCs w:val="16"/>
              </w:rPr>
              <w:t>]</w:t>
            </w:r>
          </w:p>
        </w:tc>
        <w:tc>
          <w:tcPr>
            <w:tcW w:w="1501" w:type="dxa"/>
            <w:tcBorders>
              <w:right w:val="single" w:sz="18" w:space="0" w:color="auto"/>
            </w:tcBorders>
          </w:tcPr>
          <w:p w14:paraId="1A3FCED1" w14:textId="77777777" w:rsidR="004436B0" w:rsidRDefault="0024046C" w:rsidP="00B9388B">
            <w:pPr>
              <w:jc w:val="center"/>
              <w:rPr>
                <w:rFonts w:ascii="Montserrat" w:hAnsi="Montserrat"/>
                <w:sz w:val="16"/>
                <w:szCs w:val="16"/>
              </w:rPr>
            </w:pPr>
            <w:r>
              <w:rPr>
                <w:rFonts w:ascii="Montserrat" w:hAnsi="Montserrat"/>
                <w:sz w:val="16"/>
                <w:szCs w:val="16"/>
              </w:rPr>
              <w:t>81</w:t>
            </w:r>
          </w:p>
        </w:tc>
      </w:tr>
      <w:tr w:rsidR="004436B0" w14:paraId="00467A27" w14:textId="77777777" w:rsidTr="00B9388B">
        <w:tc>
          <w:tcPr>
            <w:tcW w:w="8199" w:type="dxa"/>
            <w:vMerge/>
            <w:tcBorders>
              <w:left w:val="single" w:sz="18" w:space="0" w:color="auto"/>
            </w:tcBorders>
          </w:tcPr>
          <w:p w14:paraId="6E87D33F" w14:textId="77777777" w:rsidR="004436B0" w:rsidRDefault="004436B0" w:rsidP="00B9388B">
            <w:pPr>
              <w:jc w:val="both"/>
              <w:rPr>
                <w:rFonts w:ascii="Montserrat" w:hAnsi="Montserrat"/>
                <w:sz w:val="16"/>
                <w:szCs w:val="16"/>
              </w:rPr>
            </w:pPr>
          </w:p>
        </w:tc>
        <w:tc>
          <w:tcPr>
            <w:tcW w:w="3260" w:type="dxa"/>
          </w:tcPr>
          <w:p w14:paraId="6BC0195C" w14:textId="3A928BC5" w:rsidR="004436B0" w:rsidRDefault="00B84263" w:rsidP="00B84263">
            <w:pPr>
              <w:jc w:val="center"/>
              <w:rPr>
                <w:rFonts w:ascii="Montserrat" w:hAnsi="Montserrat"/>
                <w:sz w:val="16"/>
                <w:szCs w:val="16"/>
              </w:rPr>
            </w:pPr>
            <w:r>
              <w:rPr>
                <w:rFonts w:ascii="Montserrat" w:hAnsi="Montserrat"/>
                <w:sz w:val="16"/>
                <w:szCs w:val="16"/>
              </w:rPr>
              <w:t>[</w:t>
            </w:r>
            <w:r w:rsidR="004436B0" w:rsidRPr="004063F8">
              <w:rPr>
                <w:rFonts w:ascii="Montserrat" w:hAnsi="Montserrat"/>
                <w:sz w:val="16"/>
                <w:szCs w:val="16"/>
              </w:rPr>
              <w:t>9</w:t>
            </w:r>
            <w:r>
              <w:rPr>
                <w:rFonts w:ascii="Montserrat" w:hAnsi="Montserrat"/>
                <w:sz w:val="16"/>
                <w:szCs w:val="16"/>
              </w:rPr>
              <w:t>6%, 100%]</w:t>
            </w:r>
          </w:p>
        </w:tc>
        <w:tc>
          <w:tcPr>
            <w:tcW w:w="1501" w:type="dxa"/>
            <w:tcBorders>
              <w:right w:val="single" w:sz="18" w:space="0" w:color="auto"/>
            </w:tcBorders>
          </w:tcPr>
          <w:p w14:paraId="4399D9D4" w14:textId="77777777" w:rsidR="004436B0" w:rsidRDefault="0024046C" w:rsidP="00B9388B">
            <w:pPr>
              <w:jc w:val="center"/>
              <w:rPr>
                <w:rFonts w:ascii="Montserrat" w:hAnsi="Montserrat"/>
                <w:sz w:val="16"/>
                <w:szCs w:val="16"/>
              </w:rPr>
            </w:pPr>
            <w:r>
              <w:rPr>
                <w:rFonts w:ascii="Montserrat" w:hAnsi="Montserrat"/>
                <w:sz w:val="16"/>
                <w:szCs w:val="16"/>
              </w:rPr>
              <w:t>90</w:t>
            </w:r>
          </w:p>
        </w:tc>
      </w:tr>
      <w:tr w:rsidR="004436B0" w14:paraId="524493A8" w14:textId="77777777" w:rsidTr="00B9388B">
        <w:tc>
          <w:tcPr>
            <w:tcW w:w="8199" w:type="dxa"/>
            <w:vMerge/>
            <w:tcBorders>
              <w:left w:val="single" w:sz="18" w:space="0" w:color="auto"/>
              <w:bottom w:val="single" w:sz="18" w:space="0" w:color="auto"/>
            </w:tcBorders>
          </w:tcPr>
          <w:p w14:paraId="2AC8DF5E" w14:textId="77777777" w:rsidR="004436B0" w:rsidRDefault="004436B0" w:rsidP="00B9388B">
            <w:pPr>
              <w:jc w:val="both"/>
              <w:rPr>
                <w:rFonts w:ascii="Montserrat" w:hAnsi="Montserrat"/>
                <w:sz w:val="16"/>
                <w:szCs w:val="16"/>
              </w:rPr>
            </w:pPr>
          </w:p>
        </w:tc>
        <w:tc>
          <w:tcPr>
            <w:tcW w:w="3260" w:type="dxa"/>
            <w:tcBorders>
              <w:bottom w:val="single" w:sz="18" w:space="0" w:color="auto"/>
            </w:tcBorders>
          </w:tcPr>
          <w:p w14:paraId="772DF1A3" w14:textId="77777777" w:rsidR="004436B0" w:rsidRPr="007D1B0A" w:rsidRDefault="004436B0" w:rsidP="00B9388B">
            <w:pPr>
              <w:jc w:val="center"/>
              <w:rPr>
                <w:rFonts w:ascii="Montserrat" w:hAnsi="Montserrat"/>
                <w:sz w:val="16"/>
                <w:szCs w:val="16"/>
              </w:rPr>
            </w:pPr>
            <w:r>
              <w:rPr>
                <w:rFonts w:ascii="Montserrat" w:hAnsi="Montserrat"/>
                <w:sz w:val="16"/>
                <w:szCs w:val="16"/>
              </w:rPr>
              <w:t>Sin información</w:t>
            </w:r>
          </w:p>
        </w:tc>
        <w:tc>
          <w:tcPr>
            <w:tcW w:w="1501" w:type="dxa"/>
            <w:tcBorders>
              <w:bottom w:val="single" w:sz="18" w:space="0" w:color="auto"/>
              <w:right w:val="single" w:sz="18" w:space="0" w:color="auto"/>
            </w:tcBorders>
          </w:tcPr>
          <w:p w14:paraId="389BF64C" w14:textId="77777777" w:rsidR="004436B0" w:rsidRDefault="0024046C" w:rsidP="00B9388B">
            <w:pPr>
              <w:jc w:val="center"/>
              <w:rPr>
                <w:rFonts w:ascii="Montserrat" w:hAnsi="Montserrat"/>
                <w:sz w:val="16"/>
                <w:szCs w:val="16"/>
              </w:rPr>
            </w:pPr>
            <w:r>
              <w:rPr>
                <w:rFonts w:ascii="Montserrat" w:hAnsi="Montserrat"/>
                <w:sz w:val="16"/>
                <w:szCs w:val="16"/>
              </w:rPr>
              <w:t>84</w:t>
            </w:r>
          </w:p>
        </w:tc>
      </w:tr>
    </w:tbl>
    <w:p w14:paraId="2BE169E7" w14:textId="27C9D967" w:rsidR="004436B0" w:rsidRDefault="004436B0" w:rsidP="004436B0">
      <w:pPr>
        <w:jc w:val="both"/>
        <w:rPr>
          <w:rFonts w:ascii="Montserrat" w:hAnsi="Montserrat"/>
          <w:sz w:val="16"/>
          <w:szCs w:val="16"/>
        </w:rPr>
      </w:pPr>
    </w:p>
    <w:p w14:paraId="01A87C8B" w14:textId="3E92B75D" w:rsidR="004436B0" w:rsidRDefault="00074BF7" w:rsidP="004436B0">
      <w:pPr>
        <w:jc w:val="both"/>
        <w:rPr>
          <w:rFonts w:ascii="Montserrat" w:hAnsi="Montserrat"/>
          <w:b/>
          <w:sz w:val="16"/>
          <w:szCs w:val="16"/>
          <w:u w:val="single"/>
        </w:rPr>
      </w:pPr>
      <w:r>
        <w:rPr>
          <w:rFonts w:ascii="Montserrat" w:hAnsi="Montserrat"/>
          <w:b/>
          <w:sz w:val="16"/>
          <w:szCs w:val="16"/>
          <w:u w:val="single"/>
        </w:rPr>
        <w:t xml:space="preserve">Factor de </w:t>
      </w:r>
      <w:r w:rsidRPr="00F91CBF">
        <w:rPr>
          <w:rFonts w:ascii="Montserrat" w:hAnsi="Montserrat"/>
          <w:b/>
          <w:sz w:val="16"/>
          <w:szCs w:val="16"/>
          <w:u w:val="single"/>
        </w:rPr>
        <w:t>riesgo financiero</w:t>
      </w:r>
    </w:p>
    <w:tbl>
      <w:tblPr>
        <w:tblStyle w:val="TableGrid"/>
        <w:tblW w:w="0" w:type="auto"/>
        <w:tblLook w:val="04A0" w:firstRow="1" w:lastRow="0" w:firstColumn="1" w:lastColumn="0" w:noHBand="0" w:noVBand="1"/>
      </w:tblPr>
      <w:tblGrid>
        <w:gridCol w:w="8167"/>
        <w:gridCol w:w="3250"/>
        <w:gridCol w:w="1497"/>
      </w:tblGrid>
      <w:tr w:rsidR="004436B0" w:rsidRPr="007D1B0A" w14:paraId="5ADC62A0" w14:textId="77777777" w:rsidTr="00B9388B">
        <w:tc>
          <w:tcPr>
            <w:tcW w:w="8199" w:type="dxa"/>
            <w:tcBorders>
              <w:top w:val="single" w:sz="18" w:space="0" w:color="auto"/>
              <w:left w:val="single" w:sz="18" w:space="0" w:color="auto"/>
              <w:bottom w:val="single" w:sz="18" w:space="0" w:color="auto"/>
              <w:right w:val="single" w:sz="2" w:space="0" w:color="auto"/>
            </w:tcBorders>
          </w:tcPr>
          <w:p w14:paraId="37BE87C2" w14:textId="77777777" w:rsidR="004436B0" w:rsidRPr="007D1B0A" w:rsidRDefault="004436B0" w:rsidP="00B9388B">
            <w:pPr>
              <w:jc w:val="center"/>
              <w:rPr>
                <w:rFonts w:ascii="Montserrat" w:hAnsi="Montserrat"/>
                <w:b/>
                <w:sz w:val="16"/>
                <w:szCs w:val="16"/>
              </w:rPr>
            </w:pPr>
            <w:r w:rsidRPr="007D1B0A">
              <w:rPr>
                <w:rFonts w:ascii="Montserrat" w:hAnsi="Montserrat"/>
                <w:b/>
                <w:sz w:val="16"/>
                <w:szCs w:val="16"/>
              </w:rPr>
              <w:t>Indicador</w:t>
            </w:r>
          </w:p>
        </w:tc>
        <w:tc>
          <w:tcPr>
            <w:tcW w:w="3260" w:type="dxa"/>
            <w:tcBorders>
              <w:top w:val="single" w:sz="18" w:space="0" w:color="auto"/>
              <w:left w:val="single" w:sz="2" w:space="0" w:color="auto"/>
              <w:bottom w:val="single" w:sz="18" w:space="0" w:color="auto"/>
              <w:right w:val="single" w:sz="2" w:space="0" w:color="auto"/>
            </w:tcBorders>
          </w:tcPr>
          <w:p w14:paraId="236AFE36" w14:textId="77777777" w:rsidR="004436B0" w:rsidRPr="007D1B0A" w:rsidRDefault="004436B0" w:rsidP="00B9388B">
            <w:pPr>
              <w:jc w:val="center"/>
              <w:rPr>
                <w:rFonts w:ascii="Montserrat" w:hAnsi="Montserrat"/>
                <w:b/>
                <w:sz w:val="16"/>
                <w:szCs w:val="16"/>
              </w:rPr>
            </w:pPr>
            <w:r w:rsidRPr="007D1B0A">
              <w:rPr>
                <w:rFonts w:ascii="Montserrat" w:hAnsi="Montserrat"/>
                <w:b/>
                <w:sz w:val="16"/>
                <w:szCs w:val="16"/>
              </w:rPr>
              <w:t>Rango</w:t>
            </w:r>
          </w:p>
        </w:tc>
        <w:tc>
          <w:tcPr>
            <w:tcW w:w="1501" w:type="dxa"/>
            <w:tcBorders>
              <w:top w:val="single" w:sz="18" w:space="0" w:color="auto"/>
              <w:left w:val="single" w:sz="2" w:space="0" w:color="auto"/>
              <w:bottom w:val="single" w:sz="18" w:space="0" w:color="auto"/>
              <w:right w:val="single" w:sz="18" w:space="0" w:color="auto"/>
            </w:tcBorders>
          </w:tcPr>
          <w:p w14:paraId="5AA72FAA" w14:textId="77777777" w:rsidR="004436B0" w:rsidRPr="007D1B0A" w:rsidRDefault="004436B0" w:rsidP="00B9388B">
            <w:pPr>
              <w:jc w:val="center"/>
              <w:rPr>
                <w:rFonts w:ascii="Montserrat" w:hAnsi="Montserrat"/>
                <w:b/>
                <w:sz w:val="16"/>
                <w:szCs w:val="16"/>
              </w:rPr>
            </w:pPr>
            <w:r w:rsidRPr="007D1B0A">
              <w:rPr>
                <w:rFonts w:ascii="Montserrat" w:hAnsi="Montserrat"/>
                <w:b/>
                <w:sz w:val="16"/>
                <w:szCs w:val="16"/>
              </w:rPr>
              <w:t>Puntos</w:t>
            </w:r>
          </w:p>
        </w:tc>
      </w:tr>
      <w:tr w:rsidR="00972C0A" w14:paraId="13DF0A0E" w14:textId="77777777" w:rsidTr="00B9388B">
        <w:tc>
          <w:tcPr>
            <w:tcW w:w="8199" w:type="dxa"/>
            <w:vMerge w:val="restart"/>
            <w:tcBorders>
              <w:top w:val="single" w:sz="18" w:space="0" w:color="auto"/>
              <w:left w:val="single" w:sz="18" w:space="0" w:color="auto"/>
            </w:tcBorders>
            <w:vAlign w:val="center"/>
          </w:tcPr>
          <w:p w14:paraId="53C0741B" w14:textId="2308D651" w:rsidR="00972C0A" w:rsidRPr="004063F8" w:rsidRDefault="00972C0A" w:rsidP="00B84263">
            <w:pPr>
              <w:jc w:val="center"/>
              <w:rPr>
                <w:rFonts w:ascii="Montserrat" w:hAnsi="Montserrat"/>
                <w:b/>
                <w:sz w:val="16"/>
                <w:szCs w:val="16"/>
              </w:rPr>
            </w:pPr>
            <w:r w:rsidRPr="00F91CBF">
              <w:rPr>
                <w:rFonts w:ascii="Montserrat" w:hAnsi="Montserrat"/>
                <w:b/>
                <w:sz w:val="16"/>
                <w:szCs w:val="16"/>
              </w:rPr>
              <w:t xml:space="preserve">Entidades financieras sujetas a regulación </w:t>
            </w:r>
            <w:r w:rsidR="00B84263">
              <w:rPr>
                <w:rFonts w:ascii="Montserrat" w:hAnsi="Montserrat"/>
                <w:b/>
                <w:sz w:val="16"/>
                <w:szCs w:val="16"/>
              </w:rPr>
              <w:t>prudencial</w:t>
            </w:r>
          </w:p>
        </w:tc>
        <w:tc>
          <w:tcPr>
            <w:tcW w:w="3260" w:type="dxa"/>
            <w:tcBorders>
              <w:top w:val="single" w:sz="18" w:space="0" w:color="auto"/>
            </w:tcBorders>
          </w:tcPr>
          <w:p w14:paraId="193323CD" w14:textId="77777777" w:rsidR="00972C0A" w:rsidRDefault="00972C0A" w:rsidP="00B9388B">
            <w:pPr>
              <w:jc w:val="center"/>
              <w:rPr>
                <w:rFonts w:ascii="Montserrat" w:hAnsi="Montserrat"/>
                <w:sz w:val="16"/>
                <w:szCs w:val="16"/>
              </w:rPr>
            </w:pPr>
            <w:r>
              <w:rPr>
                <w:rFonts w:ascii="Montserrat" w:hAnsi="Montserrat"/>
                <w:sz w:val="16"/>
                <w:szCs w:val="16"/>
              </w:rPr>
              <w:t>R</w:t>
            </w:r>
            <w:r w:rsidRPr="00F91CBF">
              <w:rPr>
                <w:rFonts w:ascii="Montserrat" w:hAnsi="Montserrat"/>
                <w:sz w:val="16"/>
                <w:szCs w:val="16"/>
              </w:rPr>
              <w:t>egulada</w:t>
            </w:r>
          </w:p>
        </w:tc>
        <w:tc>
          <w:tcPr>
            <w:tcW w:w="1501" w:type="dxa"/>
            <w:tcBorders>
              <w:top w:val="single" w:sz="18" w:space="0" w:color="auto"/>
              <w:right w:val="single" w:sz="18" w:space="0" w:color="auto"/>
            </w:tcBorders>
          </w:tcPr>
          <w:p w14:paraId="59F129D7" w14:textId="77777777" w:rsidR="00972C0A" w:rsidRDefault="00972C0A" w:rsidP="00B9388B">
            <w:pPr>
              <w:jc w:val="center"/>
              <w:rPr>
                <w:rFonts w:ascii="Montserrat" w:hAnsi="Montserrat"/>
                <w:sz w:val="16"/>
                <w:szCs w:val="16"/>
              </w:rPr>
            </w:pPr>
            <w:r>
              <w:rPr>
                <w:rFonts w:ascii="Montserrat" w:hAnsi="Montserrat"/>
                <w:sz w:val="16"/>
                <w:szCs w:val="16"/>
              </w:rPr>
              <w:t>113</w:t>
            </w:r>
          </w:p>
        </w:tc>
      </w:tr>
      <w:tr w:rsidR="00972C0A" w14:paraId="302DCF5D" w14:textId="77777777" w:rsidTr="00B9388B">
        <w:tc>
          <w:tcPr>
            <w:tcW w:w="8199" w:type="dxa"/>
            <w:vMerge/>
            <w:tcBorders>
              <w:left w:val="single" w:sz="18" w:space="0" w:color="auto"/>
            </w:tcBorders>
          </w:tcPr>
          <w:p w14:paraId="6E91729B" w14:textId="77777777" w:rsidR="00972C0A" w:rsidRDefault="00972C0A" w:rsidP="00B9388B">
            <w:pPr>
              <w:jc w:val="both"/>
              <w:rPr>
                <w:rFonts w:ascii="Montserrat" w:hAnsi="Montserrat"/>
                <w:sz w:val="16"/>
                <w:szCs w:val="16"/>
              </w:rPr>
            </w:pPr>
          </w:p>
        </w:tc>
        <w:tc>
          <w:tcPr>
            <w:tcW w:w="3260" w:type="dxa"/>
          </w:tcPr>
          <w:p w14:paraId="5CE69500" w14:textId="77777777" w:rsidR="00972C0A" w:rsidRDefault="00972C0A" w:rsidP="00B9388B">
            <w:pPr>
              <w:jc w:val="center"/>
              <w:rPr>
                <w:rFonts w:ascii="Montserrat" w:hAnsi="Montserrat"/>
                <w:sz w:val="16"/>
                <w:szCs w:val="16"/>
              </w:rPr>
            </w:pPr>
            <w:r>
              <w:rPr>
                <w:rFonts w:ascii="Montserrat" w:hAnsi="Montserrat"/>
                <w:sz w:val="16"/>
                <w:szCs w:val="16"/>
              </w:rPr>
              <w:t>No regulada</w:t>
            </w:r>
          </w:p>
        </w:tc>
        <w:tc>
          <w:tcPr>
            <w:tcW w:w="1501" w:type="dxa"/>
            <w:tcBorders>
              <w:right w:val="single" w:sz="18" w:space="0" w:color="auto"/>
            </w:tcBorders>
          </w:tcPr>
          <w:p w14:paraId="14EF0209" w14:textId="77777777" w:rsidR="00972C0A" w:rsidRDefault="00972C0A" w:rsidP="00B9388B">
            <w:pPr>
              <w:jc w:val="center"/>
              <w:rPr>
                <w:rFonts w:ascii="Montserrat" w:hAnsi="Montserrat"/>
                <w:sz w:val="16"/>
                <w:szCs w:val="16"/>
              </w:rPr>
            </w:pPr>
            <w:r>
              <w:rPr>
                <w:rFonts w:ascii="Montserrat" w:hAnsi="Montserrat"/>
                <w:sz w:val="16"/>
                <w:szCs w:val="16"/>
              </w:rPr>
              <w:t>86</w:t>
            </w:r>
          </w:p>
        </w:tc>
      </w:tr>
      <w:tr w:rsidR="00972C0A" w14:paraId="7A4B2911" w14:textId="77777777" w:rsidTr="00B9388B">
        <w:tc>
          <w:tcPr>
            <w:tcW w:w="8199" w:type="dxa"/>
            <w:vMerge/>
            <w:tcBorders>
              <w:left w:val="single" w:sz="18" w:space="0" w:color="auto"/>
            </w:tcBorders>
          </w:tcPr>
          <w:p w14:paraId="6878F02F" w14:textId="77777777" w:rsidR="00972C0A" w:rsidRDefault="00972C0A" w:rsidP="00B9388B">
            <w:pPr>
              <w:jc w:val="both"/>
              <w:rPr>
                <w:rFonts w:ascii="Montserrat" w:hAnsi="Montserrat"/>
                <w:sz w:val="16"/>
                <w:szCs w:val="16"/>
              </w:rPr>
            </w:pPr>
          </w:p>
        </w:tc>
        <w:tc>
          <w:tcPr>
            <w:tcW w:w="3260" w:type="dxa"/>
          </w:tcPr>
          <w:p w14:paraId="02A32D45" w14:textId="77777777" w:rsidR="00972C0A" w:rsidRDefault="00972C0A" w:rsidP="00B9388B">
            <w:pPr>
              <w:jc w:val="center"/>
              <w:rPr>
                <w:rFonts w:ascii="Montserrat" w:hAnsi="Montserrat"/>
                <w:sz w:val="16"/>
                <w:szCs w:val="16"/>
              </w:rPr>
            </w:pPr>
            <w:r>
              <w:rPr>
                <w:rFonts w:ascii="Montserrat" w:hAnsi="Montserrat"/>
                <w:sz w:val="16"/>
                <w:szCs w:val="16"/>
              </w:rPr>
              <w:t>Sin información</w:t>
            </w:r>
          </w:p>
        </w:tc>
        <w:tc>
          <w:tcPr>
            <w:tcW w:w="1501" w:type="dxa"/>
            <w:tcBorders>
              <w:right w:val="single" w:sz="18" w:space="0" w:color="auto"/>
            </w:tcBorders>
          </w:tcPr>
          <w:p w14:paraId="490C5CA6" w14:textId="77777777" w:rsidR="00972C0A" w:rsidRDefault="00972C0A" w:rsidP="00B9388B">
            <w:pPr>
              <w:jc w:val="center"/>
              <w:rPr>
                <w:rFonts w:ascii="Montserrat" w:hAnsi="Montserrat"/>
                <w:sz w:val="16"/>
                <w:szCs w:val="16"/>
              </w:rPr>
            </w:pPr>
            <w:r>
              <w:rPr>
                <w:rFonts w:ascii="Montserrat" w:hAnsi="Montserrat"/>
                <w:sz w:val="16"/>
                <w:szCs w:val="16"/>
              </w:rPr>
              <w:t>86</w:t>
            </w:r>
          </w:p>
        </w:tc>
      </w:tr>
      <w:tr w:rsidR="000A7A90" w14:paraId="7A2C538B" w14:textId="77777777" w:rsidTr="00B9388B">
        <w:tc>
          <w:tcPr>
            <w:tcW w:w="8199" w:type="dxa"/>
            <w:vMerge w:val="restart"/>
            <w:tcBorders>
              <w:top w:val="single" w:sz="18" w:space="0" w:color="auto"/>
              <w:left w:val="single" w:sz="18" w:space="0" w:color="auto"/>
            </w:tcBorders>
            <w:vAlign w:val="center"/>
          </w:tcPr>
          <w:p w14:paraId="30735D13" w14:textId="77777777" w:rsidR="000A7A90" w:rsidRPr="004063F8" w:rsidRDefault="000A7A90" w:rsidP="00B9388B">
            <w:pPr>
              <w:jc w:val="center"/>
              <w:rPr>
                <w:rFonts w:ascii="Montserrat" w:hAnsi="Montserrat"/>
                <w:b/>
                <w:sz w:val="16"/>
                <w:szCs w:val="16"/>
              </w:rPr>
            </w:pPr>
            <w:r>
              <w:rPr>
                <w:rFonts w:ascii="Montserrat" w:hAnsi="Montserrat"/>
                <w:b/>
                <w:sz w:val="16"/>
                <w:szCs w:val="16"/>
              </w:rPr>
              <w:t>Gastos por intereses a ingresos por intereses</w:t>
            </w:r>
          </w:p>
        </w:tc>
        <w:tc>
          <w:tcPr>
            <w:tcW w:w="3260" w:type="dxa"/>
            <w:tcBorders>
              <w:top w:val="single" w:sz="18" w:space="0" w:color="auto"/>
            </w:tcBorders>
          </w:tcPr>
          <w:p w14:paraId="54C66AF5" w14:textId="77777777" w:rsidR="000A7A90" w:rsidRDefault="000A7A90" w:rsidP="00B9388B">
            <w:pPr>
              <w:jc w:val="center"/>
              <w:rPr>
                <w:rFonts w:ascii="Montserrat" w:hAnsi="Montserrat"/>
                <w:sz w:val="16"/>
                <w:szCs w:val="16"/>
              </w:rPr>
            </w:pPr>
            <w:r>
              <w:rPr>
                <w:rFonts w:ascii="Montserrat" w:hAnsi="Montserrat"/>
                <w:sz w:val="16"/>
                <w:szCs w:val="16"/>
              </w:rPr>
              <w:t>≤</w:t>
            </w:r>
            <w:r w:rsidRPr="007F00C6">
              <w:rPr>
                <w:rFonts w:ascii="Montserrat" w:hAnsi="Montserrat"/>
                <w:sz w:val="16"/>
                <w:szCs w:val="16"/>
              </w:rPr>
              <w:t>45.10%</w:t>
            </w:r>
          </w:p>
        </w:tc>
        <w:tc>
          <w:tcPr>
            <w:tcW w:w="1501" w:type="dxa"/>
            <w:tcBorders>
              <w:top w:val="single" w:sz="18" w:space="0" w:color="auto"/>
              <w:right w:val="single" w:sz="18" w:space="0" w:color="auto"/>
            </w:tcBorders>
          </w:tcPr>
          <w:p w14:paraId="5B0216AA" w14:textId="77777777" w:rsidR="000A7A90" w:rsidRDefault="000A7A90" w:rsidP="00B9388B">
            <w:pPr>
              <w:jc w:val="center"/>
              <w:rPr>
                <w:rFonts w:ascii="Montserrat" w:hAnsi="Montserrat"/>
                <w:sz w:val="16"/>
                <w:szCs w:val="16"/>
              </w:rPr>
            </w:pPr>
            <w:r>
              <w:rPr>
                <w:rFonts w:ascii="Montserrat" w:hAnsi="Montserrat"/>
                <w:sz w:val="16"/>
                <w:szCs w:val="16"/>
              </w:rPr>
              <w:t>115</w:t>
            </w:r>
          </w:p>
        </w:tc>
      </w:tr>
      <w:tr w:rsidR="000A7A90" w14:paraId="374D5B34" w14:textId="77777777" w:rsidTr="00B9388B">
        <w:tc>
          <w:tcPr>
            <w:tcW w:w="8199" w:type="dxa"/>
            <w:vMerge/>
            <w:tcBorders>
              <w:left w:val="single" w:sz="18" w:space="0" w:color="auto"/>
            </w:tcBorders>
          </w:tcPr>
          <w:p w14:paraId="118DE8E5" w14:textId="77777777" w:rsidR="000A7A90" w:rsidRDefault="000A7A90" w:rsidP="00B9388B">
            <w:pPr>
              <w:jc w:val="both"/>
              <w:rPr>
                <w:rFonts w:ascii="Montserrat" w:hAnsi="Montserrat"/>
                <w:sz w:val="16"/>
                <w:szCs w:val="16"/>
              </w:rPr>
            </w:pPr>
          </w:p>
        </w:tc>
        <w:tc>
          <w:tcPr>
            <w:tcW w:w="3260" w:type="dxa"/>
          </w:tcPr>
          <w:p w14:paraId="0C2C542A"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(45.10%, 60.35%]</w:t>
            </w:r>
          </w:p>
        </w:tc>
        <w:tc>
          <w:tcPr>
            <w:tcW w:w="1501" w:type="dxa"/>
            <w:tcBorders>
              <w:right w:val="single" w:sz="18" w:space="0" w:color="auto"/>
            </w:tcBorders>
          </w:tcPr>
          <w:p w14:paraId="1BA580DD"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109</w:t>
            </w:r>
          </w:p>
        </w:tc>
      </w:tr>
      <w:tr w:rsidR="000A7A90" w14:paraId="0763848B" w14:textId="77777777" w:rsidTr="00B9388B">
        <w:tc>
          <w:tcPr>
            <w:tcW w:w="8199" w:type="dxa"/>
            <w:vMerge/>
            <w:tcBorders>
              <w:left w:val="single" w:sz="18" w:space="0" w:color="auto"/>
            </w:tcBorders>
          </w:tcPr>
          <w:p w14:paraId="2DB0A738" w14:textId="77777777" w:rsidR="000A7A90" w:rsidRDefault="000A7A90" w:rsidP="00B9388B">
            <w:pPr>
              <w:jc w:val="both"/>
              <w:rPr>
                <w:rFonts w:ascii="Montserrat" w:hAnsi="Montserrat"/>
                <w:sz w:val="16"/>
                <w:szCs w:val="16"/>
              </w:rPr>
            </w:pPr>
          </w:p>
        </w:tc>
        <w:tc>
          <w:tcPr>
            <w:tcW w:w="3260" w:type="dxa"/>
          </w:tcPr>
          <w:p w14:paraId="6D0BD433"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&gt; 60.35%</w:t>
            </w:r>
          </w:p>
        </w:tc>
        <w:tc>
          <w:tcPr>
            <w:tcW w:w="1501" w:type="dxa"/>
            <w:tcBorders>
              <w:right w:val="single" w:sz="18" w:space="0" w:color="auto"/>
            </w:tcBorders>
          </w:tcPr>
          <w:p w14:paraId="79D8A5F4"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87</w:t>
            </w:r>
          </w:p>
        </w:tc>
      </w:tr>
      <w:tr w:rsidR="00851127" w14:paraId="0AB9D188" w14:textId="77777777" w:rsidTr="0078771D">
        <w:tc>
          <w:tcPr>
            <w:tcW w:w="8199" w:type="dxa"/>
            <w:vMerge/>
            <w:tcBorders>
              <w:left w:val="single" w:sz="18" w:space="0" w:color="auto"/>
            </w:tcBorders>
          </w:tcPr>
          <w:p w14:paraId="0FE08890" w14:textId="77777777" w:rsidR="00851127" w:rsidRDefault="00851127" w:rsidP="00851127">
            <w:pPr>
              <w:jc w:val="both"/>
              <w:rPr>
                <w:rFonts w:ascii="Montserrat" w:hAnsi="Montserrat"/>
                <w:sz w:val="16"/>
                <w:szCs w:val="16"/>
              </w:rPr>
            </w:pPr>
          </w:p>
        </w:tc>
        <w:tc>
          <w:tcPr>
            <w:tcW w:w="3260" w:type="dxa"/>
            <w:tcBorders>
              <w:bottom w:val="single" w:sz="4" w:space="0" w:color="auto"/>
            </w:tcBorders>
          </w:tcPr>
          <w:p w14:paraId="33E3BB67" w14:textId="70D91A81" w:rsidR="00851127" w:rsidRPr="00144399" w:rsidRDefault="00851127" w:rsidP="004F14DC">
            <w:pPr>
              <w:jc w:val="center"/>
              <w:rPr>
                <w:rFonts w:ascii="Montserrat" w:hAnsi="Montserrat"/>
                <w:sz w:val="16"/>
                <w:szCs w:val="16"/>
              </w:rPr>
            </w:pPr>
            <w:r w:rsidRPr="00144399">
              <w:rPr>
                <w:rFonts w:ascii="Montserrat" w:hAnsi="Montserrat"/>
                <w:sz w:val="16"/>
                <w:szCs w:val="16"/>
              </w:rPr>
              <w:t>Sin información</w:t>
            </w:r>
          </w:p>
        </w:tc>
        <w:tc>
          <w:tcPr>
            <w:tcW w:w="1501" w:type="dxa"/>
            <w:tcBorders>
              <w:bottom w:val="single" w:sz="4" w:space="0" w:color="auto"/>
              <w:right w:val="single" w:sz="18" w:space="0" w:color="auto"/>
            </w:tcBorders>
            <w:vAlign w:val="center"/>
          </w:tcPr>
          <w:p w14:paraId="42993602" w14:textId="77777777" w:rsidR="00851127" w:rsidRPr="00144399" w:rsidRDefault="00851127" w:rsidP="00851127">
            <w:pPr>
              <w:jc w:val="center"/>
              <w:rPr>
                <w:rFonts w:ascii="Montserrat" w:hAnsi="Montserrat"/>
                <w:sz w:val="16"/>
                <w:szCs w:val="16"/>
              </w:rPr>
            </w:pPr>
            <w:r w:rsidRPr="00144399">
              <w:rPr>
                <w:rFonts w:ascii="Montserrat" w:hAnsi="Montserrat"/>
                <w:sz w:val="16"/>
                <w:szCs w:val="16"/>
              </w:rPr>
              <w:t>86</w:t>
            </w:r>
          </w:p>
        </w:tc>
      </w:tr>
      <w:tr w:rsidR="000A7A90" w14:paraId="0D65AAEB" w14:textId="77777777" w:rsidTr="00B9388B">
        <w:tc>
          <w:tcPr>
            <w:tcW w:w="8199" w:type="dxa"/>
            <w:vMerge w:val="restart"/>
            <w:tcBorders>
              <w:top w:val="single" w:sz="18" w:space="0" w:color="auto"/>
              <w:left w:val="single" w:sz="18" w:space="0" w:color="auto"/>
            </w:tcBorders>
            <w:vAlign w:val="center"/>
          </w:tcPr>
          <w:p w14:paraId="15A809FA" w14:textId="77777777" w:rsidR="000A7A90" w:rsidRPr="004063F8" w:rsidRDefault="000A7A90" w:rsidP="00B9388B">
            <w:pPr>
              <w:jc w:val="center"/>
              <w:rPr>
                <w:rFonts w:ascii="Montserrat" w:hAnsi="Montserrat"/>
                <w:b/>
                <w:sz w:val="16"/>
                <w:szCs w:val="16"/>
              </w:rPr>
            </w:pPr>
            <w:r w:rsidRPr="007F00C6">
              <w:rPr>
                <w:rFonts w:ascii="Montserrat" w:hAnsi="Montserrat"/>
                <w:b/>
                <w:sz w:val="16"/>
                <w:szCs w:val="16"/>
              </w:rPr>
              <w:t>Rendimientos sobre capital (ROE)</w:t>
            </w:r>
          </w:p>
        </w:tc>
        <w:tc>
          <w:tcPr>
            <w:tcW w:w="3260" w:type="dxa"/>
            <w:tcBorders>
              <w:top w:val="single" w:sz="18" w:space="0" w:color="auto"/>
            </w:tcBorders>
          </w:tcPr>
          <w:p w14:paraId="6A937ECE"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≤0.76%</w:t>
            </w:r>
          </w:p>
        </w:tc>
        <w:tc>
          <w:tcPr>
            <w:tcW w:w="1501" w:type="dxa"/>
            <w:tcBorders>
              <w:top w:val="single" w:sz="18" w:space="0" w:color="auto"/>
              <w:right w:val="single" w:sz="18" w:space="0" w:color="auto"/>
            </w:tcBorders>
          </w:tcPr>
          <w:p w14:paraId="37748D83"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69</w:t>
            </w:r>
          </w:p>
        </w:tc>
      </w:tr>
      <w:tr w:rsidR="000A7A90" w14:paraId="46EA06A4" w14:textId="77777777" w:rsidTr="00B9388B">
        <w:tc>
          <w:tcPr>
            <w:tcW w:w="8199" w:type="dxa"/>
            <w:vMerge/>
            <w:tcBorders>
              <w:left w:val="single" w:sz="18" w:space="0" w:color="auto"/>
            </w:tcBorders>
          </w:tcPr>
          <w:p w14:paraId="105AA20F" w14:textId="77777777" w:rsidR="000A7A90" w:rsidRDefault="000A7A90" w:rsidP="00B9388B">
            <w:pPr>
              <w:jc w:val="both"/>
              <w:rPr>
                <w:rFonts w:ascii="Montserrat" w:hAnsi="Montserrat"/>
                <w:sz w:val="16"/>
                <w:szCs w:val="16"/>
              </w:rPr>
            </w:pPr>
          </w:p>
        </w:tc>
        <w:tc>
          <w:tcPr>
            <w:tcW w:w="3260" w:type="dxa"/>
          </w:tcPr>
          <w:p w14:paraId="0007E522"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(0.76%, 2.89%]</w:t>
            </w:r>
          </w:p>
        </w:tc>
        <w:tc>
          <w:tcPr>
            <w:tcW w:w="1501" w:type="dxa"/>
            <w:tcBorders>
              <w:right w:val="single" w:sz="18" w:space="0" w:color="auto"/>
            </w:tcBorders>
          </w:tcPr>
          <w:p w14:paraId="49EDE7FF"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103</w:t>
            </w:r>
          </w:p>
        </w:tc>
      </w:tr>
      <w:tr w:rsidR="000A7A90" w14:paraId="79A71241" w14:textId="77777777" w:rsidTr="00B9388B">
        <w:tc>
          <w:tcPr>
            <w:tcW w:w="8199" w:type="dxa"/>
            <w:vMerge/>
            <w:tcBorders>
              <w:left w:val="single" w:sz="18" w:space="0" w:color="auto"/>
            </w:tcBorders>
          </w:tcPr>
          <w:p w14:paraId="1B0DA35D" w14:textId="77777777" w:rsidR="000A7A90" w:rsidRDefault="000A7A90" w:rsidP="00B9388B">
            <w:pPr>
              <w:jc w:val="both"/>
              <w:rPr>
                <w:rFonts w:ascii="Montserrat" w:hAnsi="Montserrat"/>
                <w:sz w:val="16"/>
                <w:szCs w:val="16"/>
              </w:rPr>
            </w:pPr>
          </w:p>
        </w:tc>
        <w:tc>
          <w:tcPr>
            <w:tcW w:w="3260" w:type="dxa"/>
          </w:tcPr>
          <w:p w14:paraId="7540DBD5"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(2.89% ,5.10%]</w:t>
            </w:r>
          </w:p>
        </w:tc>
        <w:tc>
          <w:tcPr>
            <w:tcW w:w="1501" w:type="dxa"/>
            <w:tcBorders>
              <w:right w:val="single" w:sz="18" w:space="0" w:color="auto"/>
            </w:tcBorders>
          </w:tcPr>
          <w:p w14:paraId="543E6B4C"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113</w:t>
            </w:r>
          </w:p>
        </w:tc>
      </w:tr>
      <w:tr w:rsidR="000A7A90" w14:paraId="152F372F" w14:textId="77777777" w:rsidTr="00B9388B">
        <w:tc>
          <w:tcPr>
            <w:tcW w:w="8199" w:type="dxa"/>
            <w:vMerge/>
            <w:tcBorders>
              <w:left w:val="single" w:sz="18" w:space="0" w:color="auto"/>
            </w:tcBorders>
          </w:tcPr>
          <w:p w14:paraId="19744B0A" w14:textId="77777777" w:rsidR="000A7A90" w:rsidRDefault="000A7A90" w:rsidP="00B9388B">
            <w:pPr>
              <w:jc w:val="both"/>
              <w:rPr>
                <w:rFonts w:ascii="Montserrat" w:hAnsi="Montserrat"/>
                <w:sz w:val="16"/>
                <w:szCs w:val="16"/>
              </w:rPr>
            </w:pPr>
          </w:p>
        </w:tc>
        <w:tc>
          <w:tcPr>
            <w:tcW w:w="3260" w:type="dxa"/>
          </w:tcPr>
          <w:p w14:paraId="1D6F8930"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&gt; 5.10%</w:t>
            </w:r>
          </w:p>
        </w:tc>
        <w:tc>
          <w:tcPr>
            <w:tcW w:w="1501" w:type="dxa"/>
            <w:tcBorders>
              <w:right w:val="single" w:sz="18" w:space="0" w:color="auto"/>
            </w:tcBorders>
          </w:tcPr>
          <w:p w14:paraId="5AEEC603"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125</w:t>
            </w:r>
          </w:p>
        </w:tc>
      </w:tr>
      <w:tr w:rsidR="000A7A90" w14:paraId="45EF1C8D" w14:textId="77777777" w:rsidTr="0078771D">
        <w:tc>
          <w:tcPr>
            <w:tcW w:w="8199" w:type="dxa"/>
            <w:vMerge/>
            <w:tcBorders>
              <w:left w:val="single" w:sz="18" w:space="0" w:color="auto"/>
            </w:tcBorders>
          </w:tcPr>
          <w:p w14:paraId="4F64D499" w14:textId="77777777" w:rsidR="000A7A90" w:rsidRDefault="000A7A90" w:rsidP="00B9388B">
            <w:pPr>
              <w:jc w:val="both"/>
              <w:rPr>
                <w:rFonts w:ascii="Montserrat" w:hAnsi="Montserrat"/>
                <w:sz w:val="16"/>
                <w:szCs w:val="16"/>
              </w:rPr>
            </w:pPr>
          </w:p>
        </w:tc>
        <w:tc>
          <w:tcPr>
            <w:tcW w:w="3260" w:type="dxa"/>
          </w:tcPr>
          <w:p w14:paraId="6A3CD935" w14:textId="387C34B3" w:rsidR="000A7A90" w:rsidRPr="00144399" w:rsidRDefault="000A7A90" w:rsidP="00B9388B">
            <w:pPr>
              <w:jc w:val="center"/>
              <w:rPr>
                <w:rFonts w:ascii="Montserrat" w:hAnsi="Montserrat"/>
                <w:sz w:val="16"/>
                <w:szCs w:val="16"/>
              </w:rPr>
            </w:pPr>
            <w:r w:rsidRPr="00144399">
              <w:rPr>
                <w:rFonts w:ascii="Montserrat" w:hAnsi="Montserrat"/>
                <w:sz w:val="16"/>
                <w:szCs w:val="16"/>
              </w:rPr>
              <w:t xml:space="preserve">Capital ≤ 0 y Utilidad Neta ≤0 </w:t>
            </w:r>
          </w:p>
        </w:tc>
        <w:tc>
          <w:tcPr>
            <w:tcW w:w="1501" w:type="dxa"/>
            <w:tcBorders>
              <w:right w:val="single" w:sz="18" w:space="0" w:color="auto"/>
            </w:tcBorders>
            <w:vAlign w:val="center"/>
          </w:tcPr>
          <w:p w14:paraId="3B65A81C" w14:textId="77777777" w:rsidR="000A7A90" w:rsidRPr="00144399" w:rsidRDefault="000A7A90" w:rsidP="004271F9">
            <w:pPr>
              <w:jc w:val="center"/>
              <w:rPr>
                <w:rFonts w:ascii="Montserrat" w:hAnsi="Montserrat"/>
                <w:sz w:val="16"/>
                <w:szCs w:val="16"/>
              </w:rPr>
            </w:pPr>
            <w:r w:rsidRPr="00144399">
              <w:rPr>
                <w:rFonts w:ascii="Montserrat" w:hAnsi="Montserrat"/>
                <w:sz w:val="16"/>
                <w:szCs w:val="16"/>
              </w:rPr>
              <w:t>33</w:t>
            </w:r>
          </w:p>
        </w:tc>
      </w:tr>
      <w:tr w:rsidR="004271F9" w14:paraId="2710CDAE" w14:textId="77777777" w:rsidTr="0078771D">
        <w:tc>
          <w:tcPr>
            <w:tcW w:w="8199" w:type="dxa"/>
            <w:vMerge/>
            <w:tcBorders>
              <w:left w:val="single" w:sz="18" w:space="0" w:color="auto"/>
            </w:tcBorders>
          </w:tcPr>
          <w:p w14:paraId="01273A06" w14:textId="77777777" w:rsidR="004271F9" w:rsidRDefault="004271F9" w:rsidP="004271F9">
            <w:pPr>
              <w:jc w:val="both"/>
              <w:rPr>
                <w:rFonts w:ascii="Montserrat" w:hAnsi="Montserrat"/>
                <w:sz w:val="16"/>
                <w:szCs w:val="16"/>
              </w:rPr>
            </w:pPr>
          </w:p>
        </w:tc>
        <w:tc>
          <w:tcPr>
            <w:tcW w:w="3260" w:type="dxa"/>
            <w:tcBorders>
              <w:bottom w:val="single" w:sz="4" w:space="0" w:color="auto"/>
            </w:tcBorders>
          </w:tcPr>
          <w:p w14:paraId="58E9A1C4" w14:textId="4A5291AF" w:rsidR="004271F9" w:rsidRPr="00144399" w:rsidRDefault="004271F9" w:rsidP="00E73CB6">
            <w:pPr>
              <w:jc w:val="center"/>
              <w:rPr>
                <w:rFonts w:ascii="Montserrat" w:hAnsi="Montserrat"/>
                <w:sz w:val="16"/>
                <w:szCs w:val="16"/>
              </w:rPr>
            </w:pPr>
            <w:r w:rsidRPr="00144399">
              <w:rPr>
                <w:rFonts w:ascii="Montserrat" w:hAnsi="Montserrat"/>
                <w:sz w:val="16"/>
                <w:szCs w:val="16"/>
              </w:rPr>
              <w:t xml:space="preserve">Sin información </w:t>
            </w:r>
          </w:p>
        </w:tc>
        <w:tc>
          <w:tcPr>
            <w:tcW w:w="1501" w:type="dxa"/>
            <w:tcBorders>
              <w:bottom w:val="single" w:sz="4" w:space="0" w:color="auto"/>
              <w:right w:val="single" w:sz="18" w:space="0" w:color="auto"/>
            </w:tcBorders>
            <w:vAlign w:val="center"/>
          </w:tcPr>
          <w:p w14:paraId="15EFAEC7" w14:textId="3519910A" w:rsidR="004271F9" w:rsidRPr="00144399" w:rsidRDefault="004271F9" w:rsidP="004271F9">
            <w:pPr>
              <w:jc w:val="center"/>
              <w:rPr>
                <w:rFonts w:ascii="Montserrat" w:hAnsi="Montserrat"/>
                <w:sz w:val="16"/>
                <w:szCs w:val="16"/>
              </w:rPr>
            </w:pPr>
            <w:r w:rsidRPr="00144399">
              <w:rPr>
                <w:rFonts w:ascii="Montserrat" w:hAnsi="Montserrat"/>
                <w:sz w:val="16"/>
                <w:szCs w:val="16"/>
              </w:rPr>
              <w:t>69</w:t>
            </w:r>
          </w:p>
        </w:tc>
      </w:tr>
      <w:tr w:rsidR="000A7A90" w14:paraId="43D2EEB8" w14:textId="77777777" w:rsidTr="00B9388B">
        <w:tc>
          <w:tcPr>
            <w:tcW w:w="8199" w:type="dxa"/>
            <w:vMerge w:val="restart"/>
            <w:tcBorders>
              <w:top w:val="single" w:sz="18" w:space="0" w:color="auto"/>
              <w:left w:val="single" w:sz="18" w:space="0" w:color="auto"/>
            </w:tcBorders>
            <w:vAlign w:val="center"/>
          </w:tcPr>
          <w:p w14:paraId="4AAF4754" w14:textId="77777777" w:rsidR="000A7A90" w:rsidRPr="004063F8" w:rsidRDefault="000A7A90" w:rsidP="00B9388B">
            <w:pPr>
              <w:jc w:val="center"/>
              <w:rPr>
                <w:rFonts w:ascii="Montserrat" w:hAnsi="Montserrat"/>
                <w:b/>
                <w:sz w:val="16"/>
                <w:szCs w:val="16"/>
              </w:rPr>
            </w:pPr>
            <w:r>
              <w:rPr>
                <w:rFonts w:ascii="Montserrat" w:hAnsi="Montserrat"/>
                <w:b/>
                <w:sz w:val="16"/>
                <w:szCs w:val="16"/>
              </w:rPr>
              <w:t>Ingresos por intereses a activo total</w:t>
            </w:r>
          </w:p>
        </w:tc>
        <w:tc>
          <w:tcPr>
            <w:tcW w:w="3260" w:type="dxa"/>
            <w:tcBorders>
              <w:top w:val="single" w:sz="18" w:space="0" w:color="auto"/>
            </w:tcBorders>
          </w:tcPr>
          <w:p w14:paraId="4150476B"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≤5.55%</w:t>
            </w:r>
          </w:p>
        </w:tc>
        <w:tc>
          <w:tcPr>
            <w:tcW w:w="1501" w:type="dxa"/>
            <w:tcBorders>
              <w:top w:val="single" w:sz="18" w:space="0" w:color="auto"/>
              <w:right w:val="single" w:sz="18" w:space="0" w:color="auto"/>
            </w:tcBorders>
          </w:tcPr>
          <w:p w14:paraId="3FD0AEE9"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73</w:t>
            </w:r>
          </w:p>
        </w:tc>
      </w:tr>
      <w:tr w:rsidR="000A7A90" w14:paraId="7F369CFF" w14:textId="77777777" w:rsidTr="00B9388B">
        <w:tc>
          <w:tcPr>
            <w:tcW w:w="8199" w:type="dxa"/>
            <w:vMerge/>
            <w:tcBorders>
              <w:left w:val="single" w:sz="18" w:space="0" w:color="auto"/>
            </w:tcBorders>
          </w:tcPr>
          <w:p w14:paraId="0E1CED07" w14:textId="77777777" w:rsidR="000A7A90" w:rsidRDefault="000A7A90" w:rsidP="00B9388B">
            <w:pPr>
              <w:jc w:val="both"/>
              <w:rPr>
                <w:rFonts w:ascii="Montserrat" w:hAnsi="Montserrat"/>
                <w:sz w:val="16"/>
                <w:szCs w:val="16"/>
              </w:rPr>
            </w:pPr>
          </w:p>
        </w:tc>
        <w:tc>
          <w:tcPr>
            <w:tcW w:w="3260" w:type="dxa"/>
          </w:tcPr>
          <w:p w14:paraId="06BDD367"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(5.55%, 9.83%]</w:t>
            </w:r>
          </w:p>
        </w:tc>
        <w:tc>
          <w:tcPr>
            <w:tcW w:w="1501" w:type="dxa"/>
            <w:tcBorders>
              <w:right w:val="single" w:sz="18" w:space="0" w:color="auto"/>
            </w:tcBorders>
          </w:tcPr>
          <w:p w14:paraId="3B63D030"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134</w:t>
            </w:r>
          </w:p>
        </w:tc>
      </w:tr>
      <w:tr w:rsidR="000A7A90" w14:paraId="2F7F47EA" w14:textId="77777777" w:rsidTr="00B9388B">
        <w:tc>
          <w:tcPr>
            <w:tcW w:w="8199" w:type="dxa"/>
            <w:vMerge/>
            <w:tcBorders>
              <w:left w:val="single" w:sz="18" w:space="0" w:color="auto"/>
            </w:tcBorders>
          </w:tcPr>
          <w:p w14:paraId="6D31E17D" w14:textId="77777777" w:rsidR="000A7A90" w:rsidRDefault="000A7A90" w:rsidP="00B9388B">
            <w:pPr>
              <w:jc w:val="both"/>
              <w:rPr>
                <w:rFonts w:ascii="Montserrat" w:hAnsi="Montserrat"/>
                <w:sz w:val="16"/>
                <w:szCs w:val="16"/>
              </w:rPr>
            </w:pPr>
          </w:p>
        </w:tc>
        <w:tc>
          <w:tcPr>
            <w:tcW w:w="3260" w:type="dxa"/>
          </w:tcPr>
          <w:p w14:paraId="2DA4662E"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&gt; 9.83%</w:t>
            </w:r>
          </w:p>
        </w:tc>
        <w:tc>
          <w:tcPr>
            <w:tcW w:w="1501" w:type="dxa"/>
            <w:tcBorders>
              <w:right w:val="single" w:sz="18" w:space="0" w:color="auto"/>
            </w:tcBorders>
          </w:tcPr>
          <w:p w14:paraId="16F0D099" w14:textId="77777777" w:rsidR="000A7A90" w:rsidRPr="00144399" w:rsidRDefault="000A7A90" w:rsidP="00B9388B">
            <w:pPr>
              <w:jc w:val="center"/>
              <w:rPr>
                <w:rFonts w:ascii="Montserrat" w:hAnsi="Montserrat"/>
                <w:sz w:val="16"/>
                <w:szCs w:val="16"/>
              </w:rPr>
            </w:pPr>
            <w:r w:rsidRPr="00144399">
              <w:rPr>
                <w:rFonts w:ascii="Montserrat" w:hAnsi="Montserrat"/>
                <w:sz w:val="16"/>
                <w:szCs w:val="16"/>
              </w:rPr>
              <w:t>145</w:t>
            </w:r>
          </w:p>
        </w:tc>
      </w:tr>
      <w:tr w:rsidR="004271F9" w14:paraId="0AE8FC7E" w14:textId="77777777" w:rsidTr="0078771D">
        <w:tc>
          <w:tcPr>
            <w:tcW w:w="8199" w:type="dxa"/>
            <w:vMerge/>
            <w:tcBorders>
              <w:left w:val="single" w:sz="18" w:space="0" w:color="auto"/>
            </w:tcBorders>
          </w:tcPr>
          <w:p w14:paraId="40F696AD" w14:textId="77777777" w:rsidR="004271F9" w:rsidRDefault="004271F9" w:rsidP="004271F9">
            <w:pPr>
              <w:jc w:val="both"/>
              <w:rPr>
                <w:rFonts w:ascii="Montserrat" w:hAnsi="Montserrat"/>
                <w:sz w:val="16"/>
                <w:szCs w:val="16"/>
              </w:rPr>
            </w:pPr>
          </w:p>
        </w:tc>
        <w:tc>
          <w:tcPr>
            <w:tcW w:w="3260" w:type="dxa"/>
            <w:tcBorders>
              <w:bottom w:val="single" w:sz="4" w:space="0" w:color="auto"/>
            </w:tcBorders>
          </w:tcPr>
          <w:p w14:paraId="4EFF4D4E" w14:textId="5CABC715" w:rsidR="004271F9" w:rsidRPr="00144399" w:rsidRDefault="004271F9" w:rsidP="00E73CB6">
            <w:pPr>
              <w:jc w:val="center"/>
              <w:rPr>
                <w:rFonts w:ascii="Montserrat" w:hAnsi="Montserrat"/>
                <w:sz w:val="16"/>
                <w:szCs w:val="16"/>
              </w:rPr>
            </w:pPr>
            <w:r w:rsidRPr="00144399">
              <w:rPr>
                <w:rFonts w:ascii="Montserrat" w:hAnsi="Montserrat"/>
                <w:sz w:val="16"/>
                <w:szCs w:val="16"/>
              </w:rPr>
              <w:t>Sin información</w:t>
            </w:r>
          </w:p>
        </w:tc>
        <w:tc>
          <w:tcPr>
            <w:tcW w:w="1501" w:type="dxa"/>
            <w:tcBorders>
              <w:right w:val="single" w:sz="18" w:space="0" w:color="auto"/>
            </w:tcBorders>
            <w:vAlign w:val="center"/>
          </w:tcPr>
          <w:p w14:paraId="334576BD" w14:textId="4E103FA2" w:rsidR="004271F9" w:rsidRPr="00144399" w:rsidRDefault="004271F9" w:rsidP="004271F9">
            <w:pPr>
              <w:jc w:val="center"/>
              <w:rPr>
                <w:rFonts w:ascii="Montserrat" w:hAnsi="Montserrat"/>
                <w:sz w:val="16"/>
                <w:szCs w:val="16"/>
              </w:rPr>
            </w:pPr>
            <w:r w:rsidRPr="00144399">
              <w:rPr>
                <w:rFonts w:ascii="Montserrat" w:hAnsi="Montserrat"/>
                <w:sz w:val="16"/>
                <w:szCs w:val="16"/>
              </w:rPr>
              <w:t>73</w:t>
            </w:r>
          </w:p>
        </w:tc>
      </w:tr>
    </w:tbl>
    <w:p w14:paraId="272B1A5C" w14:textId="2691E0AC" w:rsidR="004436B0" w:rsidRDefault="004436B0" w:rsidP="004436B0">
      <w:pPr>
        <w:jc w:val="both"/>
        <w:rPr>
          <w:rFonts w:ascii="Montserrat" w:hAnsi="Montserrat"/>
          <w:b/>
          <w:sz w:val="16"/>
          <w:szCs w:val="16"/>
          <w:u w:val="single"/>
        </w:rPr>
      </w:pPr>
    </w:p>
    <w:p w14:paraId="3B9EF1D2" w14:textId="2C2CEC26" w:rsidR="004436B0" w:rsidRDefault="009169F3" w:rsidP="004436B0">
      <w:pPr>
        <w:jc w:val="both"/>
        <w:rPr>
          <w:rFonts w:ascii="Montserrat" w:hAnsi="Montserrat"/>
          <w:b/>
          <w:sz w:val="16"/>
          <w:szCs w:val="16"/>
          <w:u w:val="single"/>
        </w:rPr>
      </w:pPr>
      <w:r>
        <w:rPr>
          <w:rFonts w:ascii="Montserrat" w:hAnsi="Montserrat"/>
          <w:b/>
          <w:sz w:val="16"/>
          <w:szCs w:val="16"/>
          <w:u w:val="single"/>
        </w:rPr>
        <w:t>Factor de riesgo experiencia de pago con la institución</w:t>
      </w:r>
      <w:r w:rsidR="000A7A90" w:rsidDel="000A7A90">
        <w:rPr>
          <w:rFonts w:ascii="Montserrat" w:hAnsi="Montserrat"/>
          <w:b/>
          <w:sz w:val="16"/>
          <w:szCs w:val="16"/>
          <w:u w:val="single"/>
        </w:rPr>
        <w:t xml:space="preserve"> </w:t>
      </w:r>
    </w:p>
    <w:tbl>
      <w:tblPr>
        <w:tblStyle w:val="TableGrid"/>
        <w:tblW w:w="0" w:type="auto"/>
        <w:tblLook w:val="04A0" w:firstRow="1" w:lastRow="0" w:firstColumn="1" w:lastColumn="0" w:noHBand="0" w:noVBand="1"/>
      </w:tblPr>
      <w:tblGrid>
        <w:gridCol w:w="8167"/>
        <w:gridCol w:w="3250"/>
        <w:gridCol w:w="1497"/>
      </w:tblGrid>
      <w:tr w:rsidR="004436B0" w:rsidRPr="007D1B0A" w14:paraId="2174B1DD" w14:textId="77777777" w:rsidTr="00B9388B">
        <w:tc>
          <w:tcPr>
            <w:tcW w:w="8199" w:type="dxa"/>
            <w:tcBorders>
              <w:top w:val="single" w:sz="18" w:space="0" w:color="auto"/>
              <w:left w:val="single" w:sz="18" w:space="0" w:color="auto"/>
              <w:bottom w:val="single" w:sz="18" w:space="0" w:color="auto"/>
              <w:right w:val="single" w:sz="2" w:space="0" w:color="auto"/>
            </w:tcBorders>
          </w:tcPr>
          <w:p w14:paraId="5BAFDA2E" w14:textId="77777777" w:rsidR="004436B0" w:rsidRPr="007D1B0A" w:rsidRDefault="004436B0" w:rsidP="00B9388B">
            <w:pPr>
              <w:jc w:val="center"/>
              <w:rPr>
                <w:rFonts w:ascii="Montserrat" w:hAnsi="Montserrat"/>
                <w:b/>
                <w:sz w:val="16"/>
                <w:szCs w:val="16"/>
              </w:rPr>
            </w:pPr>
            <w:r w:rsidRPr="007D1B0A">
              <w:rPr>
                <w:rFonts w:ascii="Montserrat" w:hAnsi="Montserrat"/>
                <w:b/>
                <w:sz w:val="16"/>
                <w:szCs w:val="16"/>
              </w:rPr>
              <w:t>Indicador</w:t>
            </w:r>
          </w:p>
        </w:tc>
        <w:tc>
          <w:tcPr>
            <w:tcW w:w="3260" w:type="dxa"/>
            <w:tcBorders>
              <w:top w:val="single" w:sz="18" w:space="0" w:color="auto"/>
              <w:left w:val="single" w:sz="2" w:space="0" w:color="auto"/>
              <w:bottom w:val="single" w:sz="18" w:space="0" w:color="auto"/>
              <w:right w:val="single" w:sz="2" w:space="0" w:color="auto"/>
            </w:tcBorders>
          </w:tcPr>
          <w:p w14:paraId="04520F33" w14:textId="77777777" w:rsidR="004436B0" w:rsidRPr="007D1B0A" w:rsidRDefault="004436B0" w:rsidP="00B9388B">
            <w:pPr>
              <w:jc w:val="center"/>
              <w:rPr>
                <w:rFonts w:ascii="Montserrat" w:hAnsi="Montserrat"/>
                <w:b/>
                <w:sz w:val="16"/>
                <w:szCs w:val="16"/>
              </w:rPr>
            </w:pPr>
            <w:r w:rsidRPr="007D1B0A">
              <w:rPr>
                <w:rFonts w:ascii="Montserrat" w:hAnsi="Montserrat"/>
                <w:b/>
                <w:sz w:val="16"/>
                <w:szCs w:val="16"/>
              </w:rPr>
              <w:t>Rango</w:t>
            </w:r>
          </w:p>
        </w:tc>
        <w:tc>
          <w:tcPr>
            <w:tcW w:w="1501" w:type="dxa"/>
            <w:tcBorders>
              <w:top w:val="single" w:sz="18" w:space="0" w:color="auto"/>
              <w:left w:val="single" w:sz="2" w:space="0" w:color="auto"/>
              <w:bottom w:val="single" w:sz="18" w:space="0" w:color="auto"/>
              <w:right w:val="single" w:sz="18" w:space="0" w:color="auto"/>
            </w:tcBorders>
          </w:tcPr>
          <w:p w14:paraId="5B1DCE00" w14:textId="77777777" w:rsidR="004436B0" w:rsidRPr="007D1B0A" w:rsidRDefault="004436B0" w:rsidP="00B9388B">
            <w:pPr>
              <w:jc w:val="center"/>
              <w:rPr>
                <w:rFonts w:ascii="Montserrat" w:hAnsi="Montserrat"/>
                <w:b/>
                <w:sz w:val="16"/>
                <w:szCs w:val="16"/>
              </w:rPr>
            </w:pPr>
            <w:r w:rsidRPr="007D1B0A">
              <w:rPr>
                <w:rFonts w:ascii="Montserrat" w:hAnsi="Montserrat"/>
                <w:b/>
                <w:sz w:val="16"/>
                <w:szCs w:val="16"/>
              </w:rPr>
              <w:t>Puntos</w:t>
            </w:r>
          </w:p>
        </w:tc>
      </w:tr>
      <w:tr w:rsidR="00983636" w14:paraId="24AE1531" w14:textId="77777777" w:rsidTr="00B9388B">
        <w:tc>
          <w:tcPr>
            <w:tcW w:w="8199" w:type="dxa"/>
            <w:vMerge w:val="restart"/>
            <w:tcBorders>
              <w:top w:val="single" w:sz="18" w:space="0" w:color="auto"/>
              <w:left w:val="single" w:sz="18" w:space="0" w:color="auto"/>
            </w:tcBorders>
            <w:vAlign w:val="center"/>
          </w:tcPr>
          <w:p w14:paraId="14D8394A" w14:textId="3EA34596" w:rsidR="00983636" w:rsidRPr="004063F8" w:rsidRDefault="00983636" w:rsidP="00983636">
            <w:pPr>
              <w:jc w:val="center"/>
              <w:rPr>
                <w:rFonts w:ascii="Montserrat" w:hAnsi="Montserrat"/>
                <w:b/>
                <w:sz w:val="16"/>
                <w:szCs w:val="16"/>
              </w:rPr>
            </w:pPr>
            <w:r w:rsidRPr="006C29B2">
              <w:rPr>
                <w:rFonts w:ascii="Montserrat" w:hAnsi="Montserrat"/>
                <w:b/>
                <w:sz w:val="16"/>
                <w:szCs w:val="16"/>
              </w:rPr>
              <w:t>Máximo número de atrasos</w:t>
            </w:r>
            <w:r>
              <w:rPr>
                <w:rFonts w:ascii="Montserrat" w:hAnsi="Montserrat"/>
                <w:b/>
                <w:sz w:val="16"/>
                <w:szCs w:val="16"/>
              </w:rPr>
              <w:t xml:space="preserve"> mensuales del acreditado en todas sus exposiciones con la propia Institución</w:t>
            </w:r>
            <w:r w:rsidRPr="006C29B2">
              <w:rPr>
                <w:rFonts w:ascii="Montserrat" w:hAnsi="Montserrat"/>
                <w:b/>
                <w:sz w:val="16"/>
                <w:szCs w:val="16"/>
              </w:rPr>
              <w:t xml:space="preserve"> presentado en los últimos 7 meses considerando el mes </w:t>
            </w:r>
            <w:r>
              <w:rPr>
                <w:rFonts w:ascii="Montserrat" w:hAnsi="Montserrat"/>
                <w:b/>
                <w:sz w:val="16"/>
                <w:szCs w:val="16"/>
              </w:rPr>
              <w:t>de calificación</w:t>
            </w:r>
            <w:r w:rsidRPr="00AB03C7" w:rsidDel="00CE0D40">
              <w:rPr>
                <w:rFonts w:ascii="Montserrat" w:hAnsi="Montserrat"/>
                <w:b/>
                <w:sz w:val="16"/>
                <w:szCs w:val="16"/>
              </w:rPr>
              <w:t xml:space="preserve"> </w:t>
            </w:r>
          </w:p>
        </w:tc>
        <w:tc>
          <w:tcPr>
            <w:tcW w:w="3260" w:type="dxa"/>
            <w:tcBorders>
              <w:top w:val="single" w:sz="18" w:space="0" w:color="auto"/>
            </w:tcBorders>
          </w:tcPr>
          <w:p w14:paraId="461A82BB" w14:textId="77777777" w:rsidR="00983636" w:rsidRDefault="00983636" w:rsidP="00983636">
            <w:pPr>
              <w:jc w:val="center"/>
              <w:rPr>
                <w:rFonts w:ascii="Montserrat" w:hAnsi="Montserrat"/>
                <w:sz w:val="16"/>
                <w:szCs w:val="16"/>
              </w:rPr>
            </w:pPr>
            <w:r>
              <w:rPr>
                <w:rFonts w:ascii="Montserrat" w:hAnsi="Montserrat"/>
                <w:sz w:val="16"/>
                <w:szCs w:val="16"/>
              </w:rPr>
              <w:t>0 meses</w:t>
            </w:r>
          </w:p>
        </w:tc>
        <w:tc>
          <w:tcPr>
            <w:tcW w:w="1501" w:type="dxa"/>
            <w:tcBorders>
              <w:top w:val="single" w:sz="18" w:space="0" w:color="auto"/>
              <w:right w:val="single" w:sz="18" w:space="0" w:color="auto"/>
            </w:tcBorders>
          </w:tcPr>
          <w:p w14:paraId="02161847" w14:textId="25129B6C" w:rsidR="00983636" w:rsidRDefault="00983636" w:rsidP="00983636">
            <w:pPr>
              <w:jc w:val="center"/>
              <w:rPr>
                <w:rFonts w:ascii="Montserrat" w:hAnsi="Montserrat"/>
                <w:sz w:val="16"/>
                <w:szCs w:val="16"/>
              </w:rPr>
            </w:pPr>
            <w:r>
              <w:rPr>
                <w:rFonts w:ascii="Montserrat" w:hAnsi="Montserrat"/>
                <w:sz w:val="16"/>
                <w:szCs w:val="16"/>
              </w:rPr>
              <w:t>113</w:t>
            </w:r>
          </w:p>
        </w:tc>
      </w:tr>
      <w:tr w:rsidR="00983636" w14:paraId="67C6FB9D" w14:textId="77777777" w:rsidTr="00B9388B">
        <w:tc>
          <w:tcPr>
            <w:tcW w:w="8199" w:type="dxa"/>
            <w:vMerge/>
            <w:tcBorders>
              <w:left w:val="single" w:sz="18" w:space="0" w:color="auto"/>
            </w:tcBorders>
          </w:tcPr>
          <w:p w14:paraId="456FB186" w14:textId="77777777" w:rsidR="00983636" w:rsidRDefault="00983636" w:rsidP="00983636">
            <w:pPr>
              <w:jc w:val="both"/>
              <w:rPr>
                <w:rFonts w:ascii="Montserrat" w:hAnsi="Montserrat"/>
                <w:sz w:val="16"/>
                <w:szCs w:val="16"/>
              </w:rPr>
            </w:pPr>
          </w:p>
        </w:tc>
        <w:tc>
          <w:tcPr>
            <w:tcW w:w="3260" w:type="dxa"/>
          </w:tcPr>
          <w:p w14:paraId="68FA3F6A" w14:textId="77777777" w:rsidR="00983636" w:rsidRDefault="00983636" w:rsidP="00983636">
            <w:pPr>
              <w:jc w:val="center"/>
              <w:rPr>
                <w:rFonts w:ascii="Montserrat" w:hAnsi="Montserrat"/>
                <w:sz w:val="16"/>
                <w:szCs w:val="16"/>
              </w:rPr>
            </w:pPr>
            <w:r>
              <w:rPr>
                <w:rFonts w:ascii="Montserrat" w:hAnsi="Montserrat"/>
                <w:sz w:val="16"/>
                <w:szCs w:val="16"/>
              </w:rPr>
              <w:t>1 mes</w:t>
            </w:r>
          </w:p>
        </w:tc>
        <w:tc>
          <w:tcPr>
            <w:tcW w:w="1501" w:type="dxa"/>
            <w:tcBorders>
              <w:right w:val="single" w:sz="18" w:space="0" w:color="auto"/>
            </w:tcBorders>
          </w:tcPr>
          <w:p w14:paraId="635FA843" w14:textId="55E14856" w:rsidR="00983636" w:rsidRDefault="00983636" w:rsidP="00983636">
            <w:pPr>
              <w:jc w:val="center"/>
              <w:rPr>
                <w:rFonts w:ascii="Montserrat" w:hAnsi="Montserrat"/>
                <w:sz w:val="16"/>
                <w:szCs w:val="16"/>
              </w:rPr>
            </w:pPr>
            <w:r>
              <w:rPr>
                <w:rFonts w:ascii="Montserrat" w:hAnsi="Montserrat"/>
                <w:sz w:val="16"/>
                <w:szCs w:val="16"/>
              </w:rPr>
              <w:t>86</w:t>
            </w:r>
          </w:p>
        </w:tc>
      </w:tr>
      <w:tr w:rsidR="00983636" w14:paraId="24EEF045" w14:textId="77777777" w:rsidTr="000D444D">
        <w:tc>
          <w:tcPr>
            <w:tcW w:w="8199" w:type="dxa"/>
            <w:vMerge/>
            <w:tcBorders>
              <w:left w:val="single" w:sz="18" w:space="0" w:color="auto"/>
            </w:tcBorders>
          </w:tcPr>
          <w:p w14:paraId="57AF97BE" w14:textId="77777777" w:rsidR="00983636" w:rsidRDefault="00983636" w:rsidP="00983636">
            <w:pPr>
              <w:jc w:val="both"/>
              <w:rPr>
                <w:rFonts w:ascii="Montserrat" w:hAnsi="Montserrat"/>
                <w:sz w:val="16"/>
                <w:szCs w:val="16"/>
              </w:rPr>
            </w:pPr>
          </w:p>
        </w:tc>
        <w:tc>
          <w:tcPr>
            <w:tcW w:w="3260" w:type="dxa"/>
          </w:tcPr>
          <w:p w14:paraId="065D2879" w14:textId="77777777" w:rsidR="00983636" w:rsidRDefault="00983636" w:rsidP="00983636">
            <w:pPr>
              <w:jc w:val="center"/>
              <w:rPr>
                <w:rFonts w:ascii="Montserrat" w:hAnsi="Montserrat"/>
                <w:sz w:val="16"/>
                <w:szCs w:val="16"/>
              </w:rPr>
            </w:pPr>
            <w:r>
              <w:rPr>
                <w:rFonts w:ascii="Montserrat" w:hAnsi="Montserrat"/>
                <w:sz w:val="16"/>
                <w:szCs w:val="16"/>
              </w:rPr>
              <w:t>≥2 meses</w:t>
            </w:r>
          </w:p>
        </w:tc>
        <w:tc>
          <w:tcPr>
            <w:tcW w:w="1501" w:type="dxa"/>
            <w:tcBorders>
              <w:right w:val="single" w:sz="18" w:space="0" w:color="auto"/>
            </w:tcBorders>
          </w:tcPr>
          <w:p w14:paraId="3EE65245" w14:textId="3EA0FDBC" w:rsidR="00983636" w:rsidRDefault="00983636" w:rsidP="00983636">
            <w:pPr>
              <w:jc w:val="center"/>
              <w:rPr>
                <w:rFonts w:ascii="Montserrat" w:hAnsi="Montserrat"/>
                <w:sz w:val="16"/>
                <w:szCs w:val="16"/>
              </w:rPr>
            </w:pPr>
            <w:r>
              <w:rPr>
                <w:rFonts w:ascii="Montserrat" w:hAnsi="Montserrat"/>
                <w:sz w:val="16"/>
                <w:szCs w:val="16"/>
              </w:rPr>
              <w:t>2</w:t>
            </w:r>
          </w:p>
        </w:tc>
      </w:tr>
      <w:tr w:rsidR="00983636" w14:paraId="1A10223E" w14:textId="77777777" w:rsidTr="00B9388B">
        <w:tc>
          <w:tcPr>
            <w:tcW w:w="8199" w:type="dxa"/>
            <w:vMerge/>
            <w:tcBorders>
              <w:left w:val="single" w:sz="18" w:space="0" w:color="auto"/>
              <w:bottom w:val="single" w:sz="18" w:space="0" w:color="auto"/>
            </w:tcBorders>
          </w:tcPr>
          <w:p w14:paraId="3A2DF169" w14:textId="77777777" w:rsidR="00983636" w:rsidRDefault="00983636" w:rsidP="00983636">
            <w:pPr>
              <w:jc w:val="both"/>
              <w:rPr>
                <w:rFonts w:ascii="Montserrat" w:hAnsi="Montserrat"/>
                <w:sz w:val="16"/>
                <w:szCs w:val="16"/>
              </w:rPr>
            </w:pPr>
          </w:p>
        </w:tc>
        <w:tc>
          <w:tcPr>
            <w:tcW w:w="3260" w:type="dxa"/>
            <w:tcBorders>
              <w:bottom w:val="single" w:sz="18" w:space="0" w:color="auto"/>
            </w:tcBorders>
          </w:tcPr>
          <w:p w14:paraId="0F9312E1" w14:textId="55EF0679" w:rsidR="00983636" w:rsidRDefault="00983636" w:rsidP="00983636">
            <w:pPr>
              <w:jc w:val="center"/>
              <w:rPr>
                <w:rFonts w:ascii="Montserrat" w:hAnsi="Montserrat"/>
                <w:sz w:val="16"/>
                <w:szCs w:val="16"/>
              </w:rPr>
            </w:pPr>
            <w:r>
              <w:rPr>
                <w:rFonts w:ascii="Montserrat" w:hAnsi="Montserrat"/>
                <w:sz w:val="16"/>
                <w:szCs w:val="16"/>
              </w:rPr>
              <w:t>Sin Información</w:t>
            </w:r>
          </w:p>
        </w:tc>
        <w:tc>
          <w:tcPr>
            <w:tcW w:w="1501" w:type="dxa"/>
            <w:tcBorders>
              <w:bottom w:val="single" w:sz="18" w:space="0" w:color="auto"/>
              <w:right w:val="single" w:sz="18" w:space="0" w:color="auto"/>
            </w:tcBorders>
          </w:tcPr>
          <w:p w14:paraId="1847EB07" w14:textId="5B7200B5" w:rsidR="00983636" w:rsidRDefault="00983636" w:rsidP="00983636">
            <w:pPr>
              <w:jc w:val="center"/>
              <w:rPr>
                <w:rFonts w:ascii="Montserrat" w:hAnsi="Montserrat"/>
                <w:sz w:val="16"/>
                <w:szCs w:val="16"/>
              </w:rPr>
            </w:pPr>
            <w:r>
              <w:rPr>
                <w:rFonts w:ascii="Montserrat" w:hAnsi="Montserrat"/>
                <w:sz w:val="16"/>
                <w:szCs w:val="16"/>
              </w:rPr>
              <w:t>100</w:t>
            </w:r>
          </w:p>
        </w:tc>
      </w:tr>
    </w:tbl>
    <w:p w14:paraId="7D843A50" w14:textId="1010C3CC" w:rsidR="00454C29" w:rsidRDefault="00454C29" w:rsidP="006B0BB2">
      <w:pPr>
        <w:jc w:val="both"/>
        <w:rPr>
          <w:rFonts w:ascii="Montserrat" w:hAnsi="Montserrat"/>
          <w:b/>
          <w:sz w:val="16"/>
          <w:szCs w:val="16"/>
        </w:rPr>
      </w:pPr>
    </w:p>
    <w:p w14:paraId="6E341E62" w14:textId="607E750F" w:rsidR="00DF7388" w:rsidRDefault="00DF7388" w:rsidP="006B0BB2">
      <w:pPr>
        <w:jc w:val="both"/>
        <w:rPr>
          <w:rFonts w:ascii="Montserrat" w:hAnsi="Montserrat"/>
          <w:b/>
          <w:sz w:val="16"/>
          <w:szCs w:val="16"/>
        </w:rPr>
      </w:pPr>
    </w:p>
    <w:p w14:paraId="6E5DAA2C" w14:textId="77777777" w:rsidR="00DF7388" w:rsidRDefault="00DF7388" w:rsidP="006B0BB2">
      <w:pPr>
        <w:jc w:val="both"/>
        <w:rPr>
          <w:rFonts w:ascii="Montserrat" w:hAnsi="Montserrat"/>
          <w:b/>
          <w:sz w:val="16"/>
          <w:szCs w:val="16"/>
        </w:rPr>
      </w:pPr>
    </w:p>
    <w:p w14:paraId="54BE188E" w14:textId="77777777" w:rsidR="00D957A1" w:rsidRDefault="00D957A1" w:rsidP="00D957A1">
      <w:pPr>
        <w:jc w:val="both"/>
        <w:rPr>
          <w:rFonts w:ascii="Montserrat" w:hAnsi="Montserrat"/>
          <w:b/>
          <w:sz w:val="16"/>
          <w:szCs w:val="16"/>
        </w:rPr>
      </w:pPr>
      <w:r>
        <w:rPr>
          <w:rFonts w:ascii="Montserrat" w:hAnsi="Montserrat"/>
          <w:b/>
          <w:sz w:val="16"/>
          <w:szCs w:val="16"/>
        </w:rPr>
        <w:t>I</w:t>
      </w:r>
      <w:r w:rsidRPr="006B0BB2">
        <w:rPr>
          <w:rFonts w:ascii="Montserrat" w:hAnsi="Montserrat"/>
          <w:b/>
          <w:sz w:val="16"/>
          <w:szCs w:val="16"/>
        </w:rPr>
        <w:t>I.- Puntaje Crediticio Cua</w:t>
      </w:r>
      <w:r>
        <w:rPr>
          <w:rFonts w:ascii="Montserrat" w:hAnsi="Montserrat"/>
          <w:b/>
          <w:sz w:val="16"/>
          <w:szCs w:val="16"/>
        </w:rPr>
        <w:t>litativo</w:t>
      </w:r>
    </w:p>
    <w:p w14:paraId="1BC0E56B" w14:textId="775539EC" w:rsidR="00D957A1" w:rsidRPr="00D957A1" w:rsidRDefault="00D957A1" w:rsidP="00D957A1">
      <w:pPr>
        <w:jc w:val="both"/>
        <w:rPr>
          <w:rFonts w:ascii="Montserrat" w:hAnsi="Montserrat"/>
          <w:b/>
          <w:sz w:val="16"/>
          <w:szCs w:val="16"/>
        </w:rPr>
      </w:pPr>
      <w:r w:rsidRPr="00D957A1">
        <w:rPr>
          <w:rFonts w:ascii="Montserrat" w:hAnsi="Montserrat"/>
          <w:b/>
          <w:sz w:val="16"/>
          <w:szCs w:val="16"/>
        </w:rPr>
        <w:t>II-A</w:t>
      </w:r>
      <w:r w:rsidR="009169F3">
        <w:rPr>
          <w:rFonts w:ascii="Montserrat" w:hAnsi="Montserrat"/>
          <w:b/>
          <w:sz w:val="16"/>
          <w:szCs w:val="16"/>
        </w:rPr>
        <w:t>.-</w:t>
      </w:r>
      <w:r w:rsidRPr="00D957A1">
        <w:rPr>
          <w:rFonts w:ascii="Montserrat" w:hAnsi="Montserrat"/>
          <w:b/>
          <w:sz w:val="16"/>
          <w:szCs w:val="16"/>
        </w:rPr>
        <w:t xml:space="preserve"> </w:t>
      </w:r>
      <w:r w:rsidR="009169F3">
        <w:rPr>
          <w:rFonts w:ascii="Montserrat" w:hAnsi="Montserrat"/>
          <w:b/>
          <w:sz w:val="16"/>
          <w:szCs w:val="16"/>
        </w:rPr>
        <w:t>P</w:t>
      </w:r>
      <w:r w:rsidR="009169F3" w:rsidRPr="00D957A1">
        <w:rPr>
          <w:rFonts w:ascii="Montserrat" w:hAnsi="Montserrat"/>
          <w:b/>
          <w:sz w:val="16"/>
          <w:szCs w:val="16"/>
        </w:rPr>
        <w:t>untaje crediticio cualitativo aplicable a todas las entidades financieras</w:t>
      </w:r>
    </w:p>
    <w:p w14:paraId="522DE794" w14:textId="77777777" w:rsidR="00D957A1" w:rsidRDefault="00D957A1" w:rsidP="00D957A1">
      <w:pPr>
        <w:jc w:val="both"/>
        <w:rPr>
          <w:rFonts w:ascii="Montserrat" w:hAnsi="Montserrat"/>
          <w:sz w:val="16"/>
          <w:szCs w:val="16"/>
        </w:rPr>
      </w:pPr>
      <w:r w:rsidRPr="00D957A1">
        <w:rPr>
          <w:rFonts w:ascii="Montserrat" w:hAnsi="Montserrat"/>
          <w:sz w:val="16"/>
          <w:szCs w:val="16"/>
        </w:rPr>
        <w:t>Las Instituciones, para determinar el puntaje crediticio cualitativo, sumarán los puntos correspondientes a los factores de riesgo aplicables de acuerdo con la</w:t>
      </w:r>
      <w:r>
        <w:rPr>
          <w:rFonts w:ascii="Montserrat" w:hAnsi="Montserrat"/>
          <w:sz w:val="16"/>
          <w:szCs w:val="16"/>
        </w:rPr>
        <w:t xml:space="preserve"> </w:t>
      </w:r>
      <w:r w:rsidRPr="00D957A1">
        <w:rPr>
          <w:rFonts w:ascii="Montserrat" w:hAnsi="Montserrat"/>
          <w:sz w:val="16"/>
          <w:szCs w:val="16"/>
        </w:rPr>
        <w:t>clasificación de las entidades financieras. A su vez cada factor de riesgo se determinará sumando los puntos que obtengan los indicadores que los componen.</w:t>
      </w:r>
    </w:p>
    <w:p w14:paraId="4619EAF6" w14:textId="70E14727" w:rsidR="00D957A1" w:rsidRDefault="009169F3" w:rsidP="00D957A1">
      <w:pPr>
        <w:jc w:val="both"/>
        <w:rPr>
          <w:rFonts w:ascii="Montserrat" w:hAnsi="Montserrat"/>
          <w:b/>
          <w:sz w:val="16"/>
          <w:szCs w:val="16"/>
          <w:u w:val="single"/>
        </w:rPr>
      </w:pPr>
      <w:r w:rsidRPr="00A82728">
        <w:rPr>
          <w:rFonts w:ascii="Montserrat" w:hAnsi="Montserrat"/>
          <w:b/>
          <w:sz w:val="16"/>
          <w:szCs w:val="16"/>
          <w:u w:val="single"/>
        </w:rPr>
        <w:t>Factor de contexto de negocio</w:t>
      </w:r>
    </w:p>
    <w:tbl>
      <w:tblPr>
        <w:tblStyle w:val="TableGrid"/>
        <w:tblW w:w="0" w:type="auto"/>
        <w:tblLook w:val="04A0" w:firstRow="1" w:lastRow="0" w:firstColumn="1" w:lastColumn="0" w:noHBand="0" w:noVBand="1"/>
      </w:tblPr>
      <w:tblGrid>
        <w:gridCol w:w="5344"/>
        <w:gridCol w:w="2823"/>
        <w:gridCol w:w="3250"/>
        <w:gridCol w:w="1497"/>
      </w:tblGrid>
      <w:tr w:rsidR="00D957A1" w:rsidRPr="007D1B0A" w14:paraId="50ECCC79" w14:textId="77777777" w:rsidTr="00B9388B">
        <w:tc>
          <w:tcPr>
            <w:tcW w:w="8199" w:type="dxa"/>
            <w:gridSpan w:val="2"/>
            <w:tcBorders>
              <w:top w:val="single" w:sz="18" w:space="0" w:color="auto"/>
              <w:left w:val="single" w:sz="18" w:space="0" w:color="auto"/>
              <w:bottom w:val="single" w:sz="18" w:space="0" w:color="auto"/>
              <w:right w:val="single" w:sz="2" w:space="0" w:color="auto"/>
            </w:tcBorders>
          </w:tcPr>
          <w:p w14:paraId="6B57C32B" w14:textId="77777777" w:rsidR="00D957A1" w:rsidRPr="007D1B0A" w:rsidRDefault="00D957A1" w:rsidP="00B9388B">
            <w:pPr>
              <w:jc w:val="center"/>
              <w:rPr>
                <w:rFonts w:ascii="Montserrat" w:hAnsi="Montserrat"/>
                <w:b/>
                <w:sz w:val="16"/>
                <w:szCs w:val="16"/>
              </w:rPr>
            </w:pPr>
            <w:r w:rsidRPr="007D1B0A">
              <w:rPr>
                <w:rFonts w:ascii="Montserrat" w:hAnsi="Montserrat"/>
                <w:b/>
                <w:sz w:val="16"/>
                <w:szCs w:val="16"/>
              </w:rPr>
              <w:t>Indicador</w:t>
            </w:r>
          </w:p>
        </w:tc>
        <w:tc>
          <w:tcPr>
            <w:tcW w:w="3260" w:type="dxa"/>
            <w:tcBorders>
              <w:top w:val="single" w:sz="18" w:space="0" w:color="auto"/>
              <w:left w:val="single" w:sz="2" w:space="0" w:color="auto"/>
              <w:bottom w:val="single" w:sz="18" w:space="0" w:color="auto"/>
              <w:right w:val="single" w:sz="2" w:space="0" w:color="auto"/>
            </w:tcBorders>
          </w:tcPr>
          <w:p w14:paraId="20E746BA" w14:textId="77777777" w:rsidR="00D957A1" w:rsidRPr="007D1B0A" w:rsidRDefault="00D957A1" w:rsidP="00B9388B">
            <w:pPr>
              <w:jc w:val="center"/>
              <w:rPr>
                <w:rFonts w:ascii="Montserrat" w:hAnsi="Montserrat"/>
                <w:b/>
                <w:sz w:val="16"/>
                <w:szCs w:val="16"/>
              </w:rPr>
            </w:pPr>
            <w:r w:rsidRPr="007D1B0A">
              <w:rPr>
                <w:rFonts w:ascii="Montserrat" w:hAnsi="Montserrat"/>
                <w:b/>
                <w:sz w:val="16"/>
                <w:szCs w:val="16"/>
              </w:rPr>
              <w:t>Rango</w:t>
            </w:r>
          </w:p>
        </w:tc>
        <w:tc>
          <w:tcPr>
            <w:tcW w:w="1501" w:type="dxa"/>
            <w:tcBorders>
              <w:top w:val="single" w:sz="18" w:space="0" w:color="auto"/>
              <w:left w:val="single" w:sz="2" w:space="0" w:color="auto"/>
              <w:bottom w:val="single" w:sz="18" w:space="0" w:color="auto"/>
              <w:right w:val="single" w:sz="18" w:space="0" w:color="auto"/>
            </w:tcBorders>
          </w:tcPr>
          <w:p w14:paraId="63911C05" w14:textId="77777777" w:rsidR="00D957A1" w:rsidRPr="007D1B0A" w:rsidRDefault="00D957A1" w:rsidP="00B9388B">
            <w:pPr>
              <w:jc w:val="center"/>
              <w:rPr>
                <w:rFonts w:ascii="Montserrat" w:hAnsi="Montserrat"/>
                <w:b/>
                <w:sz w:val="16"/>
                <w:szCs w:val="16"/>
              </w:rPr>
            </w:pPr>
            <w:r w:rsidRPr="007D1B0A">
              <w:rPr>
                <w:rFonts w:ascii="Montserrat" w:hAnsi="Montserrat"/>
                <w:b/>
                <w:sz w:val="16"/>
                <w:szCs w:val="16"/>
              </w:rPr>
              <w:t>Puntos</w:t>
            </w:r>
          </w:p>
        </w:tc>
      </w:tr>
      <w:tr w:rsidR="00983636" w14:paraId="1954D36F" w14:textId="77777777" w:rsidTr="00B9388B">
        <w:tc>
          <w:tcPr>
            <w:tcW w:w="8199" w:type="dxa"/>
            <w:gridSpan w:val="2"/>
            <w:vMerge w:val="restart"/>
            <w:tcBorders>
              <w:top w:val="single" w:sz="18" w:space="0" w:color="auto"/>
              <w:left w:val="single" w:sz="18" w:space="0" w:color="auto"/>
            </w:tcBorders>
            <w:vAlign w:val="center"/>
          </w:tcPr>
          <w:p w14:paraId="276D23F0" w14:textId="77777777" w:rsidR="00983636" w:rsidRPr="004063F8" w:rsidRDefault="00983636" w:rsidP="00983636">
            <w:pPr>
              <w:jc w:val="center"/>
              <w:rPr>
                <w:rFonts w:ascii="Montserrat" w:hAnsi="Montserrat"/>
                <w:b/>
                <w:sz w:val="16"/>
                <w:szCs w:val="16"/>
              </w:rPr>
            </w:pPr>
            <w:r w:rsidRPr="00D957A1">
              <w:rPr>
                <w:rFonts w:ascii="Montserrat" w:hAnsi="Montserrat"/>
                <w:b/>
                <w:sz w:val="16"/>
                <w:szCs w:val="16"/>
              </w:rPr>
              <w:t>Diversificación de tipos de fuentes de financiamiento</w:t>
            </w:r>
          </w:p>
        </w:tc>
        <w:tc>
          <w:tcPr>
            <w:tcW w:w="3260" w:type="dxa"/>
            <w:tcBorders>
              <w:top w:val="single" w:sz="18" w:space="0" w:color="auto"/>
            </w:tcBorders>
          </w:tcPr>
          <w:p w14:paraId="210869D5" w14:textId="77777777" w:rsidR="00983636" w:rsidRDefault="00983636" w:rsidP="00983636">
            <w:pPr>
              <w:jc w:val="center"/>
              <w:rPr>
                <w:rFonts w:ascii="Montserrat" w:hAnsi="Montserrat"/>
                <w:sz w:val="16"/>
                <w:szCs w:val="16"/>
              </w:rPr>
            </w:pPr>
            <w:r w:rsidRPr="00D957A1">
              <w:rPr>
                <w:rFonts w:ascii="Montserrat" w:hAnsi="Montserrat"/>
                <w:sz w:val="16"/>
                <w:szCs w:val="16"/>
              </w:rPr>
              <w:t>3 fuentes</w:t>
            </w:r>
          </w:p>
        </w:tc>
        <w:tc>
          <w:tcPr>
            <w:tcW w:w="1501" w:type="dxa"/>
            <w:tcBorders>
              <w:top w:val="single" w:sz="18" w:space="0" w:color="auto"/>
              <w:right w:val="single" w:sz="18" w:space="0" w:color="auto"/>
            </w:tcBorders>
          </w:tcPr>
          <w:p w14:paraId="5AD0DA55" w14:textId="4132DDC1" w:rsidR="00983636" w:rsidRDefault="00983636" w:rsidP="00983636">
            <w:pPr>
              <w:jc w:val="center"/>
              <w:rPr>
                <w:rFonts w:ascii="Montserrat" w:hAnsi="Montserrat"/>
                <w:sz w:val="16"/>
                <w:szCs w:val="16"/>
              </w:rPr>
            </w:pPr>
            <w:r>
              <w:rPr>
                <w:rFonts w:ascii="Montserrat" w:hAnsi="Montserrat"/>
                <w:sz w:val="16"/>
                <w:szCs w:val="16"/>
              </w:rPr>
              <w:t>169</w:t>
            </w:r>
          </w:p>
        </w:tc>
      </w:tr>
      <w:tr w:rsidR="00983636" w14:paraId="522682AF" w14:textId="77777777" w:rsidTr="00B9388B">
        <w:tc>
          <w:tcPr>
            <w:tcW w:w="8199" w:type="dxa"/>
            <w:gridSpan w:val="2"/>
            <w:vMerge/>
            <w:tcBorders>
              <w:left w:val="single" w:sz="18" w:space="0" w:color="auto"/>
            </w:tcBorders>
          </w:tcPr>
          <w:p w14:paraId="66401A05" w14:textId="77777777" w:rsidR="00983636" w:rsidRDefault="00983636" w:rsidP="00983636">
            <w:pPr>
              <w:jc w:val="both"/>
              <w:rPr>
                <w:rFonts w:ascii="Montserrat" w:hAnsi="Montserrat"/>
                <w:sz w:val="16"/>
                <w:szCs w:val="16"/>
              </w:rPr>
            </w:pPr>
          </w:p>
        </w:tc>
        <w:tc>
          <w:tcPr>
            <w:tcW w:w="3260" w:type="dxa"/>
          </w:tcPr>
          <w:p w14:paraId="443323B5" w14:textId="77777777" w:rsidR="00983636" w:rsidRDefault="00983636" w:rsidP="00983636">
            <w:pPr>
              <w:jc w:val="center"/>
              <w:rPr>
                <w:rFonts w:ascii="Montserrat" w:hAnsi="Montserrat"/>
                <w:sz w:val="16"/>
                <w:szCs w:val="16"/>
              </w:rPr>
            </w:pPr>
            <w:r w:rsidRPr="00D957A1">
              <w:rPr>
                <w:rFonts w:ascii="Montserrat" w:hAnsi="Montserrat"/>
                <w:sz w:val="16"/>
                <w:szCs w:val="16"/>
              </w:rPr>
              <w:t>1 o 2 fuentes</w:t>
            </w:r>
          </w:p>
        </w:tc>
        <w:tc>
          <w:tcPr>
            <w:tcW w:w="1501" w:type="dxa"/>
            <w:tcBorders>
              <w:right w:val="single" w:sz="18" w:space="0" w:color="auto"/>
            </w:tcBorders>
          </w:tcPr>
          <w:p w14:paraId="78EDB430" w14:textId="57720164" w:rsidR="00983636" w:rsidRDefault="00983636" w:rsidP="00983636">
            <w:pPr>
              <w:jc w:val="center"/>
              <w:rPr>
                <w:rFonts w:ascii="Montserrat" w:hAnsi="Montserrat"/>
                <w:sz w:val="16"/>
                <w:szCs w:val="16"/>
              </w:rPr>
            </w:pPr>
            <w:r>
              <w:rPr>
                <w:rFonts w:ascii="Montserrat" w:hAnsi="Montserrat"/>
                <w:sz w:val="16"/>
                <w:szCs w:val="16"/>
              </w:rPr>
              <w:t>150</w:t>
            </w:r>
          </w:p>
        </w:tc>
      </w:tr>
      <w:tr w:rsidR="00983636" w14:paraId="182D3DA4" w14:textId="77777777" w:rsidTr="001954C6">
        <w:tc>
          <w:tcPr>
            <w:tcW w:w="8199" w:type="dxa"/>
            <w:gridSpan w:val="2"/>
            <w:vMerge/>
            <w:tcBorders>
              <w:left w:val="single" w:sz="18" w:space="0" w:color="auto"/>
            </w:tcBorders>
          </w:tcPr>
          <w:p w14:paraId="2A70471F" w14:textId="77777777" w:rsidR="00983636" w:rsidRDefault="00983636" w:rsidP="00983636">
            <w:pPr>
              <w:jc w:val="both"/>
              <w:rPr>
                <w:rFonts w:ascii="Montserrat" w:hAnsi="Montserrat"/>
                <w:sz w:val="16"/>
                <w:szCs w:val="16"/>
              </w:rPr>
            </w:pPr>
          </w:p>
        </w:tc>
        <w:tc>
          <w:tcPr>
            <w:tcW w:w="3260" w:type="dxa"/>
          </w:tcPr>
          <w:p w14:paraId="3065380B" w14:textId="77777777" w:rsidR="00983636" w:rsidRPr="007D1B0A" w:rsidRDefault="00983636" w:rsidP="00983636">
            <w:pPr>
              <w:jc w:val="center"/>
              <w:rPr>
                <w:rFonts w:ascii="Montserrat" w:hAnsi="Montserrat"/>
                <w:sz w:val="16"/>
                <w:szCs w:val="16"/>
              </w:rPr>
            </w:pPr>
            <w:r>
              <w:rPr>
                <w:rFonts w:ascii="Montserrat" w:hAnsi="Montserrat"/>
                <w:sz w:val="16"/>
                <w:szCs w:val="16"/>
              </w:rPr>
              <w:t>Sin información</w:t>
            </w:r>
          </w:p>
        </w:tc>
        <w:tc>
          <w:tcPr>
            <w:tcW w:w="1501" w:type="dxa"/>
            <w:tcBorders>
              <w:right w:val="single" w:sz="18" w:space="0" w:color="auto"/>
            </w:tcBorders>
          </w:tcPr>
          <w:p w14:paraId="3623D849" w14:textId="4BAC2FB8" w:rsidR="00983636" w:rsidRDefault="00983636" w:rsidP="00983636">
            <w:pPr>
              <w:jc w:val="center"/>
              <w:rPr>
                <w:rFonts w:ascii="Montserrat" w:hAnsi="Montserrat"/>
                <w:sz w:val="16"/>
                <w:szCs w:val="16"/>
              </w:rPr>
            </w:pPr>
            <w:r>
              <w:rPr>
                <w:rFonts w:ascii="Montserrat" w:hAnsi="Montserrat"/>
                <w:sz w:val="16"/>
                <w:szCs w:val="16"/>
              </w:rPr>
              <w:t>121</w:t>
            </w:r>
          </w:p>
        </w:tc>
      </w:tr>
      <w:tr w:rsidR="00983636" w14:paraId="7BE2EDD4" w14:textId="77777777" w:rsidTr="001954C6">
        <w:tc>
          <w:tcPr>
            <w:tcW w:w="8199" w:type="dxa"/>
            <w:gridSpan w:val="2"/>
            <w:tcBorders>
              <w:top w:val="single" w:sz="18" w:space="0" w:color="auto"/>
              <w:left w:val="single" w:sz="18" w:space="0" w:color="auto"/>
              <w:bottom w:val="single" w:sz="18" w:space="0" w:color="auto"/>
              <w:right w:val="single" w:sz="2" w:space="0" w:color="auto"/>
            </w:tcBorders>
          </w:tcPr>
          <w:p w14:paraId="3D123590" w14:textId="56C756B6" w:rsidR="00983636" w:rsidRDefault="00983636" w:rsidP="00983636">
            <w:pPr>
              <w:jc w:val="both"/>
              <w:rPr>
                <w:rFonts w:ascii="Montserrat" w:hAnsi="Montserrat"/>
                <w:sz w:val="16"/>
                <w:szCs w:val="16"/>
              </w:rPr>
            </w:pPr>
            <w:r w:rsidRPr="007D1B0A">
              <w:rPr>
                <w:rFonts w:ascii="Montserrat" w:hAnsi="Montserrat"/>
                <w:b/>
                <w:sz w:val="16"/>
                <w:szCs w:val="16"/>
              </w:rPr>
              <w:t>Indicador</w:t>
            </w:r>
          </w:p>
        </w:tc>
        <w:tc>
          <w:tcPr>
            <w:tcW w:w="3260" w:type="dxa"/>
            <w:tcBorders>
              <w:top w:val="single" w:sz="18" w:space="0" w:color="auto"/>
              <w:left w:val="single" w:sz="2" w:space="0" w:color="auto"/>
              <w:bottom w:val="single" w:sz="18" w:space="0" w:color="auto"/>
              <w:right w:val="single" w:sz="2" w:space="0" w:color="auto"/>
            </w:tcBorders>
          </w:tcPr>
          <w:p w14:paraId="7E9DA136" w14:textId="38567B2E" w:rsidR="00983636" w:rsidRDefault="00983636" w:rsidP="00983636">
            <w:pPr>
              <w:jc w:val="center"/>
              <w:rPr>
                <w:rFonts w:ascii="Montserrat" w:hAnsi="Montserrat"/>
                <w:sz w:val="16"/>
                <w:szCs w:val="16"/>
              </w:rPr>
            </w:pPr>
            <w:r w:rsidRPr="007D1B0A">
              <w:rPr>
                <w:rFonts w:ascii="Montserrat" w:hAnsi="Montserrat"/>
                <w:b/>
                <w:sz w:val="16"/>
                <w:szCs w:val="16"/>
              </w:rPr>
              <w:t>Rango</w:t>
            </w:r>
          </w:p>
        </w:tc>
        <w:tc>
          <w:tcPr>
            <w:tcW w:w="1501" w:type="dxa"/>
            <w:tcBorders>
              <w:top w:val="single" w:sz="18" w:space="0" w:color="auto"/>
              <w:left w:val="single" w:sz="2" w:space="0" w:color="auto"/>
              <w:bottom w:val="single" w:sz="18" w:space="0" w:color="auto"/>
              <w:right w:val="single" w:sz="18" w:space="0" w:color="auto"/>
            </w:tcBorders>
          </w:tcPr>
          <w:p w14:paraId="003E94E6" w14:textId="68C05F3D" w:rsidR="00983636" w:rsidRDefault="00983636" w:rsidP="00983636">
            <w:pPr>
              <w:jc w:val="center"/>
              <w:rPr>
                <w:rFonts w:ascii="Montserrat" w:hAnsi="Montserrat"/>
                <w:sz w:val="16"/>
                <w:szCs w:val="16"/>
              </w:rPr>
            </w:pPr>
            <w:r w:rsidRPr="007D1B0A">
              <w:rPr>
                <w:rFonts w:ascii="Montserrat" w:hAnsi="Montserrat"/>
                <w:b/>
                <w:sz w:val="16"/>
                <w:szCs w:val="16"/>
              </w:rPr>
              <w:t>Puntos</w:t>
            </w:r>
          </w:p>
        </w:tc>
      </w:tr>
      <w:tr w:rsidR="00983636" w:rsidDel="00EB48B7" w14:paraId="2E55A8A9" w14:textId="77777777" w:rsidTr="000D444D">
        <w:tc>
          <w:tcPr>
            <w:tcW w:w="5364" w:type="dxa"/>
            <w:tcBorders>
              <w:top w:val="single" w:sz="18" w:space="0" w:color="auto"/>
              <w:left w:val="single" w:sz="18" w:space="0" w:color="auto"/>
            </w:tcBorders>
            <w:vAlign w:val="center"/>
          </w:tcPr>
          <w:p w14:paraId="4FA0CA55" w14:textId="27342EB7" w:rsidR="00983636" w:rsidRPr="00B242D2" w:rsidRDefault="00983636" w:rsidP="00983636">
            <w:pPr>
              <w:jc w:val="center"/>
              <w:rPr>
                <w:rFonts w:ascii="Montserrat" w:hAnsi="Montserrat"/>
                <w:b/>
                <w:sz w:val="16"/>
                <w:szCs w:val="16"/>
              </w:rPr>
            </w:pPr>
            <w:r w:rsidRPr="00B242D2">
              <w:rPr>
                <w:rFonts w:ascii="Montserrat" w:hAnsi="Montserrat"/>
                <w:b/>
                <w:sz w:val="16"/>
                <w:szCs w:val="16"/>
              </w:rPr>
              <w:t>Emisión de títulos de deuda en oferta pública</w:t>
            </w:r>
          </w:p>
        </w:tc>
        <w:tc>
          <w:tcPr>
            <w:tcW w:w="6095" w:type="dxa"/>
            <w:gridSpan w:val="2"/>
            <w:tcBorders>
              <w:top w:val="single" w:sz="18" w:space="0" w:color="auto"/>
            </w:tcBorders>
          </w:tcPr>
          <w:p w14:paraId="667F0168" w14:textId="17F0FBB9" w:rsidR="00983636" w:rsidRDefault="00983636" w:rsidP="00983636">
            <w:pPr>
              <w:jc w:val="center"/>
              <w:rPr>
                <w:rFonts w:ascii="Montserrat" w:hAnsi="Montserrat"/>
                <w:sz w:val="16"/>
                <w:szCs w:val="16"/>
              </w:rPr>
            </w:pPr>
            <w:r>
              <w:rPr>
                <w:rFonts w:ascii="Montserrat" w:hAnsi="Montserrat"/>
                <w:sz w:val="16"/>
                <w:szCs w:val="16"/>
              </w:rPr>
              <w:t>Sin emisiones</w:t>
            </w:r>
          </w:p>
        </w:tc>
        <w:tc>
          <w:tcPr>
            <w:tcW w:w="1501" w:type="dxa"/>
            <w:tcBorders>
              <w:top w:val="single" w:sz="18" w:space="0" w:color="auto"/>
              <w:right w:val="single" w:sz="18" w:space="0" w:color="auto"/>
            </w:tcBorders>
          </w:tcPr>
          <w:p w14:paraId="3165ED84" w14:textId="12F5A880" w:rsidR="00983636" w:rsidRDefault="00983636" w:rsidP="00983636">
            <w:pPr>
              <w:jc w:val="center"/>
              <w:rPr>
                <w:rFonts w:ascii="Montserrat" w:hAnsi="Montserrat"/>
                <w:sz w:val="16"/>
                <w:szCs w:val="16"/>
              </w:rPr>
            </w:pPr>
            <w:r>
              <w:rPr>
                <w:rFonts w:ascii="Montserrat" w:hAnsi="Montserrat"/>
                <w:sz w:val="16"/>
                <w:szCs w:val="16"/>
              </w:rPr>
              <w:t>117</w:t>
            </w:r>
          </w:p>
        </w:tc>
      </w:tr>
      <w:tr w:rsidR="00983636" w:rsidDel="00EB48B7" w14:paraId="3519759D" w14:textId="77777777" w:rsidTr="000D444D">
        <w:tc>
          <w:tcPr>
            <w:tcW w:w="5364" w:type="dxa"/>
            <w:tcBorders>
              <w:left w:val="single" w:sz="18" w:space="0" w:color="auto"/>
              <w:bottom w:val="single" w:sz="18" w:space="0" w:color="auto"/>
            </w:tcBorders>
          </w:tcPr>
          <w:p w14:paraId="0F4BADAC" w14:textId="77777777" w:rsidR="00983636" w:rsidRDefault="00983636" w:rsidP="00983636">
            <w:pPr>
              <w:jc w:val="both"/>
              <w:rPr>
                <w:rFonts w:ascii="Montserrat" w:hAnsi="Montserrat"/>
                <w:sz w:val="16"/>
                <w:szCs w:val="16"/>
              </w:rPr>
            </w:pPr>
          </w:p>
        </w:tc>
        <w:tc>
          <w:tcPr>
            <w:tcW w:w="6095" w:type="dxa"/>
            <w:gridSpan w:val="2"/>
            <w:tcBorders>
              <w:bottom w:val="single" w:sz="18" w:space="0" w:color="auto"/>
            </w:tcBorders>
          </w:tcPr>
          <w:p w14:paraId="65524B04" w14:textId="2CC1D4EA" w:rsidR="00983636" w:rsidRDefault="00983636" w:rsidP="00983636">
            <w:pPr>
              <w:jc w:val="both"/>
              <w:rPr>
                <w:rFonts w:ascii="Montserrat" w:hAnsi="Montserrat"/>
                <w:sz w:val="16"/>
                <w:szCs w:val="16"/>
              </w:rPr>
            </w:pPr>
            <w:r>
              <w:rPr>
                <w:rFonts w:ascii="Montserrat" w:hAnsi="Montserrat"/>
                <w:sz w:val="16"/>
                <w:szCs w:val="16"/>
              </w:rPr>
              <w:t>Emisiones reconocidas en su contabilidad como pasivos financieros, así como transacciones estructuradas fuera de balance.</w:t>
            </w:r>
          </w:p>
        </w:tc>
        <w:tc>
          <w:tcPr>
            <w:tcW w:w="1501" w:type="dxa"/>
            <w:tcBorders>
              <w:bottom w:val="single" w:sz="18" w:space="0" w:color="auto"/>
              <w:right w:val="single" w:sz="18" w:space="0" w:color="auto"/>
            </w:tcBorders>
            <w:vAlign w:val="center"/>
          </w:tcPr>
          <w:p w14:paraId="2114C6C0" w14:textId="2311D66C" w:rsidR="00983636" w:rsidRDefault="00983636" w:rsidP="00983636">
            <w:pPr>
              <w:jc w:val="center"/>
              <w:rPr>
                <w:rFonts w:ascii="Montserrat" w:hAnsi="Montserrat"/>
                <w:sz w:val="16"/>
                <w:szCs w:val="16"/>
              </w:rPr>
            </w:pPr>
            <w:r>
              <w:rPr>
                <w:rFonts w:ascii="Montserrat" w:hAnsi="Montserrat"/>
                <w:sz w:val="16"/>
                <w:szCs w:val="16"/>
              </w:rPr>
              <w:t>139</w:t>
            </w:r>
          </w:p>
        </w:tc>
      </w:tr>
    </w:tbl>
    <w:p w14:paraId="1AA27D3E" w14:textId="77777777" w:rsidR="00D957A1" w:rsidRPr="00D957A1" w:rsidRDefault="00D957A1" w:rsidP="00D957A1">
      <w:pPr>
        <w:jc w:val="both"/>
        <w:rPr>
          <w:rFonts w:ascii="Montserrat" w:hAnsi="Montserrat"/>
          <w:sz w:val="16"/>
          <w:szCs w:val="16"/>
        </w:rPr>
      </w:pPr>
    </w:p>
    <w:p w14:paraId="66AB83FF" w14:textId="241675E3" w:rsidR="00D957A1" w:rsidRDefault="009169F3" w:rsidP="006B0BB2">
      <w:pPr>
        <w:jc w:val="both"/>
        <w:rPr>
          <w:rFonts w:ascii="Montserrat" w:hAnsi="Montserrat"/>
          <w:b/>
          <w:sz w:val="16"/>
          <w:szCs w:val="16"/>
          <w:u w:val="single"/>
        </w:rPr>
      </w:pPr>
      <w:r w:rsidRPr="00A82728">
        <w:rPr>
          <w:rFonts w:ascii="Montserrat" w:hAnsi="Montserrat"/>
          <w:b/>
          <w:sz w:val="16"/>
          <w:szCs w:val="16"/>
          <w:u w:val="single"/>
        </w:rPr>
        <w:t>Factor de estructura organizacional</w:t>
      </w:r>
    </w:p>
    <w:tbl>
      <w:tblPr>
        <w:tblStyle w:val="TableGrid"/>
        <w:tblW w:w="0" w:type="auto"/>
        <w:tblLook w:val="04A0" w:firstRow="1" w:lastRow="0" w:firstColumn="1" w:lastColumn="0" w:noHBand="0" w:noVBand="1"/>
      </w:tblPr>
      <w:tblGrid>
        <w:gridCol w:w="4074"/>
        <w:gridCol w:w="4093"/>
        <w:gridCol w:w="3250"/>
        <w:gridCol w:w="1497"/>
      </w:tblGrid>
      <w:tr w:rsidR="00A82728" w:rsidRPr="007D1B0A" w14:paraId="4DD9F980" w14:textId="77777777" w:rsidTr="00B9388B">
        <w:tc>
          <w:tcPr>
            <w:tcW w:w="8199" w:type="dxa"/>
            <w:gridSpan w:val="2"/>
            <w:tcBorders>
              <w:top w:val="single" w:sz="18" w:space="0" w:color="auto"/>
              <w:left w:val="single" w:sz="18" w:space="0" w:color="auto"/>
              <w:bottom w:val="single" w:sz="18" w:space="0" w:color="auto"/>
              <w:right w:val="single" w:sz="2" w:space="0" w:color="auto"/>
            </w:tcBorders>
          </w:tcPr>
          <w:p w14:paraId="5CF3AA9F" w14:textId="77777777" w:rsidR="00A82728" w:rsidRPr="007D1B0A" w:rsidRDefault="00A82728" w:rsidP="00B9388B">
            <w:pPr>
              <w:jc w:val="center"/>
              <w:rPr>
                <w:rFonts w:ascii="Montserrat" w:hAnsi="Montserrat"/>
                <w:b/>
                <w:sz w:val="16"/>
                <w:szCs w:val="16"/>
              </w:rPr>
            </w:pPr>
            <w:r w:rsidRPr="007D1B0A">
              <w:rPr>
                <w:rFonts w:ascii="Montserrat" w:hAnsi="Montserrat"/>
                <w:b/>
                <w:sz w:val="16"/>
                <w:szCs w:val="16"/>
              </w:rPr>
              <w:t>Indicador</w:t>
            </w:r>
          </w:p>
        </w:tc>
        <w:tc>
          <w:tcPr>
            <w:tcW w:w="3260" w:type="dxa"/>
            <w:tcBorders>
              <w:top w:val="single" w:sz="18" w:space="0" w:color="auto"/>
              <w:left w:val="single" w:sz="2" w:space="0" w:color="auto"/>
              <w:bottom w:val="single" w:sz="18" w:space="0" w:color="auto"/>
              <w:right w:val="single" w:sz="2" w:space="0" w:color="auto"/>
            </w:tcBorders>
          </w:tcPr>
          <w:p w14:paraId="0AE57F90" w14:textId="77777777" w:rsidR="00A82728" w:rsidRPr="007D1B0A" w:rsidRDefault="00A82728" w:rsidP="00B9388B">
            <w:pPr>
              <w:jc w:val="center"/>
              <w:rPr>
                <w:rFonts w:ascii="Montserrat" w:hAnsi="Montserrat"/>
                <w:b/>
                <w:sz w:val="16"/>
                <w:szCs w:val="16"/>
              </w:rPr>
            </w:pPr>
            <w:r w:rsidRPr="007D1B0A">
              <w:rPr>
                <w:rFonts w:ascii="Montserrat" w:hAnsi="Montserrat"/>
                <w:b/>
                <w:sz w:val="16"/>
                <w:szCs w:val="16"/>
              </w:rPr>
              <w:t>Rango</w:t>
            </w:r>
          </w:p>
        </w:tc>
        <w:tc>
          <w:tcPr>
            <w:tcW w:w="1501" w:type="dxa"/>
            <w:tcBorders>
              <w:top w:val="single" w:sz="18" w:space="0" w:color="auto"/>
              <w:left w:val="single" w:sz="2" w:space="0" w:color="auto"/>
              <w:bottom w:val="single" w:sz="18" w:space="0" w:color="auto"/>
              <w:right w:val="single" w:sz="18" w:space="0" w:color="auto"/>
            </w:tcBorders>
          </w:tcPr>
          <w:p w14:paraId="215B7D13" w14:textId="77777777" w:rsidR="00A82728" w:rsidRPr="007D1B0A" w:rsidRDefault="00A82728" w:rsidP="00B9388B">
            <w:pPr>
              <w:jc w:val="center"/>
              <w:rPr>
                <w:rFonts w:ascii="Montserrat" w:hAnsi="Montserrat"/>
                <w:b/>
                <w:sz w:val="16"/>
                <w:szCs w:val="16"/>
              </w:rPr>
            </w:pPr>
            <w:r w:rsidRPr="007D1B0A">
              <w:rPr>
                <w:rFonts w:ascii="Montserrat" w:hAnsi="Montserrat"/>
                <w:b/>
                <w:sz w:val="16"/>
                <w:szCs w:val="16"/>
              </w:rPr>
              <w:t>Puntos</w:t>
            </w:r>
          </w:p>
        </w:tc>
      </w:tr>
      <w:tr w:rsidR="00983636" w14:paraId="422DEF2F" w14:textId="77777777" w:rsidTr="00B9388B">
        <w:tc>
          <w:tcPr>
            <w:tcW w:w="8199" w:type="dxa"/>
            <w:gridSpan w:val="2"/>
            <w:vMerge w:val="restart"/>
            <w:tcBorders>
              <w:top w:val="single" w:sz="18" w:space="0" w:color="auto"/>
              <w:left w:val="single" w:sz="18" w:space="0" w:color="auto"/>
            </w:tcBorders>
            <w:vAlign w:val="center"/>
          </w:tcPr>
          <w:p w14:paraId="3E4574CC" w14:textId="77777777" w:rsidR="00983636" w:rsidRPr="004063F8" w:rsidRDefault="00983636" w:rsidP="00983636">
            <w:pPr>
              <w:jc w:val="center"/>
              <w:rPr>
                <w:rFonts w:ascii="Montserrat" w:hAnsi="Montserrat"/>
                <w:b/>
                <w:sz w:val="16"/>
                <w:szCs w:val="16"/>
              </w:rPr>
            </w:pPr>
            <w:r w:rsidRPr="00A82728">
              <w:rPr>
                <w:rFonts w:ascii="Montserrat" w:hAnsi="Montserrat"/>
                <w:b/>
                <w:sz w:val="16"/>
                <w:szCs w:val="16"/>
              </w:rPr>
              <w:t>Composición accionaria</w:t>
            </w:r>
          </w:p>
        </w:tc>
        <w:tc>
          <w:tcPr>
            <w:tcW w:w="3260" w:type="dxa"/>
            <w:tcBorders>
              <w:top w:val="single" w:sz="18" w:space="0" w:color="auto"/>
            </w:tcBorders>
          </w:tcPr>
          <w:p w14:paraId="099E9306" w14:textId="77777777" w:rsidR="00983636" w:rsidRDefault="00983636" w:rsidP="00983636">
            <w:pPr>
              <w:jc w:val="center"/>
              <w:rPr>
                <w:rFonts w:ascii="Montserrat" w:hAnsi="Montserrat"/>
                <w:sz w:val="16"/>
                <w:szCs w:val="16"/>
              </w:rPr>
            </w:pPr>
            <w:r w:rsidRPr="00A82728">
              <w:rPr>
                <w:rFonts w:ascii="Montserrat" w:hAnsi="Montserrat"/>
                <w:sz w:val="16"/>
                <w:szCs w:val="16"/>
              </w:rPr>
              <w:t>&lt;10%</w:t>
            </w:r>
          </w:p>
        </w:tc>
        <w:tc>
          <w:tcPr>
            <w:tcW w:w="1501" w:type="dxa"/>
            <w:tcBorders>
              <w:top w:val="single" w:sz="18" w:space="0" w:color="auto"/>
              <w:right w:val="single" w:sz="18" w:space="0" w:color="auto"/>
            </w:tcBorders>
          </w:tcPr>
          <w:p w14:paraId="237B09A6" w14:textId="27AF903E" w:rsidR="00983636" w:rsidRDefault="00983636" w:rsidP="00983636">
            <w:pPr>
              <w:jc w:val="center"/>
              <w:rPr>
                <w:rFonts w:ascii="Montserrat" w:hAnsi="Montserrat"/>
                <w:sz w:val="16"/>
                <w:szCs w:val="16"/>
              </w:rPr>
            </w:pPr>
            <w:r>
              <w:rPr>
                <w:rFonts w:ascii="Montserrat" w:hAnsi="Montserrat"/>
                <w:sz w:val="16"/>
                <w:szCs w:val="16"/>
              </w:rPr>
              <w:t>164</w:t>
            </w:r>
          </w:p>
        </w:tc>
      </w:tr>
      <w:tr w:rsidR="00983636" w14:paraId="14D64D50" w14:textId="77777777" w:rsidTr="00B9388B">
        <w:tc>
          <w:tcPr>
            <w:tcW w:w="8199" w:type="dxa"/>
            <w:gridSpan w:val="2"/>
            <w:vMerge/>
            <w:tcBorders>
              <w:left w:val="single" w:sz="18" w:space="0" w:color="auto"/>
            </w:tcBorders>
          </w:tcPr>
          <w:p w14:paraId="773DBBA8" w14:textId="77777777" w:rsidR="00983636" w:rsidRDefault="00983636" w:rsidP="00983636">
            <w:pPr>
              <w:jc w:val="both"/>
              <w:rPr>
                <w:rFonts w:ascii="Montserrat" w:hAnsi="Montserrat"/>
                <w:sz w:val="16"/>
                <w:szCs w:val="16"/>
              </w:rPr>
            </w:pPr>
          </w:p>
        </w:tc>
        <w:tc>
          <w:tcPr>
            <w:tcW w:w="3260" w:type="dxa"/>
          </w:tcPr>
          <w:p w14:paraId="16551737" w14:textId="77777777" w:rsidR="00983636" w:rsidRDefault="00983636" w:rsidP="00983636">
            <w:pPr>
              <w:jc w:val="center"/>
              <w:rPr>
                <w:rFonts w:ascii="Montserrat" w:hAnsi="Montserrat"/>
                <w:sz w:val="16"/>
                <w:szCs w:val="16"/>
              </w:rPr>
            </w:pPr>
            <w:r>
              <w:rPr>
                <w:rFonts w:ascii="Montserrat" w:hAnsi="Montserrat"/>
                <w:sz w:val="16"/>
                <w:szCs w:val="16"/>
              </w:rPr>
              <w:t>≥</w:t>
            </w:r>
            <w:r w:rsidRPr="00A82728">
              <w:rPr>
                <w:rFonts w:ascii="Montserrat" w:hAnsi="Montserrat"/>
                <w:sz w:val="16"/>
                <w:szCs w:val="16"/>
              </w:rPr>
              <w:t>10%</w:t>
            </w:r>
          </w:p>
        </w:tc>
        <w:tc>
          <w:tcPr>
            <w:tcW w:w="1501" w:type="dxa"/>
            <w:tcBorders>
              <w:right w:val="single" w:sz="18" w:space="0" w:color="auto"/>
            </w:tcBorders>
          </w:tcPr>
          <w:p w14:paraId="59686422" w14:textId="153D71AB" w:rsidR="00983636" w:rsidRDefault="00983636" w:rsidP="00983636">
            <w:pPr>
              <w:jc w:val="center"/>
              <w:rPr>
                <w:rFonts w:ascii="Montserrat" w:hAnsi="Montserrat"/>
                <w:sz w:val="16"/>
                <w:szCs w:val="16"/>
              </w:rPr>
            </w:pPr>
            <w:r>
              <w:rPr>
                <w:rFonts w:ascii="Montserrat" w:hAnsi="Montserrat"/>
                <w:sz w:val="16"/>
                <w:szCs w:val="16"/>
              </w:rPr>
              <w:t>139</w:t>
            </w:r>
          </w:p>
        </w:tc>
      </w:tr>
      <w:tr w:rsidR="00983636" w14:paraId="45D13FC2" w14:textId="77777777" w:rsidTr="00B9388B">
        <w:tc>
          <w:tcPr>
            <w:tcW w:w="8199" w:type="dxa"/>
            <w:gridSpan w:val="2"/>
            <w:vMerge/>
            <w:tcBorders>
              <w:left w:val="single" w:sz="18" w:space="0" w:color="auto"/>
              <w:bottom w:val="single" w:sz="18" w:space="0" w:color="auto"/>
            </w:tcBorders>
          </w:tcPr>
          <w:p w14:paraId="7C60AB2F" w14:textId="77777777" w:rsidR="00983636" w:rsidRDefault="00983636" w:rsidP="00983636">
            <w:pPr>
              <w:jc w:val="both"/>
              <w:rPr>
                <w:rFonts w:ascii="Montserrat" w:hAnsi="Montserrat"/>
                <w:sz w:val="16"/>
                <w:szCs w:val="16"/>
              </w:rPr>
            </w:pPr>
          </w:p>
        </w:tc>
        <w:tc>
          <w:tcPr>
            <w:tcW w:w="3260" w:type="dxa"/>
            <w:tcBorders>
              <w:bottom w:val="single" w:sz="18" w:space="0" w:color="auto"/>
            </w:tcBorders>
          </w:tcPr>
          <w:p w14:paraId="239421F6" w14:textId="77777777" w:rsidR="00983636" w:rsidRPr="007D1B0A" w:rsidRDefault="00983636" w:rsidP="00983636">
            <w:pPr>
              <w:jc w:val="center"/>
              <w:rPr>
                <w:rFonts w:ascii="Montserrat" w:hAnsi="Montserrat"/>
                <w:sz w:val="16"/>
                <w:szCs w:val="16"/>
              </w:rPr>
            </w:pPr>
            <w:r>
              <w:rPr>
                <w:rFonts w:ascii="Montserrat" w:hAnsi="Montserrat"/>
                <w:sz w:val="16"/>
                <w:szCs w:val="16"/>
              </w:rPr>
              <w:t>Sin información</w:t>
            </w:r>
          </w:p>
        </w:tc>
        <w:tc>
          <w:tcPr>
            <w:tcW w:w="1501" w:type="dxa"/>
            <w:tcBorders>
              <w:bottom w:val="single" w:sz="18" w:space="0" w:color="auto"/>
              <w:right w:val="single" w:sz="18" w:space="0" w:color="auto"/>
            </w:tcBorders>
          </w:tcPr>
          <w:p w14:paraId="04E7A5D3" w14:textId="713E6A1C" w:rsidR="00983636" w:rsidRDefault="00983636" w:rsidP="00983636">
            <w:pPr>
              <w:jc w:val="center"/>
              <w:rPr>
                <w:rFonts w:ascii="Montserrat" w:hAnsi="Montserrat"/>
                <w:sz w:val="16"/>
                <w:szCs w:val="16"/>
              </w:rPr>
            </w:pPr>
            <w:r>
              <w:rPr>
                <w:rFonts w:ascii="Montserrat" w:hAnsi="Montserrat"/>
                <w:sz w:val="16"/>
                <w:szCs w:val="16"/>
              </w:rPr>
              <w:t>119</w:t>
            </w:r>
          </w:p>
        </w:tc>
      </w:tr>
      <w:tr w:rsidR="00197F05" w:rsidRPr="007D1B0A" w14:paraId="77469052" w14:textId="77777777" w:rsidTr="00AE6B3F">
        <w:tc>
          <w:tcPr>
            <w:tcW w:w="4088" w:type="dxa"/>
            <w:tcBorders>
              <w:top w:val="single" w:sz="18" w:space="0" w:color="auto"/>
              <w:left w:val="single" w:sz="18" w:space="0" w:color="auto"/>
              <w:bottom w:val="single" w:sz="18" w:space="0" w:color="auto"/>
              <w:right w:val="single" w:sz="2" w:space="0" w:color="auto"/>
            </w:tcBorders>
          </w:tcPr>
          <w:p w14:paraId="7B95E947" w14:textId="77777777" w:rsidR="00197F05" w:rsidRPr="007D1B0A" w:rsidRDefault="00197F05" w:rsidP="00B9388B">
            <w:pPr>
              <w:jc w:val="center"/>
              <w:rPr>
                <w:rFonts w:ascii="Montserrat" w:hAnsi="Montserrat"/>
                <w:b/>
                <w:sz w:val="16"/>
                <w:szCs w:val="16"/>
              </w:rPr>
            </w:pPr>
            <w:r w:rsidRPr="007D1B0A">
              <w:rPr>
                <w:rFonts w:ascii="Montserrat" w:hAnsi="Montserrat"/>
                <w:b/>
                <w:sz w:val="16"/>
                <w:szCs w:val="16"/>
              </w:rPr>
              <w:t>Indicador</w:t>
            </w:r>
          </w:p>
        </w:tc>
        <w:tc>
          <w:tcPr>
            <w:tcW w:w="7371" w:type="dxa"/>
            <w:gridSpan w:val="2"/>
            <w:tcBorders>
              <w:top w:val="single" w:sz="18" w:space="0" w:color="auto"/>
              <w:left w:val="single" w:sz="2" w:space="0" w:color="auto"/>
              <w:bottom w:val="single" w:sz="18" w:space="0" w:color="auto"/>
              <w:right w:val="single" w:sz="2" w:space="0" w:color="auto"/>
            </w:tcBorders>
          </w:tcPr>
          <w:p w14:paraId="412332D1" w14:textId="77777777" w:rsidR="00197F05" w:rsidRPr="007D1B0A" w:rsidRDefault="00197F05" w:rsidP="00B9388B">
            <w:pPr>
              <w:jc w:val="center"/>
              <w:rPr>
                <w:rFonts w:ascii="Montserrat" w:hAnsi="Montserrat"/>
                <w:b/>
                <w:sz w:val="16"/>
                <w:szCs w:val="16"/>
              </w:rPr>
            </w:pPr>
            <w:r w:rsidRPr="007D1B0A">
              <w:rPr>
                <w:rFonts w:ascii="Montserrat" w:hAnsi="Montserrat"/>
                <w:b/>
                <w:sz w:val="16"/>
                <w:szCs w:val="16"/>
              </w:rPr>
              <w:t>Rango</w:t>
            </w:r>
          </w:p>
        </w:tc>
        <w:tc>
          <w:tcPr>
            <w:tcW w:w="1501" w:type="dxa"/>
            <w:tcBorders>
              <w:top w:val="single" w:sz="18" w:space="0" w:color="auto"/>
              <w:left w:val="single" w:sz="2" w:space="0" w:color="auto"/>
              <w:bottom w:val="single" w:sz="18" w:space="0" w:color="auto"/>
              <w:right w:val="single" w:sz="18" w:space="0" w:color="auto"/>
            </w:tcBorders>
          </w:tcPr>
          <w:p w14:paraId="7E6156A9" w14:textId="77777777" w:rsidR="00197F05" w:rsidRPr="007D1B0A" w:rsidRDefault="00197F05" w:rsidP="00B9388B">
            <w:pPr>
              <w:jc w:val="center"/>
              <w:rPr>
                <w:rFonts w:ascii="Montserrat" w:hAnsi="Montserrat"/>
                <w:b/>
                <w:sz w:val="16"/>
                <w:szCs w:val="16"/>
              </w:rPr>
            </w:pPr>
            <w:r w:rsidRPr="007D1B0A">
              <w:rPr>
                <w:rFonts w:ascii="Montserrat" w:hAnsi="Montserrat"/>
                <w:b/>
                <w:sz w:val="16"/>
                <w:szCs w:val="16"/>
              </w:rPr>
              <w:t>Puntos</w:t>
            </w:r>
          </w:p>
        </w:tc>
      </w:tr>
      <w:tr w:rsidR="00983636" w14:paraId="415678A2" w14:textId="77777777" w:rsidTr="00AE6B3F">
        <w:tc>
          <w:tcPr>
            <w:tcW w:w="4088" w:type="dxa"/>
            <w:vMerge w:val="restart"/>
            <w:tcBorders>
              <w:top w:val="single" w:sz="18" w:space="0" w:color="auto"/>
              <w:left w:val="single" w:sz="18" w:space="0" w:color="auto"/>
            </w:tcBorders>
            <w:vAlign w:val="center"/>
          </w:tcPr>
          <w:p w14:paraId="691B8E9A" w14:textId="77777777" w:rsidR="00983636" w:rsidRPr="004063F8" w:rsidRDefault="00983636" w:rsidP="00983636">
            <w:pPr>
              <w:jc w:val="center"/>
              <w:rPr>
                <w:rFonts w:ascii="Montserrat" w:hAnsi="Montserrat"/>
                <w:b/>
                <w:sz w:val="16"/>
                <w:szCs w:val="16"/>
              </w:rPr>
            </w:pPr>
            <w:r w:rsidRPr="00197F05">
              <w:rPr>
                <w:rFonts w:ascii="Montserrat" w:hAnsi="Montserrat"/>
                <w:b/>
                <w:sz w:val="16"/>
                <w:szCs w:val="16"/>
              </w:rPr>
              <w:t>Calidad del gobierno corporativo</w:t>
            </w:r>
          </w:p>
        </w:tc>
        <w:tc>
          <w:tcPr>
            <w:tcW w:w="7371" w:type="dxa"/>
            <w:gridSpan w:val="2"/>
            <w:tcBorders>
              <w:top w:val="single" w:sz="18" w:space="0" w:color="auto"/>
            </w:tcBorders>
          </w:tcPr>
          <w:p w14:paraId="613A8AAD" w14:textId="77777777" w:rsidR="00983636" w:rsidRDefault="00983636" w:rsidP="00983636">
            <w:pPr>
              <w:jc w:val="both"/>
              <w:rPr>
                <w:rFonts w:ascii="Montserrat" w:hAnsi="Montserrat"/>
                <w:sz w:val="16"/>
                <w:szCs w:val="16"/>
              </w:rPr>
            </w:pPr>
            <w:r w:rsidRPr="00787110">
              <w:rPr>
                <w:rFonts w:ascii="Montserrat" w:hAnsi="Montserrat"/>
                <w:sz w:val="16"/>
                <w:szCs w:val="16"/>
              </w:rPr>
              <w:t>La entidad financiera cuenta con procesos de planeación estratégica y de auditoría interna claramente delimitados e implementados; el área de riesgos es una unidad independiente y tiene alta injerencia en la toma de decisiones.</w:t>
            </w:r>
          </w:p>
        </w:tc>
        <w:tc>
          <w:tcPr>
            <w:tcW w:w="1501" w:type="dxa"/>
            <w:tcBorders>
              <w:top w:val="single" w:sz="18" w:space="0" w:color="auto"/>
              <w:right w:val="single" w:sz="18" w:space="0" w:color="auto"/>
            </w:tcBorders>
            <w:vAlign w:val="center"/>
          </w:tcPr>
          <w:p w14:paraId="1DE6FBCC" w14:textId="0279AED5" w:rsidR="00983636" w:rsidRDefault="00983636" w:rsidP="00983636">
            <w:pPr>
              <w:jc w:val="center"/>
              <w:rPr>
                <w:rFonts w:ascii="Montserrat" w:hAnsi="Montserrat"/>
                <w:sz w:val="16"/>
                <w:szCs w:val="16"/>
              </w:rPr>
            </w:pPr>
            <w:r>
              <w:rPr>
                <w:rFonts w:ascii="Montserrat" w:hAnsi="Montserrat"/>
                <w:sz w:val="16"/>
                <w:szCs w:val="16"/>
              </w:rPr>
              <w:t>134</w:t>
            </w:r>
          </w:p>
        </w:tc>
      </w:tr>
      <w:tr w:rsidR="00983636" w14:paraId="147F4516" w14:textId="77777777" w:rsidTr="00AE6B3F">
        <w:tc>
          <w:tcPr>
            <w:tcW w:w="4088" w:type="dxa"/>
            <w:vMerge/>
            <w:tcBorders>
              <w:left w:val="single" w:sz="18" w:space="0" w:color="auto"/>
            </w:tcBorders>
          </w:tcPr>
          <w:p w14:paraId="2D5EA92F" w14:textId="77777777" w:rsidR="00983636" w:rsidRDefault="00983636" w:rsidP="00983636">
            <w:pPr>
              <w:jc w:val="both"/>
              <w:rPr>
                <w:rFonts w:ascii="Montserrat" w:hAnsi="Montserrat"/>
                <w:sz w:val="16"/>
                <w:szCs w:val="16"/>
              </w:rPr>
            </w:pPr>
          </w:p>
        </w:tc>
        <w:tc>
          <w:tcPr>
            <w:tcW w:w="7371" w:type="dxa"/>
            <w:gridSpan w:val="2"/>
          </w:tcPr>
          <w:p w14:paraId="238D2ABF" w14:textId="77777777" w:rsidR="00983636" w:rsidRDefault="00983636" w:rsidP="00983636">
            <w:pPr>
              <w:jc w:val="both"/>
              <w:rPr>
                <w:rFonts w:ascii="Montserrat" w:hAnsi="Montserrat"/>
                <w:sz w:val="16"/>
                <w:szCs w:val="16"/>
              </w:rPr>
            </w:pPr>
            <w:r w:rsidRPr="00787110">
              <w:rPr>
                <w:rFonts w:ascii="Montserrat" w:hAnsi="Montserrat"/>
                <w:sz w:val="16"/>
                <w:szCs w:val="16"/>
              </w:rPr>
              <w:t>La entidad financiera cuenta con procesos de planeación estratégica y de auditoría interna, pero no están</w:t>
            </w:r>
            <w:r>
              <w:rPr>
                <w:rFonts w:ascii="Montserrat" w:hAnsi="Montserrat"/>
                <w:sz w:val="16"/>
                <w:szCs w:val="16"/>
              </w:rPr>
              <w:t xml:space="preserve"> </w:t>
            </w:r>
            <w:r w:rsidRPr="00787110">
              <w:rPr>
                <w:rFonts w:ascii="Montserrat" w:hAnsi="Montserrat"/>
                <w:sz w:val="16"/>
                <w:szCs w:val="16"/>
              </w:rPr>
              <w:t>implementados ni bien delimitados; el área de riesgos es una unidad independiente, pero tiene poca injerencia en la toma de decisiones.</w:t>
            </w:r>
          </w:p>
        </w:tc>
        <w:tc>
          <w:tcPr>
            <w:tcW w:w="1501" w:type="dxa"/>
            <w:tcBorders>
              <w:right w:val="single" w:sz="18" w:space="0" w:color="auto"/>
            </w:tcBorders>
            <w:vAlign w:val="center"/>
          </w:tcPr>
          <w:p w14:paraId="79AD9D7A" w14:textId="1134E232" w:rsidR="00983636" w:rsidRDefault="00983636" w:rsidP="00983636">
            <w:pPr>
              <w:jc w:val="center"/>
              <w:rPr>
                <w:rFonts w:ascii="Montserrat" w:hAnsi="Montserrat"/>
                <w:sz w:val="16"/>
                <w:szCs w:val="16"/>
              </w:rPr>
            </w:pPr>
            <w:r>
              <w:rPr>
                <w:rFonts w:ascii="Montserrat" w:hAnsi="Montserrat"/>
                <w:sz w:val="16"/>
                <w:szCs w:val="16"/>
              </w:rPr>
              <w:t>120</w:t>
            </w:r>
          </w:p>
        </w:tc>
      </w:tr>
      <w:tr w:rsidR="00983636" w14:paraId="50D3700C" w14:textId="77777777" w:rsidTr="00AE6B3F">
        <w:tc>
          <w:tcPr>
            <w:tcW w:w="4088" w:type="dxa"/>
            <w:vMerge/>
            <w:tcBorders>
              <w:left w:val="single" w:sz="18" w:space="0" w:color="auto"/>
            </w:tcBorders>
          </w:tcPr>
          <w:p w14:paraId="718A28E4" w14:textId="77777777" w:rsidR="00983636" w:rsidRDefault="00983636" w:rsidP="00983636">
            <w:pPr>
              <w:jc w:val="both"/>
              <w:rPr>
                <w:rFonts w:ascii="Montserrat" w:hAnsi="Montserrat"/>
                <w:sz w:val="16"/>
                <w:szCs w:val="16"/>
              </w:rPr>
            </w:pPr>
          </w:p>
        </w:tc>
        <w:tc>
          <w:tcPr>
            <w:tcW w:w="7371" w:type="dxa"/>
            <w:gridSpan w:val="2"/>
          </w:tcPr>
          <w:p w14:paraId="5C4FB31B" w14:textId="77777777" w:rsidR="00983636" w:rsidRDefault="00983636" w:rsidP="00983636">
            <w:pPr>
              <w:jc w:val="both"/>
              <w:rPr>
                <w:rFonts w:ascii="Montserrat" w:hAnsi="Montserrat"/>
                <w:sz w:val="16"/>
                <w:szCs w:val="16"/>
              </w:rPr>
            </w:pPr>
            <w:r w:rsidRPr="00787110">
              <w:rPr>
                <w:rFonts w:ascii="Montserrat" w:hAnsi="Montserrat"/>
                <w:sz w:val="16"/>
                <w:szCs w:val="16"/>
              </w:rPr>
              <w:t>La entidad financiera no cuenta con procesos de planeación estratégica, ni de auditoría interna; el área de riesgos no es una unidad independiente y no tiene injerencia en la toma de decisiones.</w:t>
            </w:r>
          </w:p>
        </w:tc>
        <w:tc>
          <w:tcPr>
            <w:tcW w:w="1501" w:type="dxa"/>
            <w:tcBorders>
              <w:right w:val="single" w:sz="18" w:space="0" w:color="auto"/>
            </w:tcBorders>
            <w:vAlign w:val="center"/>
          </w:tcPr>
          <w:p w14:paraId="7896EB72" w14:textId="34D65037" w:rsidR="00983636" w:rsidRDefault="00983636" w:rsidP="00983636">
            <w:pPr>
              <w:jc w:val="center"/>
              <w:rPr>
                <w:rFonts w:ascii="Montserrat" w:hAnsi="Montserrat"/>
                <w:sz w:val="16"/>
                <w:szCs w:val="16"/>
              </w:rPr>
            </w:pPr>
            <w:r>
              <w:rPr>
                <w:rFonts w:ascii="Montserrat" w:hAnsi="Montserrat"/>
                <w:sz w:val="16"/>
                <w:szCs w:val="16"/>
              </w:rPr>
              <w:t>111</w:t>
            </w:r>
          </w:p>
        </w:tc>
      </w:tr>
      <w:tr w:rsidR="00983636" w14:paraId="55E76496" w14:textId="77777777" w:rsidTr="00AE6B3F">
        <w:tc>
          <w:tcPr>
            <w:tcW w:w="4088" w:type="dxa"/>
            <w:vMerge/>
            <w:tcBorders>
              <w:left w:val="single" w:sz="18" w:space="0" w:color="auto"/>
              <w:bottom w:val="single" w:sz="18" w:space="0" w:color="auto"/>
            </w:tcBorders>
          </w:tcPr>
          <w:p w14:paraId="5A7E4B1C" w14:textId="77777777" w:rsidR="00983636" w:rsidRDefault="00983636" w:rsidP="00983636">
            <w:pPr>
              <w:jc w:val="both"/>
              <w:rPr>
                <w:rFonts w:ascii="Montserrat" w:hAnsi="Montserrat"/>
                <w:sz w:val="16"/>
                <w:szCs w:val="16"/>
              </w:rPr>
            </w:pPr>
          </w:p>
        </w:tc>
        <w:tc>
          <w:tcPr>
            <w:tcW w:w="7371" w:type="dxa"/>
            <w:gridSpan w:val="2"/>
            <w:tcBorders>
              <w:bottom w:val="single" w:sz="18" w:space="0" w:color="auto"/>
            </w:tcBorders>
          </w:tcPr>
          <w:p w14:paraId="3A144757" w14:textId="77777777" w:rsidR="00983636" w:rsidRPr="007D1B0A" w:rsidRDefault="00983636" w:rsidP="00983636">
            <w:pPr>
              <w:jc w:val="both"/>
              <w:rPr>
                <w:rFonts w:ascii="Montserrat" w:hAnsi="Montserrat"/>
                <w:sz w:val="16"/>
                <w:szCs w:val="16"/>
              </w:rPr>
            </w:pPr>
            <w:r>
              <w:rPr>
                <w:rFonts w:ascii="Montserrat" w:hAnsi="Montserrat"/>
                <w:sz w:val="16"/>
                <w:szCs w:val="16"/>
              </w:rPr>
              <w:t>Sin información</w:t>
            </w:r>
          </w:p>
        </w:tc>
        <w:tc>
          <w:tcPr>
            <w:tcW w:w="1501" w:type="dxa"/>
            <w:tcBorders>
              <w:bottom w:val="single" w:sz="18" w:space="0" w:color="auto"/>
              <w:right w:val="single" w:sz="18" w:space="0" w:color="auto"/>
            </w:tcBorders>
            <w:vAlign w:val="center"/>
          </w:tcPr>
          <w:p w14:paraId="3701AA19" w14:textId="1CD0135E" w:rsidR="00983636" w:rsidRDefault="00983636" w:rsidP="00983636">
            <w:pPr>
              <w:jc w:val="center"/>
              <w:rPr>
                <w:rFonts w:ascii="Montserrat" w:hAnsi="Montserrat"/>
                <w:sz w:val="16"/>
                <w:szCs w:val="16"/>
              </w:rPr>
            </w:pPr>
            <w:r>
              <w:rPr>
                <w:rFonts w:ascii="Montserrat" w:hAnsi="Montserrat"/>
                <w:sz w:val="16"/>
                <w:szCs w:val="16"/>
              </w:rPr>
              <w:t>103</w:t>
            </w:r>
          </w:p>
        </w:tc>
      </w:tr>
    </w:tbl>
    <w:p w14:paraId="290AB0BA" w14:textId="77777777" w:rsidR="00BF3307" w:rsidRDefault="00BF3307" w:rsidP="006B0BB2">
      <w:pPr>
        <w:jc w:val="both"/>
        <w:rPr>
          <w:rFonts w:ascii="Montserrat" w:hAnsi="Montserrat"/>
          <w:b/>
          <w:sz w:val="16"/>
          <w:szCs w:val="16"/>
          <w:u w:val="single"/>
        </w:rPr>
      </w:pPr>
    </w:p>
    <w:p w14:paraId="1A2A8812" w14:textId="228F421C" w:rsidR="00454C29" w:rsidRDefault="009169F3" w:rsidP="006B0BB2">
      <w:pPr>
        <w:jc w:val="both"/>
        <w:rPr>
          <w:rFonts w:ascii="Montserrat" w:hAnsi="Montserrat"/>
          <w:b/>
          <w:sz w:val="16"/>
          <w:szCs w:val="16"/>
          <w:u w:val="single"/>
        </w:rPr>
      </w:pPr>
      <w:r w:rsidRPr="00F5025B">
        <w:rPr>
          <w:rFonts w:ascii="Montserrat" w:hAnsi="Montserrat"/>
          <w:b/>
          <w:sz w:val="16"/>
          <w:szCs w:val="16"/>
          <w:u w:val="single"/>
        </w:rPr>
        <w:t>Factor de competencia de la administración</w:t>
      </w:r>
    </w:p>
    <w:tbl>
      <w:tblPr>
        <w:tblStyle w:val="TableGrid"/>
        <w:tblW w:w="0" w:type="auto"/>
        <w:tblLook w:val="04A0" w:firstRow="1" w:lastRow="0" w:firstColumn="1" w:lastColumn="0" w:noHBand="0" w:noVBand="1"/>
      </w:tblPr>
      <w:tblGrid>
        <w:gridCol w:w="6051"/>
        <w:gridCol w:w="5366"/>
        <w:gridCol w:w="1497"/>
      </w:tblGrid>
      <w:tr w:rsidR="00F5025B" w:rsidRPr="007D1B0A" w14:paraId="5B5B7D37" w14:textId="77777777" w:rsidTr="003F0E4A">
        <w:tc>
          <w:tcPr>
            <w:tcW w:w="6073" w:type="dxa"/>
            <w:tcBorders>
              <w:top w:val="single" w:sz="18" w:space="0" w:color="auto"/>
              <w:left w:val="single" w:sz="18" w:space="0" w:color="auto"/>
              <w:bottom w:val="single" w:sz="18" w:space="0" w:color="auto"/>
              <w:right w:val="single" w:sz="2" w:space="0" w:color="auto"/>
            </w:tcBorders>
          </w:tcPr>
          <w:p w14:paraId="6CB2CC5D" w14:textId="77777777" w:rsidR="00F5025B" w:rsidRPr="00AE6B3F" w:rsidRDefault="00F5025B" w:rsidP="00B9388B">
            <w:pPr>
              <w:jc w:val="center"/>
              <w:rPr>
                <w:rFonts w:ascii="Montserrat" w:hAnsi="Montserrat"/>
                <w:b/>
                <w:sz w:val="16"/>
                <w:szCs w:val="16"/>
              </w:rPr>
            </w:pPr>
            <w:r w:rsidRPr="00AE6B3F">
              <w:rPr>
                <w:rFonts w:ascii="Montserrat" w:hAnsi="Montserrat"/>
                <w:b/>
                <w:sz w:val="16"/>
                <w:szCs w:val="16"/>
              </w:rPr>
              <w:t>Indicador</w:t>
            </w:r>
          </w:p>
        </w:tc>
        <w:tc>
          <w:tcPr>
            <w:tcW w:w="5386" w:type="dxa"/>
            <w:tcBorders>
              <w:top w:val="single" w:sz="18" w:space="0" w:color="auto"/>
              <w:left w:val="single" w:sz="2" w:space="0" w:color="auto"/>
              <w:bottom w:val="single" w:sz="18" w:space="0" w:color="auto"/>
              <w:right w:val="single" w:sz="2" w:space="0" w:color="auto"/>
            </w:tcBorders>
          </w:tcPr>
          <w:p w14:paraId="225703F9" w14:textId="77777777" w:rsidR="00F5025B" w:rsidRPr="00AE6B3F" w:rsidRDefault="00F5025B" w:rsidP="00B9388B">
            <w:pPr>
              <w:jc w:val="center"/>
              <w:rPr>
                <w:rFonts w:ascii="Montserrat" w:hAnsi="Montserrat"/>
                <w:b/>
                <w:sz w:val="16"/>
                <w:szCs w:val="16"/>
              </w:rPr>
            </w:pPr>
            <w:r w:rsidRPr="00AE6B3F">
              <w:rPr>
                <w:rFonts w:ascii="Montserrat" w:hAnsi="Montserrat"/>
                <w:b/>
                <w:sz w:val="16"/>
                <w:szCs w:val="16"/>
              </w:rPr>
              <w:t>Rango</w:t>
            </w:r>
          </w:p>
        </w:tc>
        <w:tc>
          <w:tcPr>
            <w:tcW w:w="1501" w:type="dxa"/>
            <w:tcBorders>
              <w:top w:val="single" w:sz="18" w:space="0" w:color="auto"/>
              <w:left w:val="single" w:sz="2" w:space="0" w:color="auto"/>
              <w:bottom w:val="single" w:sz="18" w:space="0" w:color="auto"/>
              <w:right w:val="single" w:sz="18" w:space="0" w:color="auto"/>
            </w:tcBorders>
          </w:tcPr>
          <w:p w14:paraId="7F40286B" w14:textId="77777777" w:rsidR="00F5025B" w:rsidRPr="00AE6B3F" w:rsidRDefault="00F5025B" w:rsidP="00B9388B">
            <w:pPr>
              <w:jc w:val="center"/>
              <w:rPr>
                <w:rFonts w:ascii="Montserrat" w:hAnsi="Montserrat"/>
                <w:b/>
                <w:sz w:val="16"/>
                <w:szCs w:val="16"/>
              </w:rPr>
            </w:pPr>
            <w:r w:rsidRPr="00AE6B3F">
              <w:rPr>
                <w:rFonts w:ascii="Montserrat" w:hAnsi="Montserrat"/>
                <w:b/>
                <w:sz w:val="16"/>
                <w:szCs w:val="16"/>
              </w:rPr>
              <w:t>Puntos</w:t>
            </w:r>
          </w:p>
        </w:tc>
      </w:tr>
      <w:tr w:rsidR="00983636" w14:paraId="2B6E13D5" w14:textId="77777777" w:rsidTr="003F0E4A">
        <w:tc>
          <w:tcPr>
            <w:tcW w:w="6073" w:type="dxa"/>
            <w:vMerge w:val="restart"/>
            <w:tcBorders>
              <w:top w:val="single" w:sz="18" w:space="0" w:color="auto"/>
              <w:left w:val="single" w:sz="18" w:space="0" w:color="auto"/>
            </w:tcBorders>
            <w:vAlign w:val="center"/>
          </w:tcPr>
          <w:p w14:paraId="5FDF99FE" w14:textId="77777777" w:rsidR="00983636" w:rsidRPr="00AE6B3F" w:rsidRDefault="00983636" w:rsidP="00983636">
            <w:pPr>
              <w:jc w:val="center"/>
              <w:rPr>
                <w:rFonts w:ascii="Montserrat" w:hAnsi="Montserrat"/>
                <w:b/>
                <w:sz w:val="16"/>
                <w:szCs w:val="16"/>
              </w:rPr>
            </w:pPr>
            <w:r w:rsidRPr="00AE6B3F">
              <w:rPr>
                <w:rFonts w:ascii="Montserrat" w:hAnsi="Montserrat"/>
                <w:b/>
                <w:sz w:val="16"/>
                <w:szCs w:val="16"/>
              </w:rPr>
              <w:t>Años de experiencia de los funcionarios en la administración</w:t>
            </w:r>
          </w:p>
        </w:tc>
        <w:tc>
          <w:tcPr>
            <w:tcW w:w="5386" w:type="dxa"/>
            <w:tcBorders>
              <w:top w:val="single" w:sz="18" w:space="0" w:color="auto"/>
            </w:tcBorders>
          </w:tcPr>
          <w:p w14:paraId="20239E82" w14:textId="77777777" w:rsidR="00983636" w:rsidRPr="00AE6B3F" w:rsidRDefault="00983636" w:rsidP="00983636">
            <w:pPr>
              <w:jc w:val="both"/>
              <w:rPr>
                <w:rFonts w:ascii="Montserrat" w:hAnsi="Montserrat"/>
                <w:sz w:val="16"/>
                <w:szCs w:val="16"/>
              </w:rPr>
            </w:pPr>
            <w:r w:rsidRPr="00AE6B3F">
              <w:rPr>
                <w:rFonts w:ascii="Montserrat" w:hAnsi="Montserrat"/>
                <w:sz w:val="16"/>
                <w:szCs w:val="16"/>
              </w:rPr>
              <w:t>Más de 10 años promedio de experiencia</w:t>
            </w:r>
          </w:p>
        </w:tc>
        <w:tc>
          <w:tcPr>
            <w:tcW w:w="1501" w:type="dxa"/>
            <w:tcBorders>
              <w:top w:val="single" w:sz="18" w:space="0" w:color="auto"/>
              <w:right w:val="single" w:sz="18" w:space="0" w:color="auto"/>
            </w:tcBorders>
            <w:vAlign w:val="center"/>
          </w:tcPr>
          <w:p w14:paraId="1184B706" w14:textId="7583B844" w:rsidR="00983636" w:rsidRPr="00AE6B3F" w:rsidRDefault="00983636" w:rsidP="00983636">
            <w:pPr>
              <w:jc w:val="center"/>
              <w:rPr>
                <w:rFonts w:ascii="Montserrat" w:hAnsi="Montserrat"/>
                <w:sz w:val="16"/>
                <w:szCs w:val="16"/>
              </w:rPr>
            </w:pPr>
            <w:r>
              <w:rPr>
                <w:rFonts w:ascii="Montserrat" w:hAnsi="Montserrat"/>
                <w:sz w:val="16"/>
                <w:szCs w:val="16"/>
              </w:rPr>
              <w:t>132</w:t>
            </w:r>
          </w:p>
        </w:tc>
      </w:tr>
      <w:tr w:rsidR="00983636" w14:paraId="3F9982CC" w14:textId="77777777" w:rsidTr="003F0E4A">
        <w:tc>
          <w:tcPr>
            <w:tcW w:w="6073" w:type="dxa"/>
            <w:vMerge/>
            <w:tcBorders>
              <w:left w:val="single" w:sz="18" w:space="0" w:color="auto"/>
            </w:tcBorders>
          </w:tcPr>
          <w:p w14:paraId="38FBA420" w14:textId="77777777" w:rsidR="00983636" w:rsidRPr="00AE6B3F" w:rsidRDefault="00983636" w:rsidP="00983636">
            <w:pPr>
              <w:jc w:val="both"/>
              <w:rPr>
                <w:rFonts w:ascii="Montserrat" w:hAnsi="Montserrat"/>
                <w:sz w:val="16"/>
                <w:szCs w:val="16"/>
              </w:rPr>
            </w:pPr>
          </w:p>
        </w:tc>
        <w:tc>
          <w:tcPr>
            <w:tcW w:w="5386" w:type="dxa"/>
          </w:tcPr>
          <w:p w14:paraId="28D43FFC" w14:textId="77777777" w:rsidR="00983636" w:rsidRPr="00AE6B3F" w:rsidRDefault="00983636" w:rsidP="00983636">
            <w:pPr>
              <w:jc w:val="both"/>
              <w:rPr>
                <w:rFonts w:ascii="Montserrat" w:hAnsi="Montserrat"/>
                <w:sz w:val="16"/>
                <w:szCs w:val="16"/>
              </w:rPr>
            </w:pPr>
            <w:r w:rsidRPr="00AE6B3F">
              <w:rPr>
                <w:rFonts w:ascii="Montserrat" w:hAnsi="Montserrat"/>
                <w:sz w:val="16"/>
                <w:szCs w:val="16"/>
              </w:rPr>
              <w:t>Entre 5 y 10 años promedio de experiencia.</w:t>
            </w:r>
          </w:p>
        </w:tc>
        <w:tc>
          <w:tcPr>
            <w:tcW w:w="1501" w:type="dxa"/>
            <w:tcBorders>
              <w:right w:val="single" w:sz="18" w:space="0" w:color="auto"/>
            </w:tcBorders>
            <w:vAlign w:val="center"/>
          </w:tcPr>
          <w:p w14:paraId="71A770A6" w14:textId="5940EE9B" w:rsidR="00983636" w:rsidRPr="00AE6B3F" w:rsidRDefault="00983636" w:rsidP="00983636">
            <w:pPr>
              <w:jc w:val="center"/>
              <w:rPr>
                <w:rFonts w:ascii="Montserrat" w:hAnsi="Montserrat"/>
                <w:sz w:val="16"/>
                <w:szCs w:val="16"/>
              </w:rPr>
            </w:pPr>
            <w:r>
              <w:rPr>
                <w:rFonts w:ascii="Montserrat" w:hAnsi="Montserrat"/>
                <w:sz w:val="16"/>
                <w:szCs w:val="16"/>
              </w:rPr>
              <w:t>123</w:t>
            </w:r>
          </w:p>
        </w:tc>
      </w:tr>
      <w:tr w:rsidR="00983636" w14:paraId="1A23620C" w14:textId="77777777" w:rsidTr="003F0E4A">
        <w:tc>
          <w:tcPr>
            <w:tcW w:w="6073" w:type="dxa"/>
            <w:vMerge/>
            <w:tcBorders>
              <w:left w:val="single" w:sz="18" w:space="0" w:color="auto"/>
            </w:tcBorders>
          </w:tcPr>
          <w:p w14:paraId="7F3B9490" w14:textId="77777777" w:rsidR="00983636" w:rsidRPr="00AE6B3F" w:rsidRDefault="00983636" w:rsidP="00983636">
            <w:pPr>
              <w:jc w:val="both"/>
              <w:rPr>
                <w:rFonts w:ascii="Montserrat" w:hAnsi="Montserrat"/>
                <w:sz w:val="16"/>
                <w:szCs w:val="16"/>
              </w:rPr>
            </w:pPr>
          </w:p>
        </w:tc>
        <w:tc>
          <w:tcPr>
            <w:tcW w:w="5386" w:type="dxa"/>
          </w:tcPr>
          <w:p w14:paraId="2BBF4AF4" w14:textId="77777777" w:rsidR="00983636" w:rsidRPr="00AE6B3F" w:rsidRDefault="00983636" w:rsidP="00983636">
            <w:pPr>
              <w:jc w:val="both"/>
              <w:rPr>
                <w:rFonts w:ascii="Montserrat" w:hAnsi="Montserrat"/>
                <w:sz w:val="16"/>
                <w:szCs w:val="16"/>
              </w:rPr>
            </w:pPr>
            <w:r w:rsidRPr="00AE6B3F">
              <w:rPr>
                <w:rFonts w:ascii="Montserrat" w:hAnsi="Montserrat"/>
                <w:sz w:val="16"/>
                <w:szCs w:val="16"/>
              </w:rPr>
              <w:t>Menos de 5 años promedio de experiencia.</w:t>
            </w:r>
          </w:p>
        </w:tc>
        <w:tc>
          <w:tcPr>
            <w:tcW w:w="1501" w:type="dxa"/>
            <w:tcBorders>
              <w:right w:val="single" w:sz="18" w:space="0" w:color="auto"/>
            </w:tcBorders>
            <w:vAlign w:val="center"/>
          </w:tcPr>
          <w:p w14:paraId="64AB492E" w14:textId="2B0E8B59" w:rsidR="00983636" w:rsidRPr="00AE6B3F" w:rsidRDefault="00983636" w:rsidP="00983636">
            <w:pPr>
              <w:jc w:val="center"/>
              <w:rPr>
                <w:rFonts w:ascii="Montserrat" w:hAnsi="Montserrat"/>
                <w:sz w:val="16"/>
                <w:szCs w:val="16"/>
              </w:rPr>
            </w:pPr>
            <w:r>
              <w:rPr>
                <w:rFonts w:ascii="Montserrat" w:hAnsi="Montserrat"/>
                <w:sz w:val="16"/>
                <w:szCs w:val="16"/>
              </w:rPr>
              <w:t>107</w:t>
            </w:r>
          </w:p>
        </w:tc>
      </w:tr>
      <w:tr w:rsidR="00983636" w14:paraId="212296FF" w14:textId="77777777" w:rsidTr="001954C6">
        <w:tc>
          <w:tcPr>
            <w:tcW w:w="6073" w:type="dxa"/>
            <w:vMerge/>
            <w:tcBorders>
              <w:left w:val="single" w:sz="18" w:space="0" w:color="auto"/>
            </w:tcBorders>
          </w:tcPr>
          <w:p w14:paraId="5A753542" w14:textId="77777777" w:rsidR="00983636" w:rsidRPr="00AE6B3F" w:rsidRDefault="00983636" w:rsidP="00983636">
            <w:pPr>
              <w:jc w:val="both"/>
              <w:rPr>
                <w:rFonts w:ascii="Montserrat" w:hAnsi="Montserrat"/>
                <w:sz w:val="16"/>
                <w:szCs w:val="16"/>
              </w:rPr>
            </w:pPr>
          </w:p>
        </w:tc>
        <w:tc>
          <w:tcPr>
            <w:tcW w:w="5386" w:type="dxa"/>
          </w:tcPr>
          <w:p w14:paraId="5D890914" w14:textId="77777777" w:rsidR="00983636" w:rsidRPr="00AE6B3F" w:rsidRDefault="00983636" w:rsidP="00983636">
            <w:pPr>
              <w:jc w:val="both"/>
              <w:rPr>
                <w:rFonts w:ascii="Montserrat" w:hAnsi="Montserrat"/>
                <w:sz w:val="16"/>
                <w:szCs w:val="16"/>
              </w:rPr>
            </w:pPr>
            <w:r w:rsidRPr="00AE6B3F">
              <w:rPr>
                <w:rFonts w:ascii="Montserrat" w:hAnsi="Montserrat"/>
                <w:sz w:val="16"/>
                <w:szCs w:val="16"/>
              </w:rPr>
              <w:t>Sin información</w:t>
            </w:r>
          </w:p>
        </w:tc>
        <w:tc>
          <w:tcPr>
            <w:tcW w:w="1501" w:type="dxa"/>
            <w:tcBorders>
              <w:right w:val="single" w:sz="18" w:space="0" w:color="auto"/>
            </w:tcBorders>
            <w:vAlign w:val="center"/>
          </w:tcPr>
          <w:p w14:paraId="6D2E37E1" w14:textId="6804A368" w:rsidR="00983636" w:rsidRPr="00AE6B3F" w:rsidRDefault="00983636" w:rsidP="00983636">
            <w:pPr>
              <w:jc w:val="center"/>
              <w:rPr>
                <w:rFonts w:ascii="Montserrat" w:hAnsi="Montserrat"/>
                <w:sz w:val="16"/>
                <w:szCs w:val="16"/>
              </w:rPr>
            </w:pPr>
            <w:r>
              <w:rPr>
                <w:rFonts w:ascii="Montserrat" w:hAnsi="Montserrat"/>
                <w:sz w:val="16"/>
                <w:szCs w:val="16"/>
              </w:rPr>
              <w:t>120</w:t>
            </w:r>
          </w:p>
        </w:tc>
      </w:tr>
      <w:tr w:rsidR="00983636" w14:paraId="390298C3" w14:textId="77777777" w:rsidTr="000D444D">
        <w:tc>
          <w:tcPr>
            <w:tcW w:w="6073" w:type="dxa"/>
            <w:vMerge w:val="restart"/>
            <w:tcBorders>
              <w:top w:val="single" w:sz="18" w:space="0" w:color="auto"/>
              <w:left w:val="single" w:sz="18" w:space="0" w:color="auto"/>
            </w:tcBorders>
            <w:vAlign w:val="center"/>
          </w:tcPr>
          <w:p w14:paraId="5CBA4E25" w14:textId="22A4F73F" w:rsidR="00983636" w:rsidRPr="00AE6B3F" w:rsidRDefault="00983636" w:rsidP="00D66CFA">
            <w:pPr>
              <w:jc w:val="center"/>
              <w:rPr>
                <w:rFonts w:ascii="Montserrat" w:hAnsi="Montserrat"/>
                <w:sz w:val="16"/>
                <w:szCs w:val="16"/>
              </w:rPr>
            </w:pPr>
            <w:r w:rsidRPr="00B242D2">
              <w:rPr>
                <w:rFonts w:ascii="Montserrat" w:hAnsi="Montserrat"/>
                <w:b/>
                <w:sz w:val="16"/>
                <w:szCs w:val="16"/>
              </w:rPr>
              <w:lastRenderedPageBreak/>
              <w:t>Estados financieros auditados</w:t>
            </w:r>
          </w:p>
        </w:tc>
        <w:tc>
          <w:tcPr>
            <w:tcW w:w="5386" w:type="dxa"/>
            <w:tcBorders>
              <w:top w:val="single" w:sz="18" w:space="0" w:color="auto"/>
            </w:tcBorders>
          </w:tcPr>
          <w:p w14:paraId="7254D3B4" w14:textId="2DADEECD" w:rsidR="00983636" w:rsidRPr="00AE6B3F" w:rsidRDefault="00983636" w:rsidP="00983636">
            <w:pPr>
              <w:jc w:val="both"/>
              <w:rPr>
                <w:rFonts w:ascii="Montserrat" w:hAnsi="Montserrat"/>
                <w:sz w:val="16"/>
                <w:szCs w:val="16"/>
              </w:rPr>
            </w:pPr>
            <w:r>
              <w:rPr>
                <w:rFonts w:ascii="Montserrat" w:hAnsi="Montserrat"/>
                <w:sz w:val="16"/>
                <w:szCs w:val="16"/>
              </w:rPr>
              <w:t>Estados financieros auditados durante más de 2 años consecutivos.</w:t>
            </w:r>
          </w:p>
        </w:tc>
        <w:tc>
          <w:tcPr>
            <w:tcW w:w="1501" w:type="dxa"/>
            <w:tcBorders>
              <w:top w:val="single" w:sz="18" w:space="0" w:color="auto"/>
              <w:right w:val="single" w:sz="18" w:space="0" w:color="auto"/>
            </w:tcBorders>
            <w:vAlign w:val="center"/>
          </w:tcPr>
          <w:p w14:paraId="3B4AA0AB" w14:textId="04AEE9D2" w:rsidR="00983636" w:rsidRDefault="00983636" w:rsidP="00983636">
            <w:pPr>
              <w:jc w:val="center"/>
              <w:rPr>
                <w:rFonts w:ascii="Montserrat" w:hAnsi="Montserrat"/>
                <w:sz w:val="16"/>
                <w:szCs w:val="16"/>
              </w:rPr>
            </w:pPr>
            <w:r>
              <w:rPr>
                <w:rFonts w:ascii="Montserrat" w:hAnsi="Montserrat"/>
                <w:sz w:val="16"/>
                <w:szCs w:val="16"/>
              </w:rPr>
              <w:t>138</w:t>
            </w:r>
          </w:p>
        </w:tc>
      </w:tr>
      <w:tr w:rsidR="00983636" w:rsidDel="00EB48B7" w14:paraId="61F0A043" w14:textId="77777777" w:rsidTr="000D444D">
        <w:tc>
          <w:tcPr>
            <w:tcW w:w="6073" w:type="dxa"/>
            <w:vMerge/>
            <w:tcBorders>
              <w:left w:val="single" w:sz="18" w:space="0" w:color="auto"/>
            </w:tcBorders>
          </w:tcPr>
          <w:p w14:paraId="07DBE0D5" w14:textId="77777777" w:rsidR="00983636" w:rsidRPr="00AE6B3F" w:rsidRDefault="00983636" w:rsidP="00983636">
            <w:pPr>
              <w:jc w:val="both"/>
              <w:rPr>
                <w:rFonts w:ascii="Montserrat" w:hAnsi="Montserrat"/>
                <w:sz w:val="16"/>
                <w:szCs w:val="16"/>
              </w:rPr>
            </w:pPr>
          </w:p>
        </w:tc>
        <w:tc>
          <w:tcPr>
            <w:tcW w:w="5386" w:type="dxa"/>
          </w:tcPr>
          <w:p w14:paraId="194D0826" w14:textId="67412705" w:rsidR="00983636" w:rsidRDefault="00983636" w:rsidP="00983636">
            <w:pPr>
              <w:jc w:val="both"/>
              <w:rPr>
                <w:rFonts w:ascii="Montserrat" w:hAnsi="Montserrat"/>
                <w:sz w:val="16"/>
                <w:szCs w:val="16"/>
              </w:rPr>
            </w:pPr>
            <w:r>
              <w:rPr>
                <w:rFonts w:ascii="Montserrat" w:hAnsi="Montserrat"/>
                <w:sz w:val="16"/>
                <w:szCs w:val="16"/>
              </w:rPr>
              <w:t>Estados financieros auditados durante el último año.</w:t>
            </w:r>
          </w:p>
        </w:tc>
        <w:tc>
          <w:tcPr>
            <w:tcW w:w="1501" w:type="dxa"/>
            <w:tcBorders>
              <w:right w:val="single" w:sz="18" w:space="0" w:color="auto"/>
            </w:tcBorders>
            <w:vAlign w:val="center"/>
          </w:tcPr>
          <w:p w14:paraId="3B3E5932" w14:textId="4982CE3F" w:rsidR="00983636" w:rsidRDefault="00983636" w:rsidP="00983636">
            <w:pPr>
              <w:jc w:val="center"/>
              <w:rPr>
                <w:rFonts w:ascii="Montserrat" w:hAnsi="Montserrat"/>
                <w:sz w:val="16"/>
                <w:szCs w:val="16"/>
              </w:rPr>
            </w:pPr>
            <w:r>
              <w:rPr>
                <w:rFonts w:ascii="Montserrat" w:hAnsi="Montserrat"/>
                <w:sz w:val="16"/>
                <w:szCs w:val="16"/>
              </w:rPr>
              <w:t>117</w:t>
            </w:r>
          </w:p>
        </w:tc>
      </w:tr>
      <w:tr w:rsidR="00983636" w:rsidDel="00EB48B7" w14:paraId="00309D6C" w14:textId="77777777" w:rsidTr="000D444D">
        <w:tc>
          <w:tcPr>
            <w:tcW w:w="6073" w:type="dxa"/>
            <w:vMerge/>
            <w:tcBorders>
              <w:left w:val="single" w:sz="18" w:space="0" w:color="auto"/>
              <w:bottom w:val="single" w:sz="18" w:space="0" w:color="auto"/>
            </w:tcBorders>
          </w:tcPr>
          <w:p w14:paraId="3AA22316" w14:textId="77777777" w:rsidR="00983636" w:rsidRPr="00AE6B3F" w:rsidRDefault="00983636" w:rsidP="00983636">
            <w:pPr>
              <w:jc w:val="both"/>
              <w:rPr>
                <w:rFonts w:ascii="Montserrat" w:hAnsi="Montserrat"/>
                <w:sz w:val="16"/>
                <w:szCs w:val="16"/>
              </w:rPr>
            </w:pPr>
          </w:p>
        </w:tc>
        <w:tc>
          <w:tcPr>
            <w:tcW w:w="5386" w:type="dxa"/>
            <w:tcBorders>
              <w:bottom w:val="single" w:sz="18" w:space="0" w:color="auto"/>
            </w:tcBorders>
          </w:tcPr>
          <w:p w14:paraId="7928D88F" w14:textId="6413F812" w:rsidR="00983636" w:rsidRDefault="00983636" w:rsidP="00983636">
            <w:pPr>
              <w:jc w:val="both"/>
              <w:rPr>
                <w:rFonts w:ascii="Montserrat" w:hAnsi="Montserrat"/>
                <w:sz w:val="16"/>
                <w:szCs w:val="16"/>
              </w:rPr>
            </w:pPr>
            <w:r>
              <w:rPr>
                <w:rFonts w:ascii="Montserrat" w:hAnsi="Montserrat"/>
                <w:sz w:val="16"/>
                <w:szCs w:val="16"/>
              </w:rPr>
              <w:t>Estados financieros nunca auditados o sin información</w:t>
            </w:r>
          </w:p>
        </w:tc>
        <w:tc>
          <w:tcPr>
            <w:tcW w:w="1501" w:type="dxa"/>
            <w:tcBorders>
              <w:bottom w:val="single" w:sz="18" w:space="0" w:color="auto"/>
              <w:right w:val="single" w:sz="18" w:space="0" w:color="auto"/>
            </w:tcBorders>
            <w:vAlign w:val="center"/>
          </w:tcPr>
          <w:p w14:paraId="2F08D06C" w14:textId="6D20C173" w:rsidR="00983636" w:rsidRDefault="00983636" w:rsidP="00983636">
            <w:pPr>
              <w:jc w:val="center"/>
              <w:rPr>
                <w:rFonts w:ascii="Montserrat" w:hAnsi="Montserrat"/>
                <w:sz w:val="16"/>
                <w:szCs w:val="16"/>
              </w:rPr>
            </w:pPr>
            <w:r>
              <w:rPr>
                <w:rFonts w:ascii="Montserrat" w:hAnsi="Montserrat"/>
                <w:sz w:val="16"/>
                <w:szCs w:val="16"/>
              </w:rPr>
              <w:t>106</w:t>
            </w:r>
          </w:p>
        </w:tc>
      </w:tr>
    </w:tbl>
    <w:p w14:paraId="4707699C" w14:textId="77777777" w:rsidR="00F5025B" w:rsidRDefault="00F5025B" w:rsidP="006B0BB2">
      <w:pPr>
        <w:jc w:val="both"/>
        <w:rPr>
          <w:rFonts w:ascii="Montserrat" w:hAnsi="Montserrat"/>
          <w:b/>
          <w:sz w:val="16"/>
          <w:szCs w:val="16"/>
          <w:u w:val="single"/>
        </w:rPr>
      </w:pPr>
    </w:p>
    <w:p w14:paraId="026B6FA0" w14:textId="6CE7E5B7" w:rsidR="007B5E66" w:rsidRDefault="007B5E66" w:rsidP="006B0BB2">
      <w:pPr>
        <w:jc w:val="both"/>
        <w:rPr>
          <w:rFonts w:ascii="Montserrat" w:hAnsi="Montserrat"/>
          <w:b/>
          <w:sz w:val="16"/>
          <w:szCs w:val="16"/>
        </w:rPr>
      </w:pPr>
      <w:r w:rsidRPr="007B5E66">
        <w:rPr>
          <w:rFonts w:ascii="Montserrat" w:hAnsi="Montserrat"/>
          <w:b/>
          <w:sz w:val="16"/>
          <w:szCs w:val="16"/>
        </w:rPr>
        <w:t>III.</w:t>
      </w:r>
      <w:r w:rsidR="009169F3">
        <w:rPr>
          <w:rFonts w:ascii="Montserrat" w:hAnsi="Montserrat"/>
          <w:b/>
          <w:sz w:val="16"/>
          <w:szCs w:val="16"/>
        </w:rPr>
        <w:t>-</w:t>
      </w:r>
      <w:r w:rsidRPr="007B5E66">
        <w:rPr>
          <w:rFonts w:ascii="Montserrat" w:hAnsi="Montserrat"/>
          <w:b/>
          <w:sz w:val="16"/>
          <w:szCs w:val="16"/>
        </w:rPr>
        <w:t xml:space="preserve"> El Puntaje Crediticio Total se obtendrá aplicando la siguiente expresión:</w:t>
      </w:r>
    </w:p>
    <w:p w14:paraId="6EA5FA74" w14:textId="53B1438B" w:rsidR="007B5E66" w:rsidRPr="00DF7388" w:rsidRDefault="000B5EE8" w:rsidP="006B0BB2">
      <w:pPr>
        <w:jc w:val="both"/>
        <w:rPr>
          <w:rFonts w:ascii="Montserrat" w:eastAsiaTheme="minorEastAsia" w:hAnsi="Montserrat"/>
          <w:b/>
          <w:sz w:val="20"/>
          <w:szCs w:val="16"/>
        </w:rPr>
      </w:pPr>
      <m:oMathPara>
        <m:oMath>
          <m:sSub>
            <m:sSubPr>
              <m:ctrlPr>
                <w:rPr>
                  <w:rFonts w:ascii="Cambria Math" w:hAnsi="Cambria Math"/>
                  <w:b/>
                  <w:sz w:val="20"/>
                  <w:szCs w:val="16"/>
                </w:rPr>
              </m:ctrlPr>
            </m:sSubPr>
            <m:e>
              <m:r>
                <m:rPr>
                  <m:sty m:val="bi"/>
                </m:rPr>
                <w:rPr>
                  <w:rFonts w:ascii="Cambria Math" w:hAnsi="Cambria Math"/>
                  <w:sz w:val="20"/>
                  <w:szCs w:val="16"/>
                </w:rPr>
                <m:t>Puntaje Crediticio Total</m:t>
              </m:r>
            </m:e>
            <m:sub>
              <m:r>
                <m:rPr>
                  <m:sty m:val="bi"/>
                </m:rPr>
                <w:rPr>
                  <w:rFonts w:ascii="Cambria Math" w:hAnsi="Cambria Math"/>
                  <w:sz w:val="20"/>
                  <w:szCs w:val="16"/>
                </w:rPr>
                <m:t>i</m:t>
              </m:r>
            </m:sub>
          </m:sSub>
          <m:r>
            <m:rPr>
              <m:sty m:val="bi"/>
            </m:rPr>
            <w:rPr>
              <w:rFonts w:ascii="Cambria Math" w:hAnsi="Cambria Math"/>
              <w:sz w:val="20"/>
              <w:szCs w:val="16"/>
            </w:rPr>
            <m:t>=∝</m:t>
          </m:r>
          <m:d>
            <m:dPr>
              <m:ctrlPr>
                <w:rPr>
                  <w:rFonts w:ascii="Cambria Math" w:hAnsi="Cambria Math"/>
                  <w:b/>
                  <w:i/>
                  <w:sz w:val="20"/>
                  <w:szCs w:val="16"/>
                </w:rPr>
              </m:ctrlPr>
            </m:dPr>
            <m:e>
              <m:sSub>
                <m:sSubPr>
                  <m:ctrlPr>
                    <w:rPr>
                      <w:rFonts w:ascii="Cambria Math" w:hAnsi="Cambria Math"/>
                      <w:b/>
                      <w:i/>
                      <w:sz w:val="20"/>
                      <w:szCs w:val="16"/>
                    </w:rPr>
                  </m:ctrlPr>
                </m:sSubPr>
                <m:e>
                  <m:r>
                    <m:rPr>
                      <m:sty m:val="bi"/>
                    </m:rPr>
                    <w:rPr>
                      <w:rFonts w:ascii="Cambria Math" w:hAnsi="Cambria Math"/>
                      <w:sz w:val="20"/>
                      <w:szCs w:val="16"/>
                    </w:rPr>
                    <m:t>Puntaje Crediticio Cuantitativo</m:t>
                  </m:r>
                </m:e>
                <m:sub>
                  <m:r>
                    <m:rPr>
                      <m:sty m:val="bi"/>
                    </m:rPr>
                    <w:rPr>
                      <w:rFonts w:ascii="Cambria Math" w:hAnsi="Cambria Math"/>
                      <w:sz w:val="20"/>
                      <w:szCs w:val="16"/>
                    </w:rPr>
                    <m:t>i</m:t>
                  </m:r>
                </m:sub>
              </m:sSub>
            </m:e>
          </m:d>
          <m:r>
            <m:rPr>
              <m:sty m:val="bi"/>
            </m:rPr>
            <w:rPr>
              <w:rFonts w:ascii="Cambria Math" w:hAnsi="Cambria Math"/>
              <w:sz w:val="20"/>
              <w:szCs w:val="16"/>
            </w:rPr>
            <m:t>+[</m:t>
          </m:r>
          <m:d>
            <m:dPr>
              <m:ctrlPr>
                <w:rPr>
                  <w:rFonts w:ascii="Cambria Math" w:hAnsi="Cambria Math"/>
                  <w:b/>
                  <w:i/>
                  <w:sz w:val="20"/>
                  <w:szCs w:val="16"/>
                </w:rPr>
              </m:ctrlPr>
            </m:dPr>
            <m:e>
              <m:r>
                <m:rPr>
                  <m:sty m:val="bi"/>
                </m:rPr>
                <w:rPr>
                  <w:rFonts w:ascii="Cambria Math" w:hAnsi="Cambria Math"/>
                  <w:sz w:val="20"/>
                  <w:szCs w:val="16"/>
                </w:rPr>
                <m:t>1-∝</m:t>
              </m:r>
            </m:e>
          </m:d>
          <m:d>
            <m:dPr>
              <m:ctrlPr>
                <w:rPr>
                  <w:rFonts w:ascii="Cambria Math" w:hAnsi="Cambria Math"/>
                  <w:b/>
                  <w:i/>
                  <w:sz w:val="20"/>
                  <w:szCs w:val="16"/>
                </w:rPr>
              </m:ctrlPr>
            </m:dPr>
            <m:e>
              <m:sSub>
                <m:sSubPr>
                  <m:ctrlPr>
                    <w:rPr>
                      <w:rFonts w:ascii="Cambria Math" w:hAnsi="Cambria Math"/>
                      <w:b/>
                      <w:i/>
                      <w:sz w:val="20"/>
                      <w:szCs w:val="16"/>
                    </w:rPr>
                  </m:ctrlPr>
                </m:sSubPr>
                <m:e>
                  <m:r>
                    <m:rPr>
                      <m:sty m:val="bi"/>
                    </m:rPr>
                    <w:rPr>
                      <w:rFonts w:ascii="Cambria Math" w:hAnsi="Cambria Math"/>
                      <w:sz w:val="20"/>
                      <w:szCs w:val="16"/>
                    </w:rPr>
                    <m:t>Puntaje Crediticio Cualitativo</m:t>
                  </m:r>
                </m:e>
                <m:sub>
                  <m:r>
                    <m:rPr>
                      <m:sty m:val="bi"/>
                    </m:rPr>
                    <w:rPr>
                      <w:rFonts w:ascii="Cambria Math" w:hAnsi="Cambria Math"/>
                      <w:sz w:val="20"/>
                      <w:szCs w:val="16"/>
                    </w:rPr>
                    <m:t>i</m:t>
                  </m:r>
                </m:sub>
              </m:sSub>
            </m:e>
          </m:d>
          <m:r>
            <m:rPr>
              <m:sty m:val="bi"/>
            </m:rPr>
            <w:rPr>
              <w:rFonts w:ascii="Cambria Math" w:hAnsi="Cambria Math"/>
              <w:sz w:val="20"/>
              <w:szCs w:val="16"/>
            </w:rPr>
            <m:t>]</m:t>
          </m:r>
        </m:oMath>
      </m:oMathPara>
    </w:p>
    <w:p w14:paraId="70863039" w14:textId="77777777" w:rsidR="00E33403" w:rsidRDefault="003A0A41" w:rsidP="006B0BB2">
      <w:pPr>
        <w:jc w:val="both"/>
        <w:rPr>
          <w:rFonts w:ascii="Montserrat" w:eastAsiaTheme="minorEastAsia" w:hAnsi="Montserrat"/>
          <w:sz w:val="16"/>
          <w:szCs w:val="16"/>
        </w:rPr>
      </w:pPr>
      <w:r w:rsidRPr="003A0A41">
        <w:rPr>
          <w:rFonts w:ascii="Montserrat" w:eastAsiaTheme="minorEastAsia" w:hAnsi="Montserrat"/>
          <w:sz w:val="16"/>
          <w:szCs w:val="16"/>
        </w:rPr>
        <w:t xml:space="preserve">En donde los factores </w:t>
      </w:r>
      <w:r w:rsidRPr="0084054B">
        <w:rPr>
          <w:rFonts w:ascii="Cambria" w:eastAsiaTheme="minorEastAsia" w:hAnsi="Cambria" w:cs="Cambria"/>
          <w:sz w:val="20"/>
          <w:szCs w:val="16"/>
        </w:rPr>
        <w:t>α</w:t>
      </w:r>
      <w:r w:rsidRPr="003A0A41">
        <w:rPr>
          <w:rFonts w:ascii="Montserrat" w:eastAsiaTheme="minorEastAsia" w:hAnsi="Montserrat"/>
          <w:sz w:val="16"/>
          <w:szCs w:val="16"/>
        </w:rPr>
        <w:t xml:space="preserve"> y (1-</w:t>
      </w:r>
      <w:r w:rsidRPr="0084054B">
        <w:rPr>
          <w:rFonts w:ascii="Book Antiqua" w:eastAsiaTheme="minorEastAsia" w:hAnsi="Book Antiqua" w:cs="Times New Roman"/>
          <w:sz w:val="20"/>
          <w:szCs w:val="20"/>
        </w:rPr>
        <w:t>α</w:t>
      </w:r>
      <w:r w:rsidRPr="003A0A41">
        <w:rPr>
          <w:rFonts w:ascii="Montserrat" w:eastAsiaTheme="minorEastAsia" w:hAnsi="Montserrat"/>
          <w:sz w:val="16"/>
          <w:szCs w:val="16"/>
        </w:rPr>
        <w:t>) tendrán el peso señalado en la siguiente tabla:</w:t>
      </w:r>
    </w:p>
    <w:tbl>
      <w:tblPr>
        <w:tblStyle w:val="TableGrid"/>
        <w:tblW w:w="0" w:type="auto"/>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ook w:val="04A0" w:firstRow="1" w:lastRow="0" w:firstColumn="1" w:lastColumn="0" w:noHBand="0" w:noVBand="1"/>
      </w:tblPr>
      <w:tblGrid>
        <w:gridCol w:w="3651"/>
        <w:gridCol w:w="6635"/>
        <w:gridCol w:w="1414"/>
        <w:gridCol w:w="1214"/>
      </w:tblGrid>
      <w:tr w:rsidR="003A0A41" w14:paraId="72B21878" w14:textId="77777777" w:rsidTr="002F3AC0">
        <w:tc>
          <w:tcPr>
            <w:tcW w:w="3663" w:type="dxa"/>
            <w:tcBorders>
              <w:top w:val="single" w:sz="18" w:space="0" w:color="auto"/>
              <w:bottom w:val="single" w:sz="18" w:space="0" w:color="auto"/>
            </w:tcBorders>
          </w:tcPr>
          <w:p w14:paraId="66F4E3D4" w14:textId="77777777" w:rsidR="003A0A41" w:rsidRPr="003A0A41" w:rsidRDefault="003A0A41" w:rsidP="003A0A41">
            <w:pPr>
              <w:jc w:val="center"/>
              <w:rPr>
                <w:rFonts w:ascii="Montserrat" w:eastAsiaTheme="minorEastAsia" w:hAnsi="Montserrat"/>
                <w:b/>
                <w:sz w:val="16"/>
                <w:szCs w:val="16"/>
              </w:rPr>
            </w:pPr>
            <w:r w:rsidRPr="003A0A41">
              <w:rPr>
                <w:rFonts w:ascii="Montserrat" w:eastAsiaTheme="minorEastAsia" w:hAnsi="Montserrat"/>
                <w:b/>
                <w:sz w:val="16"/>
                <w:szCs w:val="16"/>
              </w:rPr>
              <w:t>Clasificación de Entidades</w:t>
            </w:r>
          </w:p>
        </w:tc>
        <w:tc>
          <w:tcPr>
            <w:tcW w:w="6662" w:type="dxa"/>
            <w:tcBorders>
              <w:top w:val="single" w:sz="18" w:space="0" w:color="auto"/>
              <w:bottom w:val="single" w:sz="18" w:space="0" w:color="auto"/>
            </w:tcBorders>
          </w:tcPr>
          <w:p w14:paraId="5BD53639" w14:textId="77777777" w:rsidR="003A0A41" w:rsidRPr="003A0A41" w:rsidRDefault="003A0A41" w:rsidP="003A0A41">
            <w:pPr>
              <w:jc w:val="center"/>
              <w:rPr>
                <w:rFonts w:ascii="Montserrat" w:eastAsiaTheme="minorEastAsia" w:hAnsi="Montserrat"/>
                <w:b/>
                <w:sz w:val="16"/>
                <w:szCs w:val="16"/>
              </w:rPr>
            </w:pPr>
            <w:r w:rsidRPr="003A0A41">
              <w:rPr>
                <w:rFonts w:ascii="Montserrat" w:eastAsiaTheme="minorEastAsia" w:hAnsi="Montserrat"/>
                <w:b/>
                <w:sz w:val="16"/>
                <w:szCs w:val="16"/>
              </w:rPr>
              <w:t>Criterio</w:t>
            </w:r>
          </w:p>
        </w:tc>
        <w:tc>
          <w:tcPr>
            <w:tcW w:w="1418" w:type="dxa"/>
            <w:tcBorders>
              <w:top w:val="single" w:sz="18" w:space="0" w:color="auto"/>
              <w:bottom w:val="single" w:sz="18" w:space="0" w:color="auto"/>
            </w:tcBorders>
          </w:tcPr>
          <w:p w14:paraId="1D8E0C5D" w14:textId="77777777" w:rsidR="003A0A41" w:rsidRPr="003A0A41" w:rsidRDefault="003A0A41" w:rsidP="003A0A41">
            <w:pPr>
              <w:jc w:val="center"/>
              <w:rPr>
                <w:rFonts w:ascii="Montserrat" w:eastAsiaTheme="minorEastAsia" w:hAnsi="Montserrat"/>
                <w:b/>
                <w:sz w:val="16"/>
                <w:szCs w:val="16"/>
              </w:rPr>
            </w:pPr>
            <w:r w:rsidRPr="003A0A41">
              <w:rPr>
                <w:rFonts w:ascii="Montserrat" w:eastAsiaTheme="minorEastAsia" w:hAnsi="Montserrat"/>
                <w:b/>
                <w:sz w:val="16"/>
                <w:szCs w:val="16"/>
              </w:rPr>
              <w:t>Factor</w:t>
            </w:r>
          </w:p>
        </w:tc>
        <w:tc>
          <w:tcPr>
            <w:tcW w:w="1217" w:type="dxa"/>
            <w:tcBorders>
              <w:top w:val="single" w:sz="18" w:space="0" w:color="auto"/>
              <w:bottom w:val="single" w:sz="18" w:space="0" w:color="auto"/>
            </w:tcBorders>
          </w:tcPr>
          <w:p w14:paraId="6D7D1596" w14:textId="77777777" w:rsidR="003A0A41" w:rsidRPr="003A0A41" w:rsidRDefault="003A0A41" w:rsidP="003A0A41">
            <w:pPr>
              <w:jc w:val="center"/>
              <w:rPr>
                <w:rFonts w:ascii="Montserrat" w:eastAsiaTheme="minorEastAsia" w:hAnsi="Montserrat"/>
                <w:b/>
                <w:sz w:val="16"/>
                <w:szCs w:val="16"/>
              </w:rPr>
            </w:pPr>
            <w:r w:rsidRPr="003A0A41">
              <w:rPr>
                <w:rFonts w:ascii="Montserrat" w:eastAsiaTheme="minorEastAsia" w:hAnsi="Montserrat"/>
                <w:b/>
                <w:sz w:val="16"/>
                <w:szCs w:val="16"/>
              </w:rPr>
              <w:t>Peso</w:t>
            </w:r>
          </w:p>
        </w:tc>
      </w:tr>
      <w:tr w:rsidR="0084054B" w14:paraId="37B171A8" w14:textId="77777777" w:rsidTr="00793629">
        <w:tc>
          <w:tcPr>
            <w:tcW w:w="3663" w:type="dxa"/>
            <w:vMerge w:val="restart"/>
            <w:tcBorders>
              <w:top w:val="single" w:sz="18" w:space="0" w:color="auto"/>
            </w:tcBorders>
            <w:vAlign w:val="center"/>
          </w:tcPr>
          <w:p w14:paraId="3561B2E6" w14:textId="77777777" w:rsidR="0084054B" w:rsidRDefault="0084054B" w:rsidP="0084054B">
            <w:pPr>
              <w:jc w:val="center"/>
              <w:rPr>
                <w:rFonts w:ascii="Montserrat" w:eastAsiaTheme="minorEastAsia" w:hAnsi="Montserrat"/>
                <w:sz w:val="16"/>
                <w:szCs w:val="16"/>
              </w:rPr>
            </w:pPr>
            <w:r>
              <w:rPr>
                <w:rFonts w:ascii="Montserrat" w:eastAsiaTheme="minorEastAsia" w:hAnsi="Montserrat"/>
                <w:sz w:val="16"/>
                <w:szCs w:val="16"/>
              </w:rPr>
              <w:t>Pequeñas y medianas entidades</w:t>
            </w:r>
          </w:p>
        </w:tc>
        <w:tc>
          <w:tcPr>
            <w:tcW w:w="6662" w:type="dxa"/>
            <w:vMerge w:val="restart"/>
            <w:tcBorders>
              <w:top w:val="single" w:sz="18" w:space="0" w:color="auto"/>
            </w:tcBorders>
            <w:vAlign w:val="center"/>
          </w:tcPr>
          <w:p w14:paraId="0018EC6A" w14:textId="77777777" w:rsidR="0084054B" w:rsidRDefault="0084054B" w:rsidP="0084054B">
            <w:pPr>
              <w:jc w:val="center"/>
              <w:rPr>
                <w:rFonts w:ascii="Montserrat" w:eastAsiaTheme="minorEastAsia" w:hAnsi="Montserrat"/>
                <w:sz w:val="16"/>
                <w:szCs w:val="16"/>
              </w:rPr>
            </w:pPr>
            <w:r>
              <w:rPr>
                <w:rFonts w:ascii="Montserrat" w:eastAsiaTheme="minorEastAsia" w:hAnsi="Montserrat"/>
                <w:sz w:val="16"/>
                <w:szCs w:val="16"/>
              </w:rPr>
              <w:t>Activo total menor o igual a 2,500 millones de UDIs</w:t>
            </w:r>
          </w:p>
        </w:tc>
        <w:tc>
          <w:tcPr>
            <w:tcW w:w="1418" w:type="dxa"/>
            <w:tcBorders>
              <w:top w:val="single" w:sz="18" w:space="0" w:color="auto"/>
            </w:tcBorders>
            <w:vAlign w:val="center"/>
          </w:tcPr>
          <w:p w14:paraId="57323D3A" w14:textId="77777777" w:rsidR="0084054B" w:rsidRDefault="0084054B" w:rsidP="00793629">
            <w:pPr>
              <w:jc w:val="center"/>
              <w:rPr>
                <w:rFonts w:ascii="Montserrat" w:eastAsiaTheme="minorEastAsia" w:hAnsi="Montserrat"/>
                <w:sz w:val="16"/>
                <w:szCs w:val="16"/>
              </w:rPr>
            </w:pPr>
            <w:r>
              <w:rPr>
                <w:rFonts w:ascii="Times New Roman" w:eastAsiaTheme="minorEastAsia" w:hAnsi="Times New Roman" w:cs="Times New Roman"/>
                <w:sz w:val="16"/>
                <w:szCs w:val="16"/>
              </w:rPr>
              <w:t>α</w:t>
            </w:r>
          </w:p>
        </w:tc>
        <w:tc>
          <w:tcPr>
            <w:tcW w:w="1217" w:type="dxa"/>
            <w:tcBorders>
              <w:top w:val="single" w:sz="18" w:space="0" w:color="auto"/>
            </w:tcBorders>
            <w:vAlign w:val="center"/>
          </w:tcPr>
          <w:p w14:paraId="3D63C60B" w14:textId="77777777" w:rsidR="0084054B" w:rsidRDefault="002A60F3" w:rsidP="00793629">
            <w:pPr>
              <w:jc w:val="center"/>
              <w:rPr>
                <w:rFonts w:ascii="Montserrat" w:eastAsiaTheme="minorEastAsia" w:hAnsi="Montserrat"/>
                <w:sz w:val="16"/>
                <w:szCs w:val="16"/>
              </w:rPr>
            </w:pPr>
            <w:r>
              <w:rPr>
                <w:rFonts w:ascii="Montserrat" w:eastAsiaTheme="minorEastAsia" w:hAnsi="Montserrat"/>
                <w:sz w:val="16"/>
                <w:szCs w:val="16"/>
              </w:rPr>
              <w:t>100%</w:t>
            </w:r>
          </w:p>
        </w:tc>
      </w:tr>
      <w:tr w:rsidR="0084054B" w14:paraId="231B205A" w14:textId="77777777" w:rsidTr="00793629">
        <w:tc>
          <w:tcPr>
            <w:tcW w:w="3663" w:type="dxa"/>
            <w:vMerge/>
            <w:vAlign w:val="center"/>
          </w:tcPr>
          <w:p w14:paraId="2D6215D2" w14:textId="77777777" w:rsidR="0084054B" w:rsidRDefault="0084054B" w:rsidP="0084054B">
            <w:pPr>
              <w:jc w:val="center"/>
              <w:rPr>
                <w:rFonts w:ascii="Montserrat" w:eastAsiaTheme="minorEastAsia" w:hAnsi="Montserrat"/>
                <w:sz w:val="16"/>
                <w:szCs w:val="16"/>
              </w:rPr>
            </w:pPr>
          </w:p>
        </w:tc>
        <w:tc>
          <w:tcPr>
            <w:tcW w:w="6662" w:type="dxa"/>
            <w:vMerge/>
            <w:vAlign w:val="center"/>
          </w:tcPr>
          <w:p w14:paraId="26EBE053" w14:textId="77777777" w:rsidR="0084054B" w:rsidRDefault="0084054B" w:rsidP="0084054B">
            <w:pPr>
              <w:jc w:val="center"/>
              <w:rPr>
                <w:rFonts w:ascii="Montserrat" w:eastAsiaTheme="minorEastAsia" w:hAnsi="Montserrat"/>
                <w:sz w:val="16"/>
                <w:szCs w:val="16"/>
              </w:rPr>
            </w:pPr>
          </w:p>
        </w:tc>
        <w:tc>
          <w:tcPr>
            <w:tcW w:w="1418" w:type="dxa"/>
            <w:vAlign w:val="center"/>
          </w:tcPr>
          <w:p w14:paraId="42098B1F" w14:textId="77777777" w:rsidR="0084054B" w:rsidRDefault="002A60F3" w:rsidP="00793629">
            <w:pPr>
              <w:jc w:val="center"/>
              <w:rPr>
                <w:rFonts w:ascii="Montserrat" w:eastAsiaTheme="minorEastAsia" w:hAnsi="Montserrat"/>
                <w:sz w:val="16"/>
                <w:szCs w:val="16"/>
              </w:rPr>
            </w:pPr>
            <w:r>
              <w:rPr>
                <w:rFonts w:ascii="Times New Roman" w:eastAsiaTheme="minorEastAsia" w:hAnsi="Times New Roman" w:cs="Times New Roman"/>
                <w:sz w:val="16"/>
                <w:szCs w:val="16"/>
              </w:rPr>
              <w:t>(1-</w:t>
            </w:r>
            <w:r w:rsidR="009D73E3">
              <w:rPr>
                <w:rFonts w:ascii="Times New Roman" w:eastAsiaTheme="minorEastAsia" w:hAnsi="Times New Roman" w:cs="Times New Roman"/>
                <w:sz w:val="16"/>
                <w:szCs w:val="16"/>
              </w:rPr>
              <w:t>α</w:t>
            </w:r>
            <w:r>
              <w:rPr>
                <w:rFonts w:ascii="Times New Roman" w:eastAsiaTheme="minorEastAsia" w:hAnsi="Times New Roman" w:cs="Times New Roman"/>
                <w:sz w:val="16"/>
                <w:szCs w:val="16"/>
              </w:rPr>
              <w:t>)</w:t>
            </w:r>
          </w:p>
        </w:tc>
        <w:tc>
          <w:tcPr>
            <w:tcW w:w="1217" w:type="dxa"/>
            <w:vAlign w:val="center"/>
          </w:tcPr>
          <w:p w14:paraId="032AFC3B" w14:textId="77777777" w:rsidR="0084054B" w:rsidRDefault="002A60F3" w:rsidP="00793629">
            <w:pPr>
              <w:jc w:val="center"/>
              <w:rPr>
                <w:rFonts w:ascii="Montserrat" w:eastAsiaTheme="minorEastAsia" w:hAnsi="Montserrat"/>
                <w:sz w:val="16"/>
                <w:szCs w:val="16"/>
              </w:rPr>
            </w:pPr>
            <w:r>
              <w:rPr>
                <w:rFonts w:ascii="Montserrat" w:eastAsiaTheme="minorEastAsia" w:hAnsi="Montserrat"/>
                <w:sz w:val="16"/>
                <w:szCs w:val="16"/>
              </w:rPr>
              <w:t>0%</w:t>
            </w:r>
          </w:p>
        </w:tc>
      </w:tr>
      <w:tr w:rsidR="0084054B" w14:paraId="147A632D" w14:textId="77777777" w:rsidTr="00793629">
        <w:tc>
          <w:tcPr>
            <w:tcW w:w="3663" w:type="dxa"/>
            <w:vMerge w:val="restart"/>
            <w:vAlign w:val="center"/>
          </w:tcPr>
          <w:p w14:paraId="62B4EA06" w14:textId="77777777" w:rsidR="0084054B" w:rsidRDefault="0084054B" w:rsidP="0084054B">
            <w:pPr>
              <w:jc w:val="center"/>
              <w:rPr>
                <w:rFonts w:ascii="Montserrat" w:eastAsiaTheme="minorEastAsia" w:hAnsi="Montserrat"/>
                <w:sz w:val="16"/>
                <w:szCs w:val="16"/>
              </w:rPr>
            </w:pPr>
            <w:r>
              <w:rPr>
                <w:rFonts w:ascii="Montserrat" w:eastAsiaTheme="minorEastAsia" w:hAnsi="Montserrat"/>
                <w:sz w:val="16"/>
                <w:szCs w:val="16"/>
              </w:rPr>
              <w:t>Grandes entidades</w:t>
            </w:r>
          </w:p>
        </w:tc>
        <w:tc>
          <w:tcPr>
            <w:tcW w:w="6662" w:type="dxa"/>
            <w:vMerge w:val="restart"/>
            <w:vAlign w:val="center"/>
          </w:tcPr>
          <w:p w14:paraId="5182C40B" w14:textId="77777777" w:rsidR="0084054B" w:rsidRDefault="0084054B" w:rsidP="0084054B">
            <w:pPr>
              <w:jc w:val="center"/>
              <w:rPr>
                <w:rFonts w:ascii="Montserrat" w:eastAsiaTheme="minorEastAsia" w:hAnsi="Montserrat"/>
                <w:sz w:val="16"/>
                <w:szCs w:val="16"/>
              </w:rPr>
            </w:pPr>
            <w:r>
              <w:rPr>
                <w:rFonts w:ascii="Montserrat" w:eastAsiaTheme="minorEastAsia" w:hAnsi="Montserrat"/>
                <w:sz w:val="16"/>
                <w:szCs w:val="16"/>
              </w:rPr>
              <w:t>Activo mayor a 2,500 millones de UDIs</w:t>
            </w:r>
          </w:p>
        </w:tc>
        <w:tc>
          <w:tcPr>
            <w:tcW w:w="1418" w:type="dxa"/>
            <w:vAlign w:val="center"/>
          </w:tcPr>
          <w:p w14:paraId="20A7A800" w14:textId="77777777" w:rsidR="0084054B" w:rsidRDefault="0084054B" w:rsidP="00793629">
            <w:pPr>
              <w:jc w:val="center"/>
              <w:rPr>
                <w:rFonts w:ascii="Montserrat" w:eastAsiaTheme="minorEastAsia" w:hAnsi="Montserrat"/>
                <w:sz w:val="16"/>
                <w:szCs w:val="16"/>
              </w:rPr>
            </w:pPr>
            <w:r>
              <w:rPr>
                <w:rFonts w:ascii="Times New Roman" w:eastAsiaTheme="minorEastAsia" w:hAnsi="Times New Roman" w:cs="Times New Roman"/>
                <w:sz w:val="16"/>
                <w:szCs w:val="16"/>
              </w:rPr>
              <w:t>α</w:t>
            </w:r>
          </w:p>
        </w:tc>
        <w:tc>
          <w:tcPr>
            <w:tcW w:w="1217" w:type="dxa"/>
            <w:vAlign w:val="center"/>
          </w:tcPr>
          <w:p w14:paraId="5AE4BED9" w14:textId="77777777" w:rsidR="0084054B" w:rsidRDefault="002A60F3" w:rsidP="00793629">
            <w:pPr>
              <w:jc w:val="center"/>
              <w:rPr>
                <w:rFonts w:ascii="Montserrat" w:eastAsiaTheme="minorEastAsia" w:hAnsi="Montserrat"/>
                <w:sz w:val="16"/>
                <w:szCs w:val="16"/>
              </w:rPr>
            </w:pPr>
            <w:r>
              <w:rPr>
                <w:rFonts w:ascii="Montserrat" w:eastAsiaTheme="minorEastAsia" w:hAnsi="Montserrat"/>
                <w:sz w:val="16"/>
                <w:szCs w:val="16"/>
              </w:rPr>
              <w:t>75%</w:t>
            </w:r>
          </w:p>
        </w:tc>
      </w:tr>
      <w:tr w:rsidR="0084054B" w14:paraId="25843E1D" w14:textId="77777777" w:rsidTr="00793629">
        <w:tc>
          <w:tcPr>
            <w:tcW w:w="3663" w:type="dxa"/>
            <w:vMerge/>
            <w:vAlign w:val="center"/>
          </w:tcPr>
          <w:p w14:paraId="363B6EBE" w14:textId="77777777" w:rsidR="0084054B" w:rsidRDefault="0084054B" w:rsidP="0084054B">
            <w:pPr>
              <w:jc w:val="center"/>
              <w:rPr>
                <w:rFonts w:ascii="Montserrat" w:eastAsiaTheme="minorEastAsia" w:hAnsi="Montserrat"/>
                <w:sz w:val="16"/>
                <w:szCs w:val="16"/>
              </w:rPr>
            </w:pPr>
          </w:p>
        </w:tc>
        <w:tc>
          <w:tcPr>
            <w:tcW w:w="6662" w:type="dxa"/>
            <w:vMerge/>
            <w:vAlign w:val="center"/>
          </w:tcPr>
          <w:p w14:paraId="21144E1C" w14:textId="77777777" w:rsidR="0084054B" w:rsidRDefault="0084054B" w:rsidP="0084054B">
            <w:pPr>
              <w:jc w:val="center"/>
              <w:rPr>
                <w:rFonts w:ascii="Montserrat" w:eastAsiaTheme="minorEastAsia" w:hAnsi="Montserrat"/>
                <w:sz w:val="16"/>
                <w:szCs w:val="16"/>
              </w:rPr>
            </w:pPr>
          </w:p>
        </w:tc>
        <w:tc>
          <w:tcPr>
            <w:tcW w:w="1418" w:type="dxa"/>
            <w:vAlign w:val="center"/>
          </w:tcPr>
          <w:p w14:paraId="23054EE8" w14:textId="77777777" w:rsidR="0084054B" w:rsidRDefault="002A60F3" w:rsidP="00793629">
            <w:pPr>
              <w:jc w:val="center"/>
              <w:rPr>
                <w:rFonts w:ascii="Montserrat" w:eastAsiaTheme="minorEastAsia" w:hAnsi="Montserrat"/>
                <w:sz w:val="16"/>
                <w:szCs w:val="16"/>
              </w:rPr>
            </w:pPr>
            <w:r>
              <w:rPr>
                <w:rFonts w:ascii="Times New Roman" w:eastAsiaTheme="minorEastAsia" w:hAnsi="Times New Roman" w:cs="Times New Roman"/>
                <w:sz w:val="16"/>
                <w:szCs w:val="16"/>
              </w:rPr>
              <w:t>(1-</w:t>
            </w:r>
            <w:r w:rsidR="009D73E3">
              <w:rPr>
                <w:rFonts w:ascii="Times New Roman" w:eastAsiaTheme="minorEastAsia" w:hAnsi="Times New Roman" w:cs="Times New Roman"/>
                <w:sz w:val="16"/>
                <w:szCs w:val="16"/>
              </w:rPr>
              <w:t>α</w:t>
            </w:r>
            <w:r>
              <w:rPr>
                <w:rFonts w:ascii="Times New Roman" w:eastAsiaTheme="minorEastAsia" w:hAnsi="Times New Roman" w:cs="Times New Roman"/>
                <w:sz w:val="16"/>
                <w:szCs w:val="16"/>
              </w:rPr>
              <w:t>)</w:t>
            </w:r>
          </w:p>
        </w:tc>
        <w:tc>
          <w:tcPr>
            <w:tcW w:w="1217" w:type="dxa"/>
            <w:vAlign w:val="center"/>
          </w:tcPr>
          <w:p w14:paraId="1DB0DFBE" w14:textId="77777777" w:rsidR="0084054B" w:rsidRDefault="002A60F3" w:rsidP="00793629">
            <w:pPr>
              <w:jc w:val="center"/>
              <w:rPr>
                <w:rFonts w:ascii="Montserrat" w:eastAsiaTheme="minorEastAsia" w:hAnsi="Montserrat"/>
                <w:sz w:val="16"/>
                <w:szCs w:val="16"/>
              </w:rPr>
            </w:pPr>
            <w:r>
              <w:rPr>
                <w:rFonts w:ascii="Montserrat" w:eastAsiaTheme="minorEastAsia" w:hAnsi="Montserrat"/>
                <w:sz w:val="16"/>
                <w:szCs w:val="16"/>
              </w:rPr>
              <w:t>25%</w:t>
            </w:r>
          </w:p>
        </w:tc>
      </w:tr>
      <w:tr w:rsidR="0084054B" w14:paraId="2CDFA327" w14:textId="77777777" w:rsidTr="00793629">
        <w:tc>
          <w:tcPr>
            <w:tcW w:w="10325" w:type="dxa"/>
            <w:gridSpan w:val="2"/>
            <w:vMerge w:val="restart"/>
            <w:vAlign w:val="center"/>
          </w:tcPr>
          <w:p w14:paraId="5D4F99F4" w14:textId="77777777" w:rsidR="0084054B" w:rsidRDefault="0084054B" w:rsidP="0084054B">
            <w:pPr>
              <w:jc w:val="center"/>
              <w:rPr>
                <w:rFonts w:ascii="Montserrat" w:eastAsiaTheme="minorEastAsia" w:hAnsi="Montserrat"/>
                <w:sz w:val="16"/>
                <w:szCs w:val="16"/>
              </w:rPr>
            </w:pPr>
            <w:r w:rsidRPr="0084054B">
              <w:rPr>
                <w:rFonts w:ascii="Montserrat" w:eastAsiaTheme="minorEastAsia" w:hAnsi="Montserrat"/>
                <w:sz w:val="16"/>
                <w:szCs w:val="16"/>
              </w:rPr>
              <w:t>Entidades financieras paraestatales y organismos financieros de administración pública federal</w:t>
            </w:r>
          </w:p>
        </w:tc>
        <w:tc>
          <w:tcPr>
            <w:tcW w:w="1418" w:type="dxa"/>
            <w:vAlign w:val="center"/>
          </w:tcPr>
          <w:p w14:paraId="51D2010D" w14:textId="77777777" w:rsidR="0084054B" w:rsidRDefault="0084054B" w:rsidP="00793629">
            <w:pPr>
              <w:jc w:val="center"/>
              <w:rPr>
                <w:rFonts w:ascii="Montserrat" w:eastAsiaTheme="minorEastAsia" w:hAnsi="Montserrat"/>
                <w:sz w:val="16"/>
                <w:szCs w:val="16"/>
              </w:rPr>
            </w:pPr>
            <w:r>
              <w:rPr>
                <w:rFonts w:ascii="Times New Roman" w:eastAsiaTheme="minorEastAsia" w:hAnsi="Times New Roman" w:cs="Times New Roman"/>
                <w:sz w:val="16"/>
                <w:szCs w:val="16"/>
              </w:rPr>
              <w:t>α</w:t>
            </w:r>
          </w:p>
        </w:tc>
        <w:tc>
          <w:tcPr>
            <w:tcW w:w="1217" w:type="dxa"/>
            <w:vAlign w:val="center"/>
          </w:tcPr>
          <w:p w14:paraId="007F40A5" w14:textId="77777777" w:rsidR="0084054B" w:rsidRDefault="002A60F3" w:rsidP="00793629">
            <w:pPr>
              <w:jc w:val="center"/>
              <w:rPr>
                <w:rFonts w:ascii="Montserrat" w:eastAsiaTheme="minorEastAsia" w:hAnsi="Montserrat"/>
                <w:sz w:val="16"/>
                <w:szCs w:val="16"/>
              </w:rPr>
            </w:pPr>
            <w:r>
              <w:rPr>
                <w:rFonts w:ascii="Montserrat" w:eastAsiaTheme="minorEastAsia" w:hAnsi="Montserrat"/>
                <w:sz w:val="16"/>
                <w:szCs w:val="16"/>
              </w:rPr>
              <w:t>100%</w:t>
            </w:r>
          </w:p>
        </w:tc>
      </w:tr>
      <w:tr w:rsidR="0084054B" w14:paraId="3FBC2CB8" w14:textId="77777777" w:rsidTr="00793629">
        <w:tc>
          <w:tcPr>
            <w:tcW w:w="10325" w:type="dxa"/>
            <w:gridSpan w:val="2"/>
            <w:vMerge/>
            <w:vAlign w:val="center"/>
          </w:tcPr>
          <w:p w14:paraId="1A82E544" w14:textId="77777777" w:rsidR="0084054B" w:rsidRDefault="0084054B" w:rsidP="0084054B">
            <w:pPr>
              <w:jc w:val="center"/>
              <w:rPr>
                <w:rFonts w:ascii="Montserrat" w:eastAsiaTheme="minorEastAsia" w:hAnsi="Montserrat"/>
                <w:sz w:val="16"/>
                <w:szCs w:val="16"/>
              </w:rPr>
            </w:pPr>
          </w:p>
        </w:tc>
        <w:tc>
          <w:tcPr>
            <w:tcW w:w="1418" w:type="dxa"/>
            <w:vAlign w:val="center"/>
          </w:tcPr>
          <w:p w14:paraId="2AA2155E" w14:textId="77777777" w:rsidR="0084054B" w:rsidRDefault="002A60F3" w:rsidP="00793629">
            <w:pPr>
              <w:jc w:val="center"/>
              <w:rPr>
                <w:rFonts w:ascii="Montserrat" w:eastAsiaTheme="minorEastAsia" w:hAnsi="Montserrat"/>
                <w:sz w:val="16"/>
                <w:szCs w:val="16"/>
              </w:rPr>
            </w:pPr>
            <w:r>
              <w:rPr>
                <w:rFonts w:ascii="Times New Roman" w:eastAsiaTheme="minorEastAsia" w:hAnsi="Times New Roman" w:cs="Times New Roman"/>
                <w:sz w:val="16"/>
                <w:szCs w:val="16"/>
              </w:rPr>
              <w:t>(1-</w:t>
            </w:r>
            <w:r w:rsidR="009D73E3">
              <w:rPr>
                <w:rFonts w:ascii="Times New Roman" w:eastAsiaTheme="minorEastAsia" w:hAnsi="Times New Roman" w:cs="Times New Roman"/>
                <w:sz w:val="16"/>
                <w:szCs w:val="16"/>
              </w:rPr>
              <w:t>α</w:t>
            </w:r>
            <w:r>
              <w:rPr>
                <w:rFonts w:ascii="Times New Roman" w:eastAsiaTheme="minorEastAsia" w:hAnsi="Times New Roman" w:cs="Times New Roman"/>
                <w:sz w:val="16"/>
                <w:szCs w:val="16"/>
              </w:rPr>
              <w:t>)</w:t>
            </w:r>
          </w:p>
        </w:tc>
        <w:tc>
          <w:tcPr>
            <w:tcW w:w="1217" w:type="dxa"/>
            <w:vAlign w:val="center"/>
          </w:tcPr>
          <w:p w14:paraId="271A8710" w14:textId="77777777" w:rsidR="0084054B" w:rsidRDefault="002A60F3" w:rsidP="00793629">
            <w:pPr>
              <w:jc w:val="center"/>
              <w:rPr>
                <w:rFonts w:ascii="Montserrat" w:eastAsiaTheme="minorEastAsia" w:hAnsi="Montserrat"/>
                <w:sz w:val="16"/>
                <w:szCs w:val="16"/>
              </w:rPr>
            </w:pPr>
            <w:r>
              <w:rPr>
                <w:rFonts w:ascii="Montserrat" w:eastAsiaTheme="minorEastAsia" w:hAnsi="Montserrat"/>
                <w:sz w:val="16"/>
                <w:szCs w:val="16"/>
              </w:rPr>
              <w:t>0%</w:t>
            </w:r>
          </w:p>
        </w:tc>
      </w:tr>
    </w:tbl>
    <w:p w14:paraId="310C5E02" w14:textId="77777777" w:rsidR="003A0A41" w:rsidRDefault="003A0A41" w:rsidP="006B0BB2">
      <w:pPr>
        <w:jc w:val="both"/>
        <w:rPr>
          <w:rFonts w:ascii="Montserrat" w:eastAsiaTheme="minorEastAsia" w:hAnsi="Montserrat"/>
          <w:sz w:val="16"/>
          <w:szCs w:val="16"/>
        </w:rPr>
      </w:pPr>
    </w:p>
    <w:p w14:paraId="643243DA" w14:textId="17648A81" w:rsidR="0074641F" w:rsidRDefault="008E4DB6" w:rsidP="00182065">
      <w:pPr>
        <w:spacing w:after="0"/>
        <w:jc w:val="both"/>
        <w:rPr>
          <w:rFonts w:ascii="Montserrat" w:eastAsiaTheme="minorEastAsia" w:hAnsi="Montserrat"/>
          <w:b/>
          <w:sz w:val="16"/>
          <w:szCs w:val="16"/>
        </w:rPr>
      </w:pPr>
      <w:r w:rsidRPr="008E4DB6">
        <w:rPr>
          <w:rFonts w:ascii="Montserrat" w:eastAsiaTheme="minorEastAsia" w:hAnsi="Montserrat"/>
          <w:b/>
          <w:sz w:val="16"/>
          <w:szCs w:val="16"/>
        </w:rPr>
        <w:t>IV.</w:t>
      </w:r>
      <w:r w:rsidR="009169F3">
        <w:rPr>
          <w:rFonts w:ascii="Montserrat" w:eastAsiaTheme="minorEastAsia" w:hAnsi="Montserrat"/>
          <w:b/>
          <w:sz w:val="16"/>
          <w:szCs w:val="16"/>
        </w:rPr>
        <w:t>-</w:t>
      </w:r>
      <w:r w:rsidRPr="008E4DB6">
        <w:rPr>
          <w:rFonts w:ascii="Montserrat" w:eastAsiaTheme="minorEastAsia" w:hAnsi="Montserrat"/>
          <w:b/>
          <w:sz w:val="16"/>
          <w:szCs w:val="16"/>
        </w:rPr>
        <w:t xml:space="preserve"> Definiciones</w:t>
      </w:r>
    </w:p>
    <w:p w14:paraId="1C5411FC" w14:textId="77777777" w:rsidR="00182065" w:rsidRDefault="00182065" w:rsidP="00182065">
      <w:pPr>
        <w:spacing w:after="0"/>
        <w:jc w:val="both"/>
        <w:rPr>
          <w:rFonts w:ascii="Montserrat" w:eastAsiaTheme="minorEastAsia" w:hAnsi="Montserrat"/>
          <w:b/>
          <w:sz w:val="16"/>
          <w:szCs w:val="16"/>
        </w:rPr>
      </w:pPr>
    </w:p>
    <w:tbl>
      <w:tblPr>
        <w:tblStyle w:val="TableGrid"/>
        <w:tblW w:w="0" w:type="auto"/>
        <w:tblBorders>
          <w:top w:val="single" w:sz="18" w:space="0" w:color="auto"/>
          <w:left w:val="single" w:sz="18" w:space="0" w:color="auto"/>
          <w:bottom w:val="single" w:sz="18" w:space="0" w:color="auto"/>
          <w:right w:val="single" w:sz="18" w:space="0" w:color="auto"/>
        </w:tblBorders>
        <w:tblLook w:val="0480" w:firstRow="0" w:lastRow="0" w:firstColumn="1" w:lastColumn="0" w:noHBand="0" w:noVBand="1"/>
      </w:tblPr>
      <w:tblGrid>
        <w:gridCol w:w="2499"/>
        <w:gridCol w:w="10415"/>
      </w:tblGrid>
      <w:tr w:rsidR="00376F19" w14:paraId="2F0F9089" w14:textId="77777777" w:rsidTr="00376F19">
        <w:tc>
          <w:tcPr>
            <w:tcW w:w="2529" w:type="dxa"/>
            <w:tcBorders>
              <w:top w:val="single" w:sz="18" w:space="0" w:color="auto"/>
              <w:bottom w:val="single" w:sz="18" w:space="0" w:color="auto"/>
            </w:tcBorders>
            <w:vAlign w:val="center"/>
          </w:tcPr>
          <w:p w14:paraId="4851EA11" w14:textId="77777777" w:rsidR="009169F3" w:rsidRPr="009169F3" w:rsidRDefault="00376F19" w:rsidP="009169F3">
            <w:pPr>
              <w:jc w:val="center"/>
              <w:rPr>
                <w:rFonts w:ascii="Montserrat" w:eastAsiaTheme="minorEastAsia" w:hAnsi="Montserrat"/>
                <w:b/>
                <w:sz w:val="16"/>
                <w:szCs w:val="16"/>
              </w:rPr>
            </w:pPr>
            <w:r>
              <w:rPr>
                <w:rFonts w:ascii="Montserrat" w:eastAsiaTheme="minorEastAsia" w:hAnsi="Montserrat"/>
                <w:b/>
                <w:sz w:val="16"/>
                <w:szCs w:val="16"/>
              </w:rPr>
              <w:t>Concepto</w:t>
            </w:r>
            <w:r w:rsidR="009169F3">
              <w:rPr>
                <w:rFonts w:ascii="Montserrat" w:eastAsiaTheme="minorEastAsia" w:hAnsi="Montserrat"/>
                <w:b/>
                <w:sz w:val="16"/>
                <w:szCs w:val="16"/>
              </w:rPr>
              <w:t xml:space="preserve"> </w:t>
            </w:r>
            <w:r w:rsidR="009169F3" w:rsidRPr="009169F3">
              <w:rPr>
                <w:rFonts w:ascii="Montserrat" w:eastAsiaTheme="minorEastAsia" w:hAnsi="Montserrat"/>
                <w:b/>
                <w:sz w:val="16"/>
                <w:szCs w:val="16"/>
              </w:rPr>
              <w:t>y máxima</w:t>
            </w:r>
          </w:p>
          <w:p w14:paraId="098D591C" w14:textId="77777777" w:rsidR="009169F3" w:rsidRPr="009169F3" w:rsidRDefault="009169F3" w:rsidP="009169F3">
            <w:pPr>
              <w:jc w:val="center"/>
              <w:rPr>
                <w:rFonts w:ascii="Montserrat" w:eastAsiaTheme="minorEastAsia" w:hAnsi="Montserrat"/>
                <w:b/>
                <w:sz w:val="16"/>
                <w:szCs w:val="16"/>
              </w:rPr>
            </w:pPr>
            <w:r w:rsidRPr="009169F3">
              <w:rPr>
                <w:rFonts w:ascii="Montserrat" w:eastAsiaTheme="minorEastAsia" w:hAnsi="Montserrat"/>
                <w:b/>
                <w:sz w:val="16"/>
                <w:szCs w:val="16"/>
              </w:rPr>
              <w:t>antigüedad permisible al</w:t>
            </w:r>
          </w:p>
          <w:p w14:paraId="1A998F12" w14:textId="14FDB0F7" w:rsidR="00376F19" w:rsidRDefault="009169F3" w:rsidP="00B541A6">
            <w:pPr>
              <w:jc w:val="center"/>
              <w:rPr>
                <w:rFonts w:ascii="Montserrat" w:eastAsiaTheme="minorEastAsia" w:hAnsi="Montserrat"/>
                <w:b/>
                <w:sz w:val="16"/>
                <w:szCs w:val="16"/>
              </w:rPr>
            </w:pPr>
            <w:r w:rsidRPr="009169F3">
              <w:rPr>
                <w:rFonts w:ascii="Montserrat" w:eastAsiaTheme="minorEastAsia" w:hAnsi="Montserrat"/>
                <w:b/>
                <w:sz w:val="16"/>
                <w:szCs w:val="16"/>
              </w:rPr>
              <w:t>momento de la calificación</w:t>
            </w:r>
            <w:r w:rsidR="001F39CA">
              <w:rPr>
                <w:rFonts w:ascii="Montserrat" w:eastAsiaTheme="minorEastAsia" w:hAnsi="Montserrat"/>
                <w:b/>
                <w:sz w:val="16"/>
                <w:szCs w:val="16"/>
              </w:rPr>
              <w:t xml:space="preserve"> </w:t>
            </w:r>
          </w:p>
        </w:tc>
        <w:tc>
          <w:tcPr>
            <w:tcW w:w="10431" w:type="dxa"/>
            <w:tcBorders>
              <w:top w:val="single" w:sz="18" w:space="0" w:color="auto"/>
              <w:bottom w:val="single" w:sz="18" w:space="0" w:color="auto"/>
            </w:tcBorders>
            <w:vAlign w:val="center"/>
          </w:tcPr>
          <w:p w14:paraId="10127497" w14:textId="77777777" w:rsidR="00376F19" w:rsidRDefault="00376F19" w:rsidP="00376F19">
            <w:pPr>
              <w:jc w:val="center"/>
              <w:rPr>
                <w:rFonts w:ascii="Montserrat" w:eastAsiaTheme="minorEastAsia" w:hAnsi="Montserrat"/>
                <w:b/>
                <w:sz w:val="16"/>
                <w:szCs w:val="16"/>
              </w:rPr>
            </w:pPr>
            <w:r>
              <w:rPr>
                <w:rFonts w:ascii="Montserrat" w:eastAsiaTheme="minorEastAsia" w:hAnsi="Montserrat"/>
                <w:b/>
                <w:sz w:val="16"/>
                <w:szCs w:val="16"/>
              </w:rPr>
              <w:t>Definición</w:t>
            </w:r>
          </w:p>
        </w:tc>
      </w:tr>
      <w:tr w:rsidR="00376F19" w14:paraId="685000F6" w14:textId="77777777" w:rsidTr="00ED6251">
        <w:tc>
          <w:tcPr>
            <w:tcW w:w="2529" w:type="dxa"/>
            <w:tcBorders>
              <w:top w:val="single" w:sz="18" w:space="0" w:color="auto"/>
            </w:tcBorders>
            <w:vAlign w:val="center"/>
          </w:tcPr>
          <w:p w14:paraId="03289CC8" w14:textId="77777777" w:rsidR="00376F19" w:rsidRPr="00376F19" w:rsidRDefault="00376F19" w:rsidP="00ED6251">
            <w:pPr>
              <w:jc w:val="center"/>
              <w:rPr>
                <w:rFonts w:ascii="Montserrat" w:eastAsiaTheme="minorEastAsia" w:hAnsi="Montserrat"/>
                <w:b/>
                <w:sz w:val="16"/>
                <w:szCs w:val="16"/>
              </w:rPr>
            </w:pPr>
            <w:r w:rsidRPr="00376F19">
              <w:rPr>
                <w:rFonts w:ascii="Montserrat" w:eastAsiaTheme="minorEastAsia" w:hAnsi="Montserrat"/>
                <w:b/>
                <w:sz w:val="16"/>
                <w:szCs w:val="16"/>
              </w:rPr>
              <w:t>Días de mora promedio</w:t>
            </w:r>
          </w:p>
          <w:p w14:paraId="2AD52EC2" w14:textId="637AA196" w:rsidR="00376F19" w:rsidRPr="00376F19" w:rsidRDefault="00376F19" w:rsidP="003F31DD">
            <w:pPr>
              <w:jc w:val="center"/>
              <w:rPr>
                <w:rFonts w:ascii="Montserrat" w:eastAsiaTheme="minorEastAsia" w:hAnsi="Montserrat"/>
                <w:b/>
                <w:sz w:val="16"/>
                <w:szCs w:val="16"/>
              </w:rPr>
            </w:pPr>
            <w:r w:rsidRPr="00376F19">
              <w:rPr>
                <w:rFonts w:ascii="Montserrat" w:eastAsiaTheme="minorEastAsia" w:hAnsi="Montserrat"/>
                <w:b/>
                <w:sz w:val="16"/>
                <w:szCs w:val="16"/>
              </w:rPr>
              <w:t xml:space="preserve">con </w:t>
            </w:r>
            <w:r w:rsidR="00B84263">
              <w:rPr>
                <w:rFonts w:ascii="Montserrat" w:eastAsiaTheme="minorEastAsia" w:hAnsi="Montserrat"/>
                <w:b/>
                <w:sz w:val="16"/>
                <w:szCs w:val="16"/>
              </w:rPr>
              <w:t>entidades financieras bancarias</w:t>
            </w:r>
            <w:r w:rsidR="009169F3">
              <w:rPr>
                <w:rFonts w:ascii="Montserrat" w:eastAsiaTheme="minorEastAsia" w:hAnsi="Montserrat"/>
                <w:b/>
                <w:sz w:val="16"/>
                <w:szCs w:val="16"/>
              </w:rPr>
              <w:t xml:space="preserve"> </w:t>
            </w:r>
            <w:r w:rsidR="009169F3" w:rsidRPr="009169F3">
              <w:rPr>
                <w:rFonts w:ascii="Montserrat" w:eastAsiaTheme="minorEastAsia" w:hAnsi="Montserrat"/>
                <w:b/>
                <w:sz w:val="16"/>
                <w:szCs w:val="16"/>
              </w:rPr>
              <w:t>en los últimos 12 meses</w:t>
            </w:r>
          </w:p>
          <w:p w14:paraId="4F6F9248" w14:textId="77777777" w:rsidR="00376F19" w:rsidRPr="00105ADE" w:rsidRDefault="00376F19" w:rsidP="00ED6251">
            <w:pPr>
              <w:jc w:val="center"/>
              <w:rPr>
                <w:rFonts w:ascii="Montserrat" w:eastAsiaTheme="minorEastAsia" w:hAnsi="Montserrat"/>
                <w:sz w:val="16"/>
                <w:szCs w:val="16"/>
              </w:rPr>
            </w:pPr>
            <w:r w:rsidRPr="00376F19">
              <w:rPr>
                <w:rFonts w:ascii="Montserrat" w:eastAsiaTheme="minorEastAsia" w:hAnsi="Montserrat"/>
                <w:b/>
                <w:sz w:val="16"/>
                <w:szCs w:val="16"/>
              </w:rPr>
              <w:t>(</w:t>
            </w:r>
            <w:r w:rsidRPr="00105ADE">
              <w:rPr>
                <w:rFonts w:ascii="Montserrat" w:eastAsiaTheme="minorEastAsia" w:hAnsi="Montserrat"/>
                <w:sz w:val="16"/>
                <w:szCs w:val="16"/>
              </w:rPr>
              <w:t>Antigüedad no mayor a 2</w:t>
            </w:r>
          </w:p>
          <w:p w14:paraId="064BAAC7" w14:textId="77777777" w:rsidR="00376F19" w:rsidRPr="00105ADE" w:rsidRDefault="00376F19" w:rsidP="00ED6251">
            <w:pPr>
              <w:jc w:val="center"/>
              <w:rPr>
                <w:rFonts w:ascii="Montserrat" w:eastAsiaTheme="minorEastAsia" w:hAnsi="Montserrat"/>
                <w:sz w:val="16"/>
                <w:szCs w:val="16"/>
              </w:rPr>
            </w:pPr>
            <w:r w:rsidRPr="00105ADE">
              <w:rPr>
                <w:rFonts w:ascii="Montserrat" w:eastAsiaTheme="minorEastAsia" w:hAnsi="Montserrat"/>
                <w:sz w:val="16"/>
                <w:szCs w:val="16"/>
              </w:rPr>
              <w:t>meses a la fecha de</w:t>
            </w:r>
          </w:p>
          <w:p w14:paraId="1FE346DF" w14:textId="381F8151" w:rsidR="00376F19" w:rsidRDefault="00376F19" w:rsidP="00294E89">
            <w:pPr>
              <w:jc w:val="center"/>
              <w:rPr>
                <w:rFonts w:ascii="Montserrat" w:eastAsiaTheme="minorEastAsia" w:hAnsi="Montserrat"/>
                <w:b/>
                <w:sz w:val="16"/>
                <w:szCs w:val="16"/>
              </w:rPr>
            </w:pPr>
            <w:r w:rsidRPr="00105ADE">
              <w:rPr>
                <w:rFonts w:ascii="Montserrat" w:eastAsiaTheme="minorEastAsia" w:hAnsi="Montserrat"/>
                <w:sz w:val="16"/>
                <w:szCs w:val="16"/>
              </w:rPr>
              <w:t>calificación</w:t>
            </w:r>
            <w:r w:rsidR="009027C4">
              <w:rPr>
                <w:rFonts w:ascii="Montserrat" w:eastAsiaTheme="minorEastAsia" w:hAnsi="Montserrat"/>
                <w:sz w:val="16"/>
                <w:szCs w:val="16"/>
              </w:rPr>
              <w:t xml:space="preserve"> </w:t>
            </w:r>
            <w:r w:rsidR="00782625" w:rsidRPr="00782625">
              <w:rPr>
                <w:rFonts w:ascii="Montserrat" w:eastAsiaTheme="minorEastAsia" w:hAnsi="Montserrat"/>
                <w:sz w:val="16"/>
                <w:szCs w:val="16"/>
              </w:rPr>
              <w:t>(</w:t>
            </w:r>
            <w:r w:rsidR="00782625">
              <w:rPr>
                <w:rFonts w:ascii="Montserrat" w:eastAsiaTheme="minorEastAsia" w:hAnsi="Montserrat"/>
                <w:sz w:val="16"/>
                <w:szCs w:val="16"/>
              </w:rPr>
              <w:t>cierre</w:t>
            </w:r>
            <w:r w:rsidR="00782625" w:rsidRPr="00782625">
              <w:rPr>
                <w:rFonts w:ascii="Montserrat" w:eastAsiaTheme="minorEastAsia" w:hAnsi="Montserrat"/>
                <w:sz w:val="16"/>
                <w:szCs w:val="16"/>
              </w:rPr>
              <w:t xml:space="preserve"> de mes)</w:t>
            </w:r>
            <w:r w:rsidR="0074641F" w:rsidRPr="00105ADE">
              <w:rPr>
                <w:rFonts w:ascii="Montserrat" w:eastAsiaTheme="minorEastAsia" w:hAnsi="Montserrat"/>
                <w:sz w:val="16"/>
                <w:szCs w:val="16"/>
              </w:rPr>
              <w:t>; información correspondiente a alguna S</w:t>
            </w:r>
            <w:r w:rsidR="00294E89" w:rsidRPr="00105ADE">
              <w:rPr>
                <w:rFonts w:ascii="Montserrat" w:eastAsiaTheme="minorEastAsia" w:hAnsi="Montserrat"/>
                <w:sz w:val="16"/>
                <w:szCs w:val="16"/>
              </w:rPr>
              <w:t>ociedad de Información Crediticia</w:t>
            </w:r>
            <w:r w:rsidRPr="00105ADE">
              <w:rPr>
                <w:rFonts w:ascii="Montserrat" w:eastAsiaTheme="minorEastAsia" w:hAnsi="Montserrat"/>
                <w:sz w:val="16"/>
                <w:szCs w:val="16"/>
              </w:rPr>
              <w:t>)</w:t>
            </w:r>
          </w:p>
        </w:tc>
        <w:tc>
          <w:tcPr>
            <w:tcW w:w="10431" w:type="dxa"/>
            <w:tcBorders>
              <w:top w:val="single" w:sz="18" w:space="0" w:color="auto"/>
            </w:tcBorders>
          </w:tcPr>
          <w:p w14:paraId="6D22A3CA" w14:textId="77777777" w:rsidR="00E55204" w:rsidRDefault="00E55204" w:rsidP="006B0BB2">
            <w:pPr>
              <w:jc w:val="both"/>
              <w:rPr>
                <w:rFonts w:ascii="Montserrat" w:eastAsiaTheme="minorEastAsia" w:hAnsi="Montserrat"/>
                <w:sz w:val="16"/>
                <w:szCs w:val="16"/>
              </w:rPr>
            </w:pPr>
          </w:p>
          <w:p w14:paraId="64F260DC" w14:textId="797DF0AF" w:rsidR="00376F19" w:rsidRDefault="00376F19" w:rsidP="006B0BB2">
            <w:pPr>
              <w:jc w:val="both"/>
              <w:rPr>
                <w:rFonts w:ascii="Montserrat" w:eastAsiaTheme="minorEastAsia" w:hAnsi="Montserrat"/>
                <w:sz w:val="16"/>
                <w:szCs w:val="16"/>
              </w:rPr>
            </w:pPr>
            <w:r w:rsidRPr="00376F19">
              <w:rPr>
                <w:rFonts w:ascii="Montserrat" w:eastAsiaTheme="minorEastAsia" w:hAnsi="Montserrat"/>
                <w:sz w:val="16"/>
                <w:szCs w:val="16"/>
              </w:rPr>
              <w:t xml:space="preserve">Número de días de mora promedio que tiene el acreditado con </w:t>
            </w:r>
            <w:r w:rsidR="00E95990">
              <w:rPr>
                <w:rFonts w:ascii="Montserrat" w:eastAsiaTheme="minorEastAsia" w:hAnsi="Montserrat"/>
                <w:sz w:val="16"/>
                <w:szCs w:val="16"/>
              </w:rPr>
              <w:t>entidades financieras bancarias</w:t>
            </w:r>
            <w:r w:rsidR="003F31DD" w:rsidRPr="00376F19">
              <w:rPr>
                <w:rFonts w:ascii="Montserrat" w:eastAsiaTheme="minorEastAsia" w:hAnsi="Montserrat"/>
                <w:sz w:val="16"/>
                <w:szCs w:val="16"/>
              </w:rPr>
              <w:t xml:space="preserve"> </w:t>
            </w:r>
            <w:r w:rsidRPr="00376F19">
              <w:rPr>
                <w:rFonts w:ascii="Montserrat" w:eastAsiaTheme="minorEastAsia" w:hAnsi="Montserrat"/>
                <w:sz w:val="16"/>
                <w:szCs w:val="16"/>
              </w:rPr>
              <w:t>en los últimos 12 meses.</w:t>
            </w:r>
          </w:p>
          <w:p w14:paraId="6D7D6572" w14:textId="7EA9ACEA" w:rsidR="009169F3" w:rsidRDefault="009169F3" w:rsidP="006B0BB2">
            <w:pPr>
              <w:jc w:val="both"/>
              <w:rPr>
                <w:rFonts w:ascii="Montserrat" w:eastAsiaTheme="minorEastAsia" w:hAnsi="Montserrat"/>
                <w:sz w:val="16"/>
                <w:szCs w:val="16"/>
              </w:rPr>
            </w:pPr>
          </w:p>
          <w:p w14:paraId="4E5B796E" w14:textId="6F876893" w:rsidR="009169F3" w:rsidRDefault="009169F3" w:rsidP="006B0BB2">
            <w:pPr>
              <w:jc w:val="both"/>
              <w:rPr>
                <w:rFonts w:ascii="Montserrat" w:eastAsiaTheme="minorEastAsia" w:hAnsi="Montserrat"/>
                <w:sz w:val="16"/>
                <w:szCs w:val="16"/>
              </w:rPr>
            </w:pPr>
          </w:p>
          <w:p w14:paraId="417AC817" w14:textId="5CB31079" w:rsidR="00376F19" w:rsidRDefault="000B5EE8" w:rsidP="006B0BB2">
            <w:pPr>
              <w:jc w:val="both"/>
              <w:rPr>
                <w:rFonts w:ascii="Montserrat" w:eastAsiaTheme="minorEastAsia" w:hAnsi="Montserrat"/>
                <w:sz w:val="16"/>
                <w:szCs w:val="16"/>
              </w:rPr>
            </w:pPr>
            <m:oMathPara>
              <m:oMath>
                <m:f>
                  <m:fPr>
                    <m:ctrlPr>
                      <w:rPr>
                        <w:rFonts w:ascii="Cambria Math" w:hAnsi="Cambria Math"/>
                        <w:b/>
                        <w:i/>
                        <w:sz w:val="16"/>
                        <w:szCs w:val="13"/>
                      </w:rPr>
                    </m:ctrlPr>
                  </m:fPr>
                  <m:num>
                    <m:eqArr>
                      <m:eqArrPr>
                        <m:ctrlPr>
                          <w:rPr>
                            <w:rFonts w:ascii="Cambria Math" w:hAnsi="Cambria Math"/>
                            <w:b/>
                            <w:i/>
                            <w:sz w:val="16"/>
                            <w:szCs w:val="13"/>
                          </w:rPr>
                        </m:ctrlPr>
                      </m:eqArrPr>
                      <m:e>
                        <m:sSub>
                          <m:sSubPr>
                            <m:ctrlPr>
                              <w:rPr>
                                <w:rFonts w:ascii="Cambria Math" w:hAnsi="Cambria Math"/>
                                <w:b/>
                                <w:i/>
                                <w:sz w:val="16"/>
                                <w:szCs w:val="13"/>
                              </w:rPr>
                            </m:ctrlPr>
                          </m:sSubPr>
                          <m:e>
                            <m:r>
                              <m:rPr>
                                <m:sty m:val="bi"/>
                              </m:rPr>
                              <w:rPr>
                                <w:rFonts w:ascii="Cambria Math" w:hAnsi="Cambria Math"/>
                                <w:sz w:val="16"/>
                                <w:szCs w:val="13"/>
                              </w:rPr>
                              <m:t>(NPSA</m:t>
                            </m:r>
                            <m:r>
                              <m:rPr>
                                <m:sty m:val="bi"/>
                              </m:rPr>
                              <w:rPr>
                                <w:rFonts w:ascii="Cambria Math" w:hAnsi="Cambria Math"/>
                                <w:sz w:val="16"/>
                                <w:szCs w:val="13"/>
                              </w:rPr>
                              <m:t>12*0)+(NPCA</m:t>
                            </m:r>
                            <m:r>
                              <m:rPr>
                                <m:sty m:val="bi"/>
                              </m:rPr>
                              <w:rPr>
                                <w:rFonts w:ascii="Cambria Math" w:hAnsi="Cambria Math"/>
                                <w:sz w:val="16"/>
                                <w:szCs w:val="13"/>
                              </w:rPr>
                              <m:t>12</m:t>
                            </m:r>
                          </m:e>
                          <m:sub>
                            <m:r>
                              <m:rPr>
                                <m:sty m:val="bi"/>
                              </m:rPr>
                              <w:rPr>
                                <w:rFonts w:ascii="Cambria Math" w:hAnsi="Cambria Math"/>
                                <w:sz w:val="16"/>
                                <w:szCs w:val="13"/>
                              </w:rPr>
                              <m:t>1-29</m:t>
                            </m:r>
                          </m:sub>
                        </m:sSub>
                        <m:r>
                          <m:rPr>
                            <m:sty m:val="bi"/>
                          </m:rPr>
                          <w:rPr>
                            <w:rFonts w:ascii="Cambria Math" w:hAnsi="Cambria Math"/>
                            <w:sz w:val="16"/>
                            <w:szCs w:val="13"/>
                          </w:rPr>
                          <m:t>*30)+(</m:t>
                        </m:r>
                        <m:sSub>
                          <m:sSubPr>
                            <m:ctrlPr>
                              <w:rPr>
                                <w:rFonts w:ascii="Cambria Math" w:hAnsi="Cambria Math"/>
                                <w:b/>
                                <w:i/>
                                <w:sz w:val="16"/>
                                <w:szCs w:val="13"/>
                              </w:rPr>
                            </m:ctrlPr>
                          </m:sSubPr>
                          <m:e>
                            <m:r>
                              <m:rPr>
                                <m:sty m:val="bi"/>
                              </m:rPr>
                              <w:rPr>
                                <w:rFonts w:ascii="Cambria Math" w:hAnsi="Cambria Math"/>
                                <w:sz w:val="16"/>
                                <w:szCs w:val="13"/>
                              </w:rPr>
                              <m:t>NPCA</m:t>
                            </m:r>
                            <m:r>
                              <m:rPr>
                                <m:sty m:val="bi"/>
                              </m:rPr>
                              <w:rPr>
                                <w:rFonts w:ascii="Cambria Math" w:hAnsi="Cambria Math"/>
                                <w:sz w:val="16"/>
                                <w:szCs w:val="13"/>
                              </w:rPr>
                              <m:t>12</m:t>
                            </m:r>
                          </m:e>
                          <m:sub>
                            <m:r>
                              <m:rPr>
                                <m:sty m:val="bi"/>
                              </m:rPr>
                              <w:rPr>
                                <w:rFonts w:ascii="Cambria Math" w:hAnsi="Cambria Math"/>
                                <w:sz w:val="16"/>
                                <w:szCs w:val="13"/>
                              </w:rPr>
                              <m:t>30-59</m:t>
                            </m:r>
                          </m:sub>
                        </m:sSub>
                        <m:r>
                          <m:rPr>
                            <m:sty m:val="bi"/>
                          </m:rPr>
                          <w:rPr>
                            <w:rFonts w:ascii="Cambria Math" w:hAnsi="Cambria Math"/>
                            <w:sz w:val="16"/>
                            <w:szCs w:val="13"/>
                          </w:rPr>
                          <m:t>*60)+</m:t>
                        </m:r>
                        <m:sSub>
                          <m:sSubPr>
                            <m:ctrlPr>
                              <w:rPr>
                                <w:rFonts w:ascii="Cambria Math" w:hAnsi="Cambria Math"/>
                                <w:b/>
                                <w:i/>
                                <w:sz w:val="16"/>
                                <w:szCs w:val="13"/>
                              </w:rPr>
                            </m:ctrlPr>
                          </m:sSubPr>
                          <m:e>
                            <m:r>
                              <m:rPr>
                                <m:sty m:val="bi"/>
                              </m:rPr>
                              <w:rPr>
                                <w:rFonts w:ascii="Cambria Math" w:hAnsi="Cambria Math"/>
                                <w:sz w:val="16"/>
                                <w:szCs w:val="13"/>
                              </w:rPr>
                              <m:t>(NPCA</m:t>
                            </m:r>
                            <m:r>
                              <m:rPr>
                                <m:sty m:val="bi"/>
                              </m:rPr>
                              <w:rPr>
                                <w:rFonts w:ascii="Cambria Math" w:hAnsi="Cambria Math"/>
                                <w:sz w:val="16"/>
                                <w:szCs w:val="13"/>
                              </w:rPr>
                              <m:t>12</m:t>
                            </m:r>
                          </m:e>
                          <m:sub>
                            <m:r>
                              <m:rPr>
                                <m:sty m:val="bi"/>
                              </m:rPr>
                              <w:rPr>
                                <w:rFonts w:ascii="Cambria Math" w:hAnsi="Cambria Math"/>
                                <w:sz w:val="16"/>
                                <w:szCs w:val="13"/>
                              </w:rPr>
                              <m:t>60-89</m:t>
                            </m:r>
                          </m:sub>
                        </m:sSub>
                        <m:r>
                          <m:rPr>
                            <m:sty m:val="bi"/>
                          </m:rPr>
                          <w:rPr>
                            <w:rFonts w:ascii="Cambria Math" w:hAnsi="Cambria Math"/>
                            <w:sz w:val="16"/>
                            <w:szCs w:val="13"/>
                          </w:rPr>
                          <m:t>*90)+</m:t>
                        </m:r>
                        <m:sSub>
                          <m:sSubPr>
                            <m:ctrlPr>
                              <w:rPr>
                                <w:rFonts w:ascii="Cambria Math" w:hAnsi="Cambria Math"/>
                                <w:b/>
                                <w:i/>
                                <w:sz w:val="16"/>
                                <w:szCs w:val="13"/>
                              </w:rPr>
                            </m:ctrlPr>
                          </m:sSubPr>
                          <m:e>
                            <m:r>
                              <m:rPr>
                                <m:sty m:val="bi"/>
                              </m:rPr>
                              <w:rPr>
                                <w:rFonts w:ascii="Cambria Math" w:hAnsi="Cambria Math"/>
                                <w:sz w:val="16"/>
                                <w:szCs w:val="13"/>
                              </w:rPr>
                              <m:t>(NPCA</m:t>
                            </m:r>
                            <m:r>
                              <m:rPr>
                                <m:sty m:val="bi"/>
                              </m:rPr>
                              <w:rPr>
                                <w:rFonts w:ascii="Cambria Math" w:hAnsi="Cambria Math"/>
                                <w:sz w:val="16"/>
                                <w:szCs w:val="13"/>
                              </w:rPr>
                              <m:t>12</m:t>
                            </m:r>
                          </m:e>
                          <m:sub>
                            <m:r>
                              <m:rPr>
                                <m:sty m:val="bi"/>
                              </m:rPr>
                              <w:rPr>
                                <w:rFonts w:ascii="Cambria Math" w:hAnsi="Cambria Math"/>
                                <w:sz w:val="16"/>
                                <w:szCs w:val="13"/>
                              </w:rPr>
                              <m:t>90-119</m:t>
                            </m:r>
                          </m:sub>
                        </m:sSub>
                        <m:r>
                          <m:rPr>
                            <m:sty m:val="bi"/>
                          </m:rPr>
                          <w:rPr>
                            <w:rFonts w:ascii="Cambria Math" w:hAnsi="Cambria Math"/>
                            <w:sz w:val="16"/>
                            <w:szCs w:val="13"/>
                          </w:rPr>
                          <m:t>*120)+</m:t>
                        </m:r>
                        <m:sSub>
                          <m:sSubPr>
                            <m:ctrlPr>
                              <w:rPr>
                                <w:rFonts w:ascii="Cambria Math" w:hAnsi="Cambria Math"/>
                                <w:b/>
                                <w:i/>
                                <w:sz w:val="16"/>
                                <w:szCs w:val="13"/>
                              </w:rPr>
                            </m:ctrlPr>
                          </m:sSubPr>
                          <m:e>
                            <m:r>
                              <m:rPr>
                                <m:sty m:val="bi"/>
                              </m:rPr>
                              <w:rPr>
                                <w:rFonts w:ascii="Cambria Math" w:hAnsi="Cambria Math"/>
                                <w:sz w:val="16"/>
                                <w:szCs w:val="13"/>
                              </w:rPr>
                              <m:t>(NPCA</m:t>
                            </m:r>
                            <m:r>
                              <m:rPr>
                                <m:sty m:val="bi"/>
                              </m:rPr>
                              <w:rPr>
                                <w:rFonts w:ascii="Cambria Math" w:hAnsi="Cambria Math"/>
                                <w:sz w:val="16"/>
                                <w:szCs w:val="13"/>
                              </w:rPr>
                              <m:t>12</m:t>
                            </m:r>
                          </m:e>
                          <m:sub>
                            <m:r>
                              <m:rPr>
                                <m:sty m:val="bi"/>
                              </m:rPr>
                              <w:rPr>
                                <w:rFonts w:ascii="Cambria Math" w:hAnsi="Cambria Math"/>
                                <w:sz w:val="16"/>
                                <w:szCs w:val="13"/>
                              </w:rPr>
                              <m:t>120-149</m:t>
                            </m:r>
                          </m:sub>
                        </m:sSub>
                        <m:r>
                          <m:rPr>
                            <m:sty m:val="bi"/>
                          </m:rPr>
                          <w:rPr>
                            <w:rFonts w:ascii="Cambria Math" w:hAnsi="Cambria Math"/>
                            <w:sz w:val="16"/>
                            <w:szCs w:val="13"/>
                          </w:rPr>
                          <m:t xml:space="preserve">*150) </m:t>
                        </m:r>
                      </m:e>
                      <m:e>
                        <m:r>
                          <m:rPr>
                            <m:sty m:val="bi"/>
                          </m:rPr>
                          <w:rPr>
                            <w:rFonts w:ascii="Cambria Math" w:hAnsi="Cambria Math"/>
                            <w:sz w:val="16"/>
                            <w:szCs w:val="13"/>
                          </w:rPr>
                          <m:t>+</m:t>
                        </m:r>
                        <m:sSub>
                          <m:sSubPr>
                            <m:ctrlPr>
                              <w:rPr>
                                <w:rFonts w:ascii="Cambria Math" w:hAnsi="Cambria Math"/>
                                <w:b/>
                                <w:i/>
                                <w:sz w:val="16"/>
                                <w:szCs w:val="13"/>
                              </w:rPr>
                            </m:ctrlPr>
                          </m:sSubPr>
                          <m:e>
                            <m:r>
                              <m:rPr>
                                <m:sty m:val="bi"/>
                              </m:rPr>
                              <w:rPr>
                                <w:rFonts w:ascii="Cambria Math" w:hAnsi="Cambria Math"/>
                                <w:sz w:val="16"/>
                                <w:szCs w:val="13"/>
                              </w:rPr>
                              <m:t>(NPCA</m:t>
                            </m:r>
                            <m:r>
                              <m:rPr>
                                <m:sty m:val="bi"/>
                              </m:rPr>
                              <w:rPr>
                                <w:rFonts w:ascii="Cambria Math" w:hAnsi="Cambria Math"/>
                                <w:sz w:val="16"/>
                                <w:szCs w:val="13"/>
                              </w:rPr>
                              <m:t>12</m:t>
                            </m:r>
                          </m:e>
                          <m:sub>
                            <m:r>
                              <m:rPr>
                                <m:sty m:val="bi"/>
                              </m:rPr>
                              <w:rPr>
                                <w:rFonts w:ascii="Cambria Math" w:hAnsi="Cambria Math"/>
                                <w:sz w:val="16"/>
                                <w:szCs w:val="13"/>
                              </w:rPr>
                              <m:t>150-179</m:t>
                            </m:r>
                          </m:sub>
                        </m:sSub>
                        <m:r>
                          <m:rPr>
                            <m:sty m:val="bi"/>
                          </m:rPr>
                          <w:rPr>
                            <w:rFonts w:ascii="Cambria Math" w:hAnsi="Cambria Math"/>
                            <w:sz w:val="16"/>
                            <w:szCs w:val="13"/>
                          </w:rPr>
                          <m:t>*180)+(</m:t>
                        </m:r>
                        <m:sSub>
                          <m:sSubPr>
                            <m:ctrlPr>
                              <w:rPr>
                                <w:rFonts w:ascii="Cambria Math" w:hAnsi="Cambria Math"/>
                                <w:b/>
                                <w:i/>
                                <w:sz w:val="16"/>
                                <w:szCs w:val="13"/>
                              </w:rPr>
                            </m:ctrlPr>
                          </m:sSubPr>
                          <m:e>
                            <m:r>
                              <m:rPr>
                                <m:sty m:val="bi"/>
                              </m:rPr>
                              <w:rPr>
                                <w:rFonts w:ascii="Cambria Math" w:hAnsi="Cambria Math"/>
                                <w:sz w:val="16"/>
                                <w:szCs w:val="13"/>
                              </w:rPr>
                              <m:t>NPCA</m:t>
                            </m:r>
                            <m:r>
                              <m:rPr>
                                <m:sty m:val="bi"/>
                              </m:rPr>
                              <w:rPr>
                                <w:rFonts w:ascii="Cambria Math" w:hAnsi="Cambria Math"/>
                                <w:sz w:val="16"/>
                                <w:szCs w:val="13"/>
                              </w:rPr>
                              <m:t>12</m:t>
                            </m:r>
                          </m:e>
                          <m:sub>
                            <m:r>
                              <m:rPr>
                                <m:sty m:val="bi"/>
                              </m:rPr>
                              <w:rPr>
                                <w:rFonts w:ascii="Cambria Math" w:hAnsi="Cambria Math"/>
                                <w:sz w:val="16"/>
                                <w:szCs w:val="13"/>
                              </w:rPr>
                              <m:t>180</m:t>
                            </m:r>
                          </m:sub>
                        </m:sSub>
                        <m:r>
                          <m:rPr>
                            <m:sty m:val="bi"/>
                          </m:rPr>
                          <w:rPr>
                            <w:rFonts w:ascii="Cambria Math" w:hAnsi="Cambria Math"/>
                            <w:sz w:val="16"/>
                            <w:szCs w:val="13"/>
                          </w:rPr>
                          <m:t>*360)</m:t>
                        </m:r>
                      </m:e>
                    </m:eqArr>
                  </m:num>
                  <m:den>
                    <m:sSub>
                      <m:sSubPr>
                        <m:ctrlPr>
                          <w:rPr>
                            <w:rFonts w:ascii="Cambria Math" w:hAnsi="Cambria Math"/>
                            <w:b/>
                            <w:i/>
                            <w:sz w:val="16"/>
                            <w:szCs w:val="13"/>
                          </w:rPr>
                        </m:ctrlPr>
                      </m:sSubPr>
                      <m:e>
                        <m:r>
                          <m:rPr>
                            <m:sty m:val="bi"/>
                          </m:rPr>
                          <w:rPr>
                            <w:rFonts w:ascii="Cambria Math" w:hAnsi="Cambria Math"/>
                            <w:sz w:val="16"/>
                            <w:szCs w:val="13"/>
                          </w:rPr>
                          <m:t>NPSA</m:t>
                        </m:r>
                        <m:r>
                          <m:rPr>
                            <m:sty m:val="bi"/>
                          </m:rPr>
                          <w:rPr>
                            <w:rFonts w:ascii="Cambria Math" w:hAnsi="Cambria Math"/>
                            <w:sz w:val="16"/>
                            <w:szCs w:val="13"/>
                          </w:rPr>
                          <m:t>12+ NPCA</m:t>
                        </m:r>
                        <m:r>
                          <m:rPr>
                            <m:sty m:val="bi"/>
                          </m:rPr>
                          <w:rPr>
                            <w:rFonts w:ascii="Cambria Math" w:hAnsi="Cambria Math"/>
                            <w:sz w:val="16"/>
                            <w:szCs w:val="13"/>
                          </w:rPr>
                          <m:t>12</m:t>
                        </m:r>
                      </m:e>
                      <m:sub>
                        <m:r>
                          <m:rPr>
                            <m:sty m:val="bi"/>
                          </m:rPr>
                          <w:rPr>
                            <w:rFonts w:ascii="Cambria Math" w:hAnsi="Cambria Math"/>
                            <w:sz w:val="16"/>
                            <w:szCs w:val="13"/>
                          </w:rPr>
                          <m:t>1-29</m:t>
                        </m:r>
                      </m:sub>
                    </m:sSub>
                    <m:r>
                      <m:rPr>
                        <m:sty m:val="bi"/>
                      </m:rPr>
                      <w:rPr>
                        <w:rFonts w:ascii="Cambria Math" w:hAnsi="Cambria Math"/>
                        <w:sz w:val="16"/>
                        <w:szCs w:val="13"/>
                      </w:rPr>
                      <m:t>+</m:t>
                    </m:r>
                    <m:sSub>
                      <m:sSubPr>
                        <m:ctrlPr>
                          <w:rPr>
                            <w:rFonts w:ascii="Cambria Math" w:hAnsi="Cambria Math"/>
                            <w:b/>
                            <w:i/>
                            <w:sz w:val="16"/>
                            <w:szCs w:val="13"/>
                          </w:rPr>
                        </m:ctrlPr>
                      </m:sSubPr>
                      <m:e>
                        <m:r>
                          <m:rPr>
                            <m:sty m:val="bi"/>
                          </m:rPr>
                          <w:rPr>
                            <w:rFonts w:ascii="Cambria Math" w:hAnsi="Cambria Math"/>
                            <w:sz w:val="16"/>
                            <w:szCs w:val="13"/>
                          </w:rPr>
                          <m:t>NPCA</m:t>
                        </m:r>
                        <m:r>
                          <m:rPr>
                            <m:sty m:val="bi"/>
                          </m:rPr>
                          <w:rPr>
                            <w:rFonts w:ascii="Cambria Math" w:hAnsi="Cambria Math"/>
                            <w:sz w:val="16"/>
                            <w:szCs w:val="13"/>
                          </w:rPr>
                          <m:t>12</m:t>
                        </m:r>
                      </m:e>
                      <m:sub>
                        <m:r>
                          <m:rPr>
                            <m:sty m:val="bi"/>
                          </m:rPr>
                          <w:rPr>
                            <w:rFonts w:ascii="Cambria Math" w:hAnsi="Cambria Math"/>
                            <w:sz w:val="16"/>
                            <w:szCs w:val="13"/>
                          </w:rPr>
                          <m:t>30-59</m:t>
                        </m:r>
                      </m:sub>
                    </m:sSub>
                    <m:r>
                      <m:rPr>
                        <m:sty m:val="bi"/>
                      </m:rPr>
                      <w:rPr>
                        <w:rFonts w:ascii="Cambria Math" w:hAnsi="Cambria Math"/>
                        <w:sz w:val="16"/>
                        <w:szCs w:val="13"/>
                      </w:rPr>
                      <m:t>+</m:t>
                    </m:r>
                    <m:sSub>
                      <m:sSubPr>
                        <m:ctrlPr>
                          <w:rPr>
                            <w:rFonts w:ascii="Cambria Math" w:hAnsi="Cambria Math"/>
                            <w:b/>
                            <w:i/>
                            <w:sz w:val="16"/>
                            <w:szCs w:val="13"/>
                          </w:rPr>
                        </m:ctrlPr>
                      </m:sSubPr>
                      <m:e>
                        <m:r>
                          <m:rPr>
                            <m:sty m:val="bi"/>
                          </m:rPr>
                          <w:rPr>
                            <w:rFonts w:ascii="Cambria Math" w:hAnsi="Cambria Math"/>
                            <w:sz w:val="16"/>
                            <w:szCs w:val="13"/>
                          </w:rPr>
                          <m:t>NPCA</m:t>
                        </m:r>
                        <m:r>
                          <m:rPr>
                            <m:sty m:val="bi"/>
                          </m:rPr>
                          <w:rPr>
                            <w:rFonts w:ascii="Cambria Math" w:hAnsi="Cambria Math"/>
                            <w:sz w:val="16"/>
                            <w:szCs w:val="13"/>
                          </w:rPr>
                          <m:t>12</m:t>
                        </m:r>
                      </m:e>
                      <m:sub>
                        <m:r>
                          <m:rPr>
                            <m:sty m:val="bi"/>
                          </m:rPr>
                          <w:rPr>
                            <w:rFonts w:ascii="Cambria Math" w:hAnsi="Cambria Math"/>
                            <w:sz w:val="16"/>
                            <w:szCs w:val="13"/>
                          </w:rPr>
                          <m:t>60-89</m:t>
                        </m:r>
                      </m:sub>
                    </m:sSub>
                    <m:r>
                      <m:rPr>
                        <m:sty m:val="bi"/>
                      </m:rPr>
                      <w:rPr>
                        <w:rFonts w:ascii="Cambria Math" w:hAnsi="Cambria Math"/>
                        <w:sz w:val="16"/>
                        <w:szCs w:val="13"/>
                      </w:rPr>
                      <m:t>+</m:t>
                    </m:r>
                    <m:sSub>
                      <m:sSubPr>
                        <m:ctrlPr>
                          <w:rPr>
                            <w:rFonts w:ascii="Cambria Math" w:hAnsi="Cambria Math"/>
                            <w:b/>
                            <w:i/>
                            <w:sz w:val="16"/>
                            <w:szCs w:val="13"/>
                          </w:rPr>
                        </m:ctrlPr>
                      </m:sSubPr>
                      <m:e>
                        <m:r>
                          <m:rPr>
                            <m:sty m:val="bi"/>
                          </m:rPr>
                          <w:rPr>
                            <w:rFonts w:ascii="Cambria Math" w:hAnsi="Cambria Math"/>
                            <w:sz w:val="16"/>
                            <w:szCs w:val="13"/>
                          </w:rPr>
                          <m:t>NPCA</m:t>
                        </m:r>
                        <m:r>
                          <m:rPr>
                            <m:sty m:val="bi"/>
                          </m:rPr>
                          <w:rPr>
                            <w:rFonts w:ascii="Cambria Math" w:hAnsi="Cambria Math"/>
                            <w:sz w:val="16"/>
                            <w:szCs w:val="13"/>
                          </w:rPr>
                          <m:t>12</m:t>
                        </m:r>
                      </m:e>
                      <m:sub>
                        <m:r>
                          <m:rPr>
                            <m:sty m:val="bi"/>
                          </m:rPr>
                          <w:rPr>
                            <w:rFonts w:ascii="Cambria Math" w:hAnsi="Cambria Math"/>
                            <w:sz w:val="16"/>
                            <w:szCs w:val="13"/>
                          </w:rPr>
                          <m:t>90-119</m:t>
                        </m:r>
                      </m:sub>
                    </m:sSub>
                    <m:r>
                      <m:rPr>
                        <m:sty m:val="bi"/>
                      </m:rPr>
                      <w:rPr>
                        <w:rFonts w:ascii="Cambria Math" w:hAnsi="Cambria Math"/>
                        <w:sz w:val="16"/>
                        <w:szCs w:val="13"/>
                      </w:rPr>
                      <m:t>+</m:t>
                    </m:r>
                    <m:sSub>
                      <m:sSubPr>
                        <m:ctrlPr>
                          <w:rPr>
                            <w:rFonts w:ascii="Cambria Math" w:hAnsi="Cambria Math"/>
                            <w:b/>
                            <w:i/>
                            <w:sz w:val="16"/>
                            <w:szCs w:val="13"/>
                          </w:rPr>
                        </m:ctrlPr>
                      </m:sSubPr>
                      <m:e>
                        <m:r>
                          <m:rPr>
                            <m:sty m:val="bi"/>
                          </m:rPr>
                          <w:rPr>
                            <w:rFonts w:ascii="Cambria Math" w:hAnsi="Cambria Math"/>
                            <w:sz w:val="16"/>
                            <w:szCs w:val="13"/>
                          </w:rPr>
                          <m:t>NPCA</m:t>
                        </m:r>
                        <m:r>
                          <m:rPr>
                            <m:sty m:val="bi"/>
                          </m:rPr>
                          <w:rPr>
                            <w:rFonts w:ascii="Cambria Math" w:hAnsi="Cambria Math"/>
                            <w:sz w:val="16"/>
                            <w:szCs w:val="13"/>
                          </w:rPr>
                          <m:t>12</m:t>
                        </m:r>
                      </m:e>
                      <m:sub>
                        <m:r>
                          <m:rPr>
                            <m:sty m:val="bi"/>
                          </m:rPr>
                          <w:rPr>
                            <w:rFonts w:ascii="Cambria Math" w:hAnsi="Cambria Math"/>
                            <w:sz w:val="16"/>
                            <w:szCs w:val="13"/>
                          </w:rPr>
                          <m:t>120-149</m:t>
                        </m:r>
                      </m:sub>
                    </m:sSub>
                    <m:r>
                      <m:rPr>
                        <m:sty m:val="bi"/>
                      </m:rPr>
                      <w:rPr>
                        <w:rFonts w:ascii="Cambria Math" w:hAnsi="Cambria Math"/>
                        <w:sz w:val="16"/>
                        <w:szCs w:val="13"/>
                      </w:rPr>
                      <m:t>+</m:t>
                    </m:r>
                    <m:sSub>
                      <m:sSubPr>
                        <m:ctrlPr>
                          <w:rPr>
                            <w:rFonts w:ascii="Cambria Math" w:hAnsi="Cambria Math"/>
                            <w:b/>
                            <w:i/>
                            <w:sz w:val="16"/>
                            <w:szCs w:val="13"/>
                          </w:rPr>
                        </m:ctrlPr>
                      </m:sSubPr>
                      <m:e>
                        <m:r>
                          <m:rPr>
                            <m:sty m:val="bi"/>
                          </m:rPr>
                          <w:rPr>
                            <w:rFonts w:ascii="Cambria Math" w:hAnsi="Cambria Math"/>
                            <w:sz w:val="16"/>
                            <w:szCs w:val="13"/>
                          </w:rPr>
                          <m:t>NPCA</m:t>
                        </m:r>
                        <m:r>
                          <m:rPr>
                            <m:sty m:val="bi"/>
                          </m:rPr>
                          <w:rPr>
                            <w:rFonts w:ascii="Cambria Math" w:hAnsi="Cambria Math"/>
                            <w:sz w:val="16"/>
                            <w:szCs w:val="13"/>
                          </w:rPr>
                          <m:t>12</m:t>
                        </m:r>
                      </m:e>
                      <m:sub>
                        <m:r>
                          <m:rPr>
                            <m:sty m:val="bi"/>
                          </m:rPr>
                          <w:rPr>
                            <w:rFonts w:ascii="Cambria Math" w:hAnsi="Cambria Math"/>
                            <w:sz w:val="16"/>
                            <w:szCs w:val="13"/>
                          </w:rPr>
                          <m:t>150-179</m:t>
                        </m:r>
                      </m:sub>
                    </m:sSub>
                    <m:r>
                      <m:rPr>
                        <m:sty m:val="bi"/>
                      </m:rPr>
                      <w:rPr>
                        <w:rFonts w:ascii="Cambria Math" w:hAnsi="Cambria Math"/>
                        <w:sz w:val="16"/>
                        <w:szCs w:val="13"/>
                      </w:rPr>
                      <m:t>+</m:t>
                    </m:r>
                    <m:sSub>
                      <m:sSubPr>
                        <m:ctrlPr>
                          <w:rPr>
                            <w:rFonts w:ascii="Cambria Math" w:hAnsi="Cambria Math"/>
                            <w:b/>
                            <w:i/>
                            <w:sz w:val="16"/>
                            <w:szCs w:val="13"/>
                          </w:rPr>
                        </m:ctrlPr>
                      </m:sSubPr>
                      <m:e>
                        <m:r>
                          <m:rPr>
                            <m:sty m:val="bi"/>
                          </m:rPr>
                          <w:rPr>
                            <w:rFonts w:ascii="Cambria Math" w:hAnsi="Cambria Math"/>
                            <w:sz w:val="16"/>
                            <w:szCs w:val="13"/>
                          </w:rPr>
                          <m:t>NPCA</m:t>
                        </m:r>
                        <m:r>
                          <m:rPr>
                            <m:sty m:val="bi"/>
                          </m:rPr>
                          <w:rPr>
                            <w:rFonts w:ascii="Cambria Math" w:hAnsi="Cambria Math"/>
                            <w:sz w:val="16"/>
                            <w:szCs w:val="13"/>
                          </w:rPr>
                          <m:t>12</m:t>
                        </m:r>
                      </m:e>
                      <m:sub>
                        <m:r>
                          <m:rPr>
                            <m:sty m:val="bi"/>
                          </m:rPr>
                          <w:rPr>
                            <w:rFonts w:ascii="Cambria Math" w:hAnsi="Cambria Math"/>
                            <w:sz w:val="16"/>
                            <w:szCs w:val="13"/>
                          </w:rPr>
                          <m:t>180</m:t>
                        </m:r>
                      </m:sub>
                    </m:sSub>
                    <m:r>
                      <m:rPr>
                        <m:sty m:val="bi"/>
                      </m:rPr>
                      <w:rPr>
                        <w:rFonts w:ascii="Cambria Math" w:hAnsi="Cambria Math"/>
                        <w:sz w:val="16"/>
                        <w:szCs w:val="13"/>
                      </w:rPr>
                      <m:t xml:space="preserve"> </m:t>
                    </m:r>
                  </m:den>
                </m:f>
              </m:oMath>
            </m:oMathPara>
          </w:p>
          <w:p w14:paraId="0C1F97DC" w14:textId="61CD0047" w:rsidR="00376F19" w:rsidRPr="00ED6251" w:rsidRDefault="00376F19" w:rsidP="00376F19">
            <w:pPr>
              <w:jc w:val="center"/>
              <w:rPr>
                <w:rFonts w:ascii="Montserrat" w:eastAsiaTheme="minorEastAsia" w:hAnsi="Montserrat"/>
                <w:b/>
                <w:sz w:val="10"/>
                <w:szCs w:val="16"/>
              </w:rPr>
            </w:pPr>
          </w:p>
          <w:p w14:paraId="33119CBA" w14:textId="77777777" w:rsidR="00ED6251" w:rsidRDefault="00ED6251" w:rsidP="00ED6251">
            <w:pPr>
              <w:rPr>
                <w:rFonts w:ascii="Montserrat" w:eastAsiaTheme="minorEastAsia" w:hAnsi="Montserrat"/>
                <w:sz w:val="16"/>
                <w:szCs w:val="16"/>
              </w:rPr>
            </w:pPr>
          </w:p>
          <w:p w14:paraId="45B66230" w14:textId="77777777" w:rsidR="00ED6251" w:rsidRPr="00E55204" w:rsidRDefault="00ED6251" w:rsidP="00ED6251">
            <w:pPr>
              <w:rPr>
                <w:rFonts w:ascii="Montserrat" w:eastAsiaTheme="minorEastAsia" w:hAnsi="Montserrat"/>
                <w:b/>
                <w:sz w:val="16"/>
                <w:szCs w:val="16"/>
              </w:rPr>
            </w:pPr>
            <w:r w:rsidRPr="00E55204">
              <w:rPr>
                <w:rFonts w:ascii="Montserrat" w:eastAsiaTheme="minorEastAsia" w:hAnsi="Montserrat"/>
                <w:b/>
                <w:sz w:val="16"/>
                <w:szCs w:val="16"/>
              </w:rPr>
              <w:t>Donde:</w:t>
            </w:r>
          </w:p>
          <w:p w14:paraId="6B6BE804" w14:textId="4A53C6D1" w:rsidR="00ED6251" w:rsidRPr="00ED6251" w:rsidRDefault="00ED6251" w:rsidP="00ED6251">
            <w:pPr>
              <w:pStyle w:val="ListParagraph"/>
              <w:numPr>
                <w:ilvl w:val="0"/>
                <w:numId w:val="2"/>
              </w:numPr>
              <w:rPr>
                <w:rFonts w:ascii="Montserrat" w:eastAsiaTheme="minorEastAsia" w:hAnsi="Montserrat"/>
                <w:sz w:val="16"/>
                <w:szCs w:val="16"/>
              </w:rPr>
            </w:pPr>
            <w:r w:rsidRPr="00ED6251">
              <w:rPr>
                <w:rFonts w:ascii="Montserrat" w:eastAsiaTheme="minorEastAsia" w:hAnsi="Montserrat"/>
                <w:b/>
                <w:sz w:val="16"/>
                <w:szCs w:val="16"/>
              </w:rPr>
              <w:t>NPSA12:</w:t>
            </w:r>
            <w:r w:rsidRPr="00ED6251">
              <w:rPr>
                <w:rFonts w:ascii="Montserrat" w:eastAsiaTheme="minorEastAsia" w:hAnsi="Montserrat"/>
                <w:sz w:val="16"/>
                <w:szCs w:val="16"/>
              </w:rPr>
              <w:t xml:space="preserve"> Número de pagos sin días de atraso del acreditado con </w:t>
            </w:r>
            <w:r w:rsidR="00E95990">
              <w:rPr>
                <w:rFonts w:ascii="Montserrat" w:eastAsiaTheme="minorEastAsia" w:hAnsi="Montserrat"/>
                <w:sz w:val="16"/>
                <w:szCs w:val="16"/>
              </w:rPr>
              <w:t>entidades financieras bancarias</w:t>
            </w:r>
            <w:r w:rsidR="00B541A6">
              <w:rPr>
                <w:rFonts w:ascii="Montserrat" w:eastAsiaTheme="minorEastAsia" w:hAnsi="Montserrat"/>
                <w:sz w:val="16"/>
                <w:szCs w:val="16"/>
              </w:rPr>
              <w:t xml:space="preserve"> </w:t>
            </w:r>
            <w:r w:rsidRPr="00ED6251">
              <w:rPr>
                <w:rFonts w:ascii="Montserrat" w:eastAsiaTheme="minorEastAsia" w:hAnsi="Montserrat"/>
                <w:sz w:val="16"/>
                <w:szCs w:val="16"/>
              </w:rPr>
              <w:t>en los últimos 12 meses.</w:t>
            </w:r>
          </w:p>
          <w:p w14:paraId="25B0C5EF" w14:textId="7555FF59" w:rsidR="00ED6251" w:rsidRPr="00ED6251" w:rsidRDefault="00ED6251" w:rsidP="00ED6251">
            <w:pPr>
              <w:pStyle w:val="ListParagraph"/>
              <w:numPr>
                <w:ilvl w:val="0"/>
                <w:numId w:val="2"/>
              </w:numPr>
              <w:rPr>
                <w:rFonts w:ascii="Montserrat" w:eastAsiaTheme="minorEastAsia" w:hAnsi="Montserrat"/>
                <w:sz w:val="16"/>
                <w:szCs w:val="16"/>
              </w:rPr>
            </w:pPr>
            <w:r w:rsidRPr="00ED6251">
              <w:rPr>
                <w:rFonts w:ascii="Montserrat" w:eastAsiaTheme="minorEastAsia" w:hAnsi="Montserrat"/>
                <w:b/>
                <w:sz w:val="16"/>
                <w:szCs w:val="16"/>
              </w:rPr>
              <w:t xml:space="preserve">NPCA12 </w:t>
            </w:r>
            <w:r w:rsidRPr="00ED6251">
              <w:rPr>
                <w:rFonts w:ascii="Montserrat" w:eastAsiaTheme="minorEastAsia" w:hAnsi="Montserrat"/>
                <w:b/>
                <w:sz w:val="10"/>
                <w:szCs w:val="16"/>
              </w:rPr>
              <w:t>i-j</w:t>
            </w:r>
            <w:r w:rsidRPr="00ED6251">
              <w:rPr>
                <w:rFonts w:ascii="Montserrat" w:eastAsiaTheme="minorEastAsia" w:hAnsi="Montserrat"/>
                <w:b/>
                <w:sz w:val="16"/>
                <w:szCs w:val="16"/>
              </w:rPr>
              <w:t>:</w:t>
            </w:r>
            <w:r w:rsidRPr="00ED6251">
              <w:rPr>
                <w:rFonts w:ascii="Montserrat" w:eastAsiaTheme="minorEastAsia" w:hAnsi="Montserrat"/>
                <w:sz w:val="16"/>
                <w:szCs w:val="16"/>
              </w:rPr>
              <w:t xml:space="preserve"> Número de pagos con i a j días de atraso del acreditado con </w:t>
            </w:r>
            <w:r w:rsidR="00E95990">
              <w:rPr>
                <w:rFonts w:ascii="Montserrat" w:eastAsiaTheme="minorEastAsia" w:hAnsi="Montserrat"/>
                <w:sz w:val="16"/>
                <w:szCs w:val="16"/>
              </w:rPr>
              <w:t>entidades financieras bancarias</w:t>
            </w:r>
            <w:r w:rsidR="00B541A6">
              <w:rPr>
                <w:rFonts w:ascii="Montserrat" w:eastAsiaTheme="minorEastAsia" w:hAnsi="Montserrat"/>
                <w:sz w:val="16"/>
                <w:szCs w:val="16"/>
              </w:rPr>
              <w:t xml:space="preserve"> </w:t>
            </w:r>
            <w:r w:rsidRPr="00ED6251">
              <w:rPr>
                <w:rFonts w:ascii="Montserrat" w:eastAsiaTheme="minorEastAsia" w:hAnsi="Montserrat"/>
                <w:sz w:val="16"/>
                <w:szCs w:val="16"/>
              </w:rPr>
              <w:t>en los últimos 12</w:t>
            </w:r>
            <w:r>
              <w:rPr>
                <w:rFonts w:ascii="Montserrat" w:eastAsiaTheme="minorEastAsia" w:hAnsi="Montserrat"/>
                <w:sz w:val="16"/>
                <w:szCs w:val="16"/>
              </w:rPr>
              <w:t xml:space="preserve"> </w:t>
            </w:r>
            <w:r w:rsidRPr="00ED6251">
              <w:rPr>
                <w:rFonts w:ascii="Montserrat" w:eastAsiaTheme="minorEastAsia" w:hAnsi="Montserrat"/>
                <w:sz w:val="16"/>
                <w:szCs w:val="16"/>
              </w:rPr>
              <w:t>meses.</w:t>
            </w:r>
          </w:p>
          <w:p w14:paraId="09A6372C" w14:textId="3C1C247C" w:rsidR="00376F19" w:rsidRDefault="00ED6251" w:rsidP="00ED6251">
            <w:pPr>
              <w:pStyle w:val="ListParagraph"/>
              <w:numPr>
                <w:ilvl w:val="0"/>
                <w:numId w:val="2"/>
              </w:numPr>
              <w:rPr>
                <w:rFonts w:ascii="Montserrat" w:eastAsiaTheme="minorEastAsia" w:hAnsi="Montserrat"/>
                <w:sz w:val="16"/>
                <w:szCs w:val="16"/>
              </w:rPr>
            </w:pPr>
            <w:r w:rsidRPr="00ED6251">
              <w:rPr>
                <w:rFonts w:ascii="Montserrat" w:eastAsiaTheme="minorEastAsia" w:hAnsi="Montserrat"/>
                <w:b/>
                <w:sz w:val="16"/>
                <w:szCs w:val="16"/>
              </w:rPr>
              <w:t xml:space="preserve">NPCA12 </w:t>
            </w:r>
            <w:r w:rsidRPr="00ED6251">
              <w:rPr>
                <w:rFonts w:ascii="Montserrat" w:eastAsiaTheme="minorEastAsia" w:hAnsi="Montserrat"/>
                <w:b/>
                <w:sz w:val="10"/>
                <w:szCs w:val="16"/>
              </w:rPr>
              <w:t>180</w:t>
            </w:r>
            <w:r w:rsidRPr="00ED6251">
              <w:rPr>
                <w:rFonts w:ascii="Montserrat" w:eastAsiaTheme="minorEastAsia" w:hAnsi="Montserrat"/>
                <w:b/>
                <w:sz w:val="16"/>
                <w:szCs w:val="16"/>
              </w:rPr>
              <w:t>:</w:t>
            </w:r>
            <w:r w:rsidRPr="00ED6251">
              <w:rPr>
                <w:rFonts w:ascii="Montserrat" w:eastAsiaTheme="minorEastAsia" w:hAnsi="Montserrat"/>
                <w:sz w:val="16"/>
                <w:szCs w:val="16"/>
              </w:rPr>
              <w:t xml:space="preserve"> Número de pagos con 180 días o más de atraso del acreditado con </w:t>
            </w:r>
            <w:r w:rsidR="00E95990">
              <w:rPr>
                <w:rFonts w:ascii="Montserrat" w:eastAsiaTheme="minorEastAsia" w:hAnsi="Montserrat"/>
                <w:sz w:val="16"/>
                <w:szCs w:val="16"/>
              </w:rPr>
              <w:t>entidades financieras bancarias</w:t>
            </w:r>
            <w:r w:rsidR="00B541A6">
              <w:rPr>
                <w:rFonts w:ascii="Montserrat" w:eastAsiaTheme="minorEastAsia" w:hAnsi="Montserrat"/>
                <w:sz w:val="16"/>
                <w:szCs w:val="16"/>
              </w:rPr>
              <w:t xml:space="preserve"> </w:t>
            </w:r>
            <w:r w:rsidRPr="00ED6251">
              <w:rPr>
                <w:rFonts w:ascii="Montserrat" w:eastAsiaTheme="minorEastAsia" w:hAnsi="Montserrat"/>
                <w:sz w:val="16"/>
                <w:szCs w:val="16"/>
              </w:rPr>
              <w:t>en los</w:t>
            </w:r>
            <w:r>
              <w:rPr>
                <w:rFonts w:ascii="Montserrat" w:eastAsiaTheme="minorEastAsia" w:hAnsi="Montserrat"/>
                <w:sz w:val="16"/>
                <w:szCs w:val="16"/>
              </w:rPr>
              <w:t xml:space="preserve"> </w:t>
            </w:r>
            <w:r w:rsidRPr="00ED6251">
              <w:rPr>
                <w:rFonts w:ascii="Montserrat" w:eastAsiaTheme="minorEastAsia" w:hAnsi="Montserrat"/>
                <w:sz w:val="16"/>
                <w:szCs w:val="16"/>
              </w:rPr>
              <w:t>últimos 12 meses.</w:t>
            </w:r>
          </w:p>
          <w:p w14:paraId="489F4230" w14:textId="77777777" w:rsidR="00ED6251" w:rsidRPr="00ED6251" w:rsidRDefault="00ED6251" w:rsidP="00ED6251">
            <w:pPr>
              <w:rPr>
                <w:rFonts w:ascii="Montserrat" w:eastAsiaTheme="minorEastAsia" w:hAnsi="Montserrat"/>
                <w:sz w:val="16"/>
                <w:szCs w:val="16"/>
              </w:rPr>
            </w:pPr>
          </w:p>
          <w:p w14:paraId="444469C1" w14:textId="657F30F2" w:rsidR="00ED6251" w:rsidRDefault="00ED6251" w:rsidP="00E55204">
            <w:pPr>
              <w:jc w:val="both"/>
              <w:rPr>
                <w:rFonts w:ascii="Montserrat" w:eastAsiaTheme="minorEastAsia" w:hAnsi="Montserrat"/>
                <w:sz w:val="16"/>
                <w:szCs w:val="16"/>
              </w:rPr>
            </w:pPr>
            <w:r w:rsidRPr="00ED6251">
              <w:rPr>
                <w:rFonts w:ascii="Montserrat" w:eastAsiaTheme="minorEastAsia" w:hAnsi="Montserrat"/>
                <w:b/>
                <w:sz w:val="16"/>
                <w:szCs w:val="16"/>
              </w:rPr>
              <w:t>Días de Atraso:</w:t>
            </w:r>
            <w:r w:rsidRPr="00ED6251">
              <w:rPr>
                <w:rFonts w:ascii="Montserrat" w:eastAsiaTheme="minorEastAsia" w:hAnsi="Montserrat"/>
                <w:sz w:val="16"/>
                <w:szCs w:val="16"/>
              </w:rPr>
              <w:t xml:space="preserve"> Número de días naturales a la fecha de la calificación, durante los cuales el acreditado no haya liquidado en su</w:t>
            </w:r>
            <w:r>
              <w:rPr>
                <w:rFonts w:ascii="Montserrat" w:eastAsiaTheme="minorEastAsia" w:hAnsi="Montserrat"/>
                <w:sz w:val="16"/>
                <w:szCs w:val="16"/>
              </w:rPr>
              <w:t xml:space="preserve"> </w:t>
            </w:r>
            <w:r w:rsidRPr="00ED6251">
              <w:rPr>
                <w:rFonts w:ascii="Montserrat" w:eastAsiaTheme="minorEastAsia" w:hAnsi="Montserrat"/>
                <w:sz w:val="16"/>
                <w:szCs w:val="16"/>
              </w:rPr>
              <w:t xml:space="preserve">totalidad el </w:t>
            </w:r>
            <w:r w:rsidRPr="00E55204">
              <w:rPr>
                <w:rFonts w:ascii="Montserrat" w:eastAsiaTheme="minorEastAsia" w:hAnsi="Montserrat"/>
                <w:b/>
                <w:sz w:val="16"/>
                <w:szCs w:val="16"/>
              </w:rPr>
              <w:t>Monto</w:t>
            </w:r>
            <w:r w:rsidR="00602860">
              <w:rPr>
                <w:rFonts w:ascii="Montserrat" w:eastAsiaTheme="minorEastAsia" w:hAnsi="Montserrat"/>
                <w:sz w:val="16"/>
                <w:szCs w:val="16"/>
              </w:rPr>
              <w:t xml:space="preserve"> </w:t>
            </w:r>
            <w:r w:rsidR="00602860" w:rsidRPr="0078771D">
              <w:rPr>
                <w:rFonts w:ascii="Montserrat" w:eastAsiaTheme="minorEastAsia" w:hAnsi="Montserrat"/>
                <w:b/>
                <w:sz w:val="16"/>
                <w:szCs w:val="16"/>
              </w:rPr>
              <w:t>Exigible</w:t>
            </w:r>
            <w:r w:rsidRPr="00ED6251">
              <w:rPr>
                <w:rFonts w:ascii="Montserrat" w:eastAsiaTheme="minorEastAsia" w:hAnsi="Montserrat"/>
                <w:sz w:val="16"/>
                <w:szCs w:val="16"/>
              </w:rPr>
              <w:t xml:space="preserve"> en los términos pactados originalmente. </w:t>
            </w:r>
          </w:p>
          <w:p w14:paraId="50764D45" w14:textId="77777777" w:rsidR="00105ADE" w:rsidRPr="00ED6251" w:rsidRDefault="00105ADE" w:rsidP="00E55204">
            <w:pPr>
              <w:jc w:val="both"/>
              <w:rPr>
                <w:rFonts w:ascii="Montserrat" w:eastAsiaTheme="minorEastAsia" w:hAnsi="Montserrat"/>
                <w:sz w:val="16"/>
                <w:szCs w:val="16"/>
              </w:rPr>
            </w:pPr>
          </w:p>
          <w:p w14:paraId="0F99F05A" w14:textId="77777777" w:rsidR="00376F19" w:rsidRDefault="00ED6251" w:rsidP="00E55204">
            <w:pPr>
              <w:jc w:val="both"/>
              <w:rPr>
                <w:rFonts w:ascii="Montserrat" w:eastAsiaTheme="minorEastAsia" w:hAnsi="Montserrat"/>
                <w:sz w:val="16"/>
                <w:szCs w:val="16"/>
              </w:rPr>
            </w:pPr>
            <w:r w:rsidRPr="00E55204">
              <w:rPr>
                <w:rFonts w:ascii="Montserrat" w:eastAsiaTheme="minorEastAsia" w:hAnsi="Montserrat"/>
                <w:b/>
                <w:sz w:val="16"/>
                <w:szCs w:val="16"/>
              </w:rPr>
              <w:t>Monto Exigible:</w:t>
            </w:r>
            <w:r w:rsidRPr="00ED6251">
              <w:rPr>
                <w:rFonts w:ascii="Montserrat" w:eastAsiaTheme="minorEastAsia" w:hAnsi="Montserrat"/>
                <w:sz w:val="16"/>
                <w:szCs w:val="16"/>
              </w:rPr>
              <w:t xml:space="preserve"> Monto que corresponde cubrir al acreditado en el periodo pactado. El Monto Exigible deberá considerar tanto el importe</w:t>
            </w:r>
            <w:r w:rsidR="00E55204">
              <w:rPr>
                <w:rFonts w:ascii="Montserrat" w:eastAsiaTheme="minorEastAsia" w:hAnsi="Montserrat"/>
                <w:sz w:val="16"/>
                <w:szCs w:val="16"/>
              </w:rPr>
              <w:t xml:space="preserve"> </w:t>
            </w:r>
            <w:r w:rsidRPr="00ED6251">
              <w:rPr>
                <w:rFonts w:ascii="Montserrat" w:eastAsiaTheme="minorEastAsia" w:hAnsi="Montserrat"/>
                <w:sz w:val="16"/>
                <w:szCs w:val="16"/>
              </w:rPr>
              <w:t>correspondiente al periodo pactado, como los importes exigibles de periodos anteriores no pagados, si los hubiera.</w:t>
            </w:r>
          </w:p>
          <w:p w14:paraId="4BFDF294" w14:textId="58AEF96F" w:rsidR="00376F19" w:rsidRPr="00376F19" w:rsidRDefault="00376F19" w:rsidP="0074641F">
            <w:pPr>
              <w:jc w:val="both"/>
              <w:rPr>
                <w:rFonts w:ascii="Montserrat" w:eastAsiaTheme="minorEastAsia" w:hAnsi="Montserrat"/>
                <w:sz w:val="16"/>
                <w:szCs w:val="16"/>
              </w:rPr>
            </w:pPr>
          </w:p>
        </w:tc>
      </w:tr>
      <w:tr w:rsidR="00376F19" w14:paraId="30155CE3" w14:textId="77777777" w:rsidTr="000B7496">
        <w:tc>
          <w:tcPr>
            <w:tcW w:w="2529" w:type="dxa"/>
            <w:vAlign w:val="center"/>
          </w:tcPr>
          <w:p w14:paraId="6041DE78" w14:textId="77777777" w:rsidR="000D299A" w:rsidRPr="000D299A" w:rsidRDefault="000D299A" w:rsidP="000B7496">
            <w:pPr>
              <w:jc w:val="center"/>
              <w:rPr>
                <w:rFonts w:ascii="Montserrat" w:eastAsiaTheme="minorEastAsia" w:hAnsi="Montserrat"/>
                <w:b/>
                <w:sz w:val="16"/>
                <w:szCs w:val="16"/>
              </w:rPr>
            </w:pPr>
            <w:r w:rsidRPr="000D299A">
              <w:rPr>
                <w:rFonts w:ascii="Montserrat" w:eastAsiaTheme="minorEastAsia" w:hAnsi="Montserrat"/>
                <w:b/>
                <w:sz w:val="16"/>
                <w:szCs w:val="16"/>
              </w:rPr>
              <w:t>Porcentaje de pagos en</w:t>
            </w:r>
          </w:p>
          <w:p w14:paraId="5A007A28" w14:textId="77777777" w:rsidR="000D299A" w:rsidRPr="000D299A" w:rsidRDefault="000D299A" w:rsidP="000B7496">
            <w:pPr>
              <w:jc w:val="center"/>
              <w:rPr>
                <w:rFonts w:ascii="Montserrat" w:eastAsiaTheme="minorEastAsia" w:hAnsi="Montserrat"/>
                <w:b/>
                <w:sz w:val="16"/>
                <w:szCs w:val="16"/>
              </w:rPr>
            </w:pPr>
            <w:r w:rsidRPr="000D299A">
              <w:rPr>
                <w:rFonts w:ascii="Montserrat" w:eastAsiaTheme="minorEastAsia" w:hAnsi="Montserrat"/>
                <w:b/>
                <w:sz w:val="16"/>
                <w:szCs w:val="16"/>
              </w:rPr>
              <w:t>tiempo con entidades</w:t>
            </w:r>
          </w:p>
          <w:p w14:paraId="5F5B4531" w14:textId="1EB07819" w:rsidR="000D299A" w:rsidRPr="000D299A" w:rsidRDefault="000D299A" w:rsidP="000B7496">
            <w:pPr>
              <w:jc w:val="center"/>
              <w:rPr>
                <w:rFonts w:ascii="Montserrat" w:eastAsiaTheme="minorEastAsia" w:hAnsi="Montserrat"/>
                <w:b/>
                <w:sz w:val="16"/>
                <w:szCs w:val="16"/>
              </w:rPr>
            </w:pPr>
            <w:r w:rsidRPr="000D299A">
              <w:rPr>
                <w:rFonts w:ascii="Montserrat" w:eastAsiaTheme="minorEastAsia" w:hAnsi="Montserrat"/>
                <w:b/>
                <w:sz w:val="16"/>
                <w:szCs w:val="16"/>
              </w:rPr>
              <w:t>financieras</w:t>
            </w:r>
            <w:r>
              <w:rPr>
                <w:rFonts w:ascii="Montserrat" w:eastAsiaTheme="minorEastAsia" w:hAnsi="Montserrat"/>
                <w:b/>
                <w:sz w:val="16"/>
                <w:szCs w:val="16"/>
              </w:rPr>
              <w:t xml:space="preserve"> </w:t>
            </w:r>
            <w:r w:rsidR="00B84263">
              <w:rPr>
                <w:rFonts w:ascii="Montserrat" w:eastAsiaTheme="minorEastAsia" w:hAnsi="Montserrat"/>
                <w:b/>
                <w:sz w:val="16"/>
                <w:szCs w:val="16"/>
              </w:rPr>
              <w:t>no bancarias</w:t>
            </w:r>
            <w:r w:rsidR="009169F3">
              <w:rPr>
                <w:rFonts w:ascii="Montserrat" w:eastAsiaTheme="minorEastAsia" w:hAnsi="Montserrat"/>
                <w:b/>
                <w:sz w:val="16"/>
                <w:szCs w:val="16"/>
              </w:rPr>
              <w:t xml:space="preserve"> </w:t>
            </w:r>
            <w:r w:rsidR="009169F3" w:rsidRPr="009169F3">
              <w:rPr>
                <w:rFonts w:ascii="Montserrat" w:eastAsiaTheme="minorEastAsia" w:hAnsi="Montserrat"/>
                <w:b/>
                <w:sz w:val="16"/>
                <w:szCs w:val="16"/>
              </w:rPr>
              <w:t>en los últimos 12 meses</w:t>
            </w:r>
          </w:p>
          <w:p w14:paraId="4B7A61E2" w14:textId="77777777" w:rsidR="000D299A" w:rsidRPr="00105ADE" w:rsidRDefault="000D299A" w:rsidP="000B7496">
            <w:pPr>
              <w:jc w:val="center"/>
              <w:rPr>
                <w:rFonts w:ascii="Montserrat" w:eastAsiaTheme="minorEastAsia" w:hAnsi="Montserrat"/>
                <w:sz w:val="16"/>
                <w:szCs w:val="16"/>
              </w:rPr>
            </w:pPr>
            <w:r w:rsidRPr="00105ADE">
              <w:rPr>
                <w:rFonts w:ascii="Montserrat" w:eastAsiaTheme="minorEastAsia" w:hAnsi="Montserrat"/>
                <w:sz w:val="16"/>
                <w:szCs w:val="16"/>
              </w:rPr>
              <w:t>(Antigüedad no mayor a 2</w:t>
            </w:r>
          </w:p>
          <w:p w14:paraId="310A0953" w14:textId="77777777" w:rsidR="000D299A" w:rsidRPr="00105ADE" w:rsidRDefault="000D299A" w:rsidP="000B7496">
            <w:pPr>
              <w:jc w:val="center"/>
              <w:rPr>
                <w:rFonts w:ascii="Montserrat" w:eastAsiaTheme="minorEastAsia" w:hAnsi="Montserrat"/>
                <w:sz w:val="16"/>
                <w:szCs w:val="16"/>
              </w:rPr>
            </w:pPr>
            <w:r w:rsidRPr="00105ADE">
              <w:rPr>
                <w:rFonts w:ascii="Montserrat" w:eastAsiaTheme="minorEastAsia" w:hAnsi="Montserrat"/>
                <w:sz w:val="16"/>
                <w:szCs w:val="16"/>
              </w:rPr>
              <w:t>meses a la fecha de</w:t>
            </w:r>
          </w:p>
          <w:p w14:paraId="6914700B" w14:textId="6AAD21C6" w:rsidR="00376F19" w:rsidRDefault="000D299A" w:rsidP="00050DEB">
            <w:pPr>
              <w:jc w:val="center"/>
              <w:rPr>
                <w:rFonts w:ascii="Montserrat" w:eastAsiaTheme="minorEastAsia" w:hAnsi="Montserrat"/>
                <w:b/>
                <w:sz w:val="16"/>
                <w:szCs w:val="16"/>
              </w:rPr>
            </w:pPr>
            <w:r w:rsidRPr="00105ADE">
              <w:rPr>
                <w:rFonts w:ascii="Montserrat" w:eastAsiaTheme="minorEastAsia" w:hAnsi="Montserrat"/>
                <w:sz w:val="16"/>
                <w:szCs w:val="16"/>
              </w:rPr>
              <w:lastRenderedPageBreak/>
              <w:t>calificación</w:t>
            </w:r>
            <w:r w:rsidR="00050DEB">
              <w:rPr>
                <w:rFonts w:ascii="Montserrat" w:eastAsiaTheme="minorEastAsia" w:hAnsi="Montserrat"/>
                <w:sz w:val="16"/>
                <w:szCs w:val="16"/>
              </w:rPr>
              <w:t xml:space="preserve"> </w:t>
            </w:r>
            <w:r w:rsidR="00782625">
              <w:rPr>
                <w:rFonts w:ascii="Montserrat" w:eastAsiaTheme="minorEastAsia" w:hAnsi="Montserrat"/>
                <w:sz w:val="16"/>
                <w:szCs w:val="16"/>
              </w:rPr>
              <w:t>(cierre de mes)</w:t>
            </w:r>
            <w:r w:rsidR="0074641F" w:rsidRPr="00105ADE">
              <w:rPr>
                <w:rFonts w:ascii="Montserrat" w:eastAsiaTheme="minorEastAsia" w:hAnsi="Montserrat"/>
                <w:sz w:val="16"/>
                <w:szCs w:val="16"/>
              </w:rPr>
              <w:t>;  información correspondiente a alguna S</w:t>
            </w:r>
            <w:r w:rsidR="00294E89" w:rsidRPr="00105ADE">
              <w:rPr>
                <w:rFonts w:ascii="Montserrat" w:eastAsiaTheme="minorEastAsia" w:hAnsi="Montserrat"/>
                <w:sz w:val="16"/>
                <w:szCs w:val="16"/>
              </w:rPr>
              <w:t>ociedad de Información Crediticia</w:t>
            </w:r>
            <w:r w:rsidRPr="00105ADE">
              <w:rPr>
                <w:rFonts w:ascii="Montserrat" w:eastAsiaTheme="minorEastAsia" w:hAnsi="Montserrat"/>
                <w:sz w:val="16"/>
                <w:szCs w:val="16"/>
              </w:rPr>
              <w:t>)</w:t>
            </w:r>
          </w:p>
        </w:tc>
        <w:tc>
          <w:tcPr>
            <w:tcW w:w="10431" w:type="dxa"/>
          </w:tcPr>
          <w:p w14:paraId="501B4D5B" w14:textId="77777777" w:rsidR="00376F19" w:rsidRDefault="00376F19" w:rsidP="006B0BB2">
            <w:pPr>
              <w:jc w:val="both"/>
              <w:rPr>
                <w:rFonts w:ascii="Montserrat" w:eastAsiaTheme="minorEastAsia" w:hAnsi="Montserrat"/>
                <w:b/>
                <w:sz w:val="16"/>
                <w:szCs w:val="16"/>
              </w:rPr>
            </w:pPr>
          </w:p>
          <w:p w14:paraId="42738376" w14:textId="0C44E5FB" w:rsidR="000D299A" w:rsidRDefault="000D299A" w:rsidP="00AE5066">
            <w:pPr>
              <w:jc w:val="both"/>
              <w:rPr>
                <w:rFonts w:ascii="Montserrat" w:eastAsiaTheme="minorEastAsia" w:hAnsi="Montserrat"/>
                <w:sz w:val="16"/>
                <w:szCs w:val="16"/>
              </w:rPr>
            </w:pPr>
            <w:r w:rsidRPr="000D299A">
              <w:rPr>
                <w:rFonts w:ascii="Montserrat" w:eastAsiaTheme="minorEastAsia" w:hAnsi="Montserrat"/>
                <w:sz w:val="16"/>
                <w:szCs w:val="16"/>
              </w:rPr>
              <w:t xml:space="preserve">Porcentaje que representan los pagos en tiempo de las exposiciones totales del acreditado </w:t>
            </w:r>
            <w:r w:rsidR="009C0388">
              <w:rPr>
                <w:rFonts w:ascii="Montserrat" w:eastAsiaTheme="minorEastAsia" w:hAnsi="Montserrat"/>
                <w:sz w:val="16"/>
                <w:szCs w:val="16"/>
              </w:rPr>
              <w:t>con</w:t>
            </w:r>
            <w:r w:rsidRPr="000D299A">
              <w:rPr>
                <w:rFonts w:ascii="Montserrat" w:eastAsiaTheme="minorEastAsia" w:hAnsi="Montserrat"/>
                <w:sz w:val="16"/>
                <w:szCs w:val="16"/>
              </w:rPr>
              <w:t xml:space="preserve"> entidades financieras</w:t>
            </w:r>
            <w:r w:rsidR="009C0388">
              <w:rPr>
                <w:rFonts w:ascii="Montserrat" w:eastAsiaTheme="minorEastAsia" w:hAnsi="Montserrat"/>
                <w:sz w:val="16"/>
                <w:szCs w:val="16"/>
              </w:rPr>
              <w:t xml:space="preserve"> no</w:t>
            </w:r>
            <w:r w:rsidRPr="000D299A">
              <w:rPr>
                <w:rFonts w:ascii="Montserrat" w:eastAsiaTheme="minorEastAsia" w:hAnsi="Montserrat"/>
                <w:sz w:val="16"/>
                <w:szCs w:val="16"/>
              </w:rPr>
              <w:t xml:space="preserve"> bancarias en los últimos 12 meses.</w:t>
            </w:r>
          </w:p>
          <w:p w14:paraId="4A379105" w14:textId="50C3478E" w:rsidR="009169F3" w:rsidRDefault="009169F3" w:rsidP="00D66CFA">
            <w:pPr>
              <w:jc w:val="both"/>
              <w:rPr>
                <w:rFonts w:ascii="Montserrat" w:eastAsiaTheme="minorEastAsia" w:hAnsi="Montserrat"/>
                <w:sz w:val="16"/>
                <w:szCs w:val="16"/>
              </w:rPr>
            </w:pPr>
          </w:p>
          <w:p w14:paraId="6E9CEB26" w14:textId="732A69E1" w:rsidR="009169F3" w:rsidRDefault="000B5EE8">
            <w:pPr>
              <w:jc w:val="both"/>
              <w:rPr>
                <w:rFonts w:ascii="Montserrat" w:eastAsiaTheme="minorEastAsia" w:hAnsi="Montserrat"/>
                <w:sz w:val="16"/>
                <w:szCs w:val="16"/>
              </w:rPr>
            </w:pPr>
            <m:oMathPara>
              <m:oMath>
                <m:f>
                  <m:fPr>
                    <m:ctrlPr>
                      <w:rPr>
                        <w:rFonts w:ascii="Cambria Math" w:hAnsi="Cambria Math"/>
                        <w:i/>
                        <w:iCs/>
                        <w:sz w:val="16"/>
                        <w:szCs w:val="16"/>
                      </w:rPr>
                    </m:ctrlPr>
                  </m:fPr>
                  <m:num>
                    <m:r>
                      <m:rPr>
                        <m:sty m:val="b"/>
                      </m:rPr>
                      <w:rPr>
                        <w:rFonts w:ascii="Cambria Math" w:hAnsi="Cambria Math"/>
                        <w:sz w:val="16"/>
                        <w:szCs w:val="16"/>
                      </w:rPr>
                      <m:t>NPSA12N</m:t>
                    </m:r>
                  </m:num>
                  <m:den>
                    <m:r>
                      <m:rPr>
                        <m:sty m:val="b"/>
                      </m:rPr>
                      <w:rPr>
                        <w:rFonts w:ascii="Cambria Math" w:hAnsi="Cambria Math"/>
                        <w:sz w:val="16"/>
                        <w:szCs w:val="16"/>
                      </w:rPr>
                      <m:t>NPSA12N+NPCA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1-29</m:t>
                        </m:r>
                      </m:sub>
                    </m:sSub>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30-59</m:t>
                        </m:r>
                      </m:sub>
                    </m:sSub>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N60-89</m:t>
                        </m:r>
                      </m:sub>
                    </m:sSub>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90-119</m:t>
                        </m:r>
                      </m:sub>
                    </m:sSub>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120-149</m:t>
                        </m:r>
                      </m:sub>
                    </m:sSub>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150-179</m:t>
                        </m:r>
                      </m:sub>
                    </m:sSub>
                    <m:r>
                      <m:rPr>
                        <m:sty m:val="b"/>
                      </m:rPr>
                      <w:rPr>
                        <w:rFonts w:ascii="Cambria Math" w:hAnsi="Cambria Math"/>
                        <w:sz w:val="16"/>
                        <w:szCs w:val="16"/>
                      </w:rPr>
                      <m:t>+NPCA</m:t>
                    </m:r>
                    <m:sSub>
                      <m:sSubPr>
                        <m:ctrlPr>
                          <w:rPr>
                            <w:rFonts w:ascii="Cambria Math" w:hAnsi="Cambria Math"/>
                            <w:b/>
                            <w:sz w:val="16"/>
                            <w:szCs w:val="16"/>
                          </w:rPr>
                        </m:ctrlPr>
                      </m:sSubPr>
                      <m:e>
                        <m:r>
                          <m:rPr>
                            <m:sty m:val="b"/>
                          </m:rPr>
                          <w:rPr>
                            <w:rFonts w:ascii="Cambria Math" w:hAnsi="Cambria Math"/>
                            <w:sz w:val="16"/>
                            <w:szCs w:val="16"/>
                          </w:rPr>
                          <m:t>N</m:t>
                        </m:r>
                      </m:e>
                      <m:sub>
                        <m:r>
                          <m:rPr>
                            <m:sty m:val="b"/>
                          </m:rPr>
                          <w:rPr>
                            <w:rFonts w:ascii="Cambria Math" w:hAnsi="Cambria Math"/>
                            <w:sz w:val="16"/>
                            <w:szCs w:val="16"/>
                          </w:rPr>
                          <m:t>180</m:t>
                        </m:r>
                      </m:sub>
                    </m:sSub>
                  </m:den>
                </m:f>
                <m:r>
                  <m:rPr>
                    <m:sty m:val="bi"/>
                  </m:rPr>
                  <w:rPr>
                    <w:rFonts w:ascii="Cambria Math" w:hAnsi="Cambria Math"/>
                    <w:sz w:val="16"/>
                    <w:szCs w:val="16"/>
                  </w:rPr>
                  <m:t>*100</m:t>
                </m:r>
              </m:oMath>
            </m:oMathPara>
          </w:p>
          <w:p w14:paraId="202D5322" w14:textId="1D0243F1" w:rsidR="0074641F" w:rsidRDefault="0074641F">
            <w:pPr>
              <w:jc w:val="both"/>
              <w:rPr>
                <w:rFonts w:ascii="Montserrat" w:eastAsiaTheme="minorEastAsia" w:hAnsi="Montserrat"/>
                <w:sz w:val="16"/>
                <w:szCs w:val="16"/>
              </w:rPr>
            </w:pPr>
          </w:p>
          <w:p w14:paraId="447F5F42" w14:textId="77777777" w:rsidR="000D299A" w:rsidRDefault="000D299A">
            <w:pPr>
              <w:rPr>
                <w:rFonts w:ascii="Montserrat" w:eastAsiaTheme="minorEastAsia" w:hAnsi="Montserrat"/>
                <w:sz w:val="16"/>
                <w:szCs w:val="16"/>
              </w:rPr>
            </w:pPr>
          </w:p>
          <w:p w14:paraId="65765100" w14:textId="77777777" w:rsidR="000D299A" w:rsidRPr="00E55204" w:rsidRDefault="000D299A">
            <w:pPr>
              <w:rPr>
                <w:rFonts w:ascii="Montserrat" w:eastAsiaTheme="minorEastAsia" w:hAnsi="Montserrat"/>
                <w:b/>
                <w:sz w:val="16"/>
                <w:szCs w:val="16"/>
              </w:rPr>
            </w:pPr>
            <w:r w:rsidRPr="00E55204">
              <w:rPr>
                <w:rFonts w:ascii="Montserrat" w:eastAsiaTheme="minorEastAsia" w:hAnsi="Montserrat"/>
                <w:b/>
                <w:sz w:val="16"/>
                <w:szCs w:val="16"/>
              </w:rPr>
              <w:t>Donde:</w:t>
            </w:r>
          </w:p>
          <w:p w14:paraId="49E0165B" w14:textId="79FA3FC4" w:rsidR="000D299A" w:rsidRPr="00ED6251" w:rsidRDefault="000D299A">
            <w:pPr>
              <w:pStyle w:val="ListParagraph"/>
              <w:numPr>
                <w:ilvl w:val="0"/>
                <w:numId w:val="2"/>
              </w:numPr>
              <w:rPr>
                <w:rFonts w:ascii="Montserrat" w:eastAsiaTheme="minorEastAsia" w:hAnsi="Montserrat"/>
                <w:sz w:val="16"/>
                <w:szCs w:val="16"/>
              </w:rPr>
            </w:pPr>
            <w:r w:rsidRPr="00ED6251">
              <w:rPr>
                <w:rFonts w:ascii="Montserrat" w:eastAsiaTheme="minorEastAsia" w:hAnsi="Montserrat"/>
                <w:b/>
                <w:sz w:val="16"/>
                <w:szCs w:val="16"/>
              </w:rPr>
              <w:t>NPSA12</w:t>
            </w:r>
            <w:r w:rsidR="00BA374A">
              <w:rPr>
                <w:rFonts w:ascii="Montserrat" w:eastAsiaTheme="minorEastAsia" w:hAnsi="Montserrat"/>
                <w:b/>
                <w:sz w:val="16"/>
                <w:szCs w:val="16"/>
              </w:rPr>
              <w:t>N</w:t>
            </w:r>
            <w:r w:rsidRPr="00ED6251">
              <w:rPr>
                <w:rFonts w:ascii="Montserrat" w:eastAsiaTheme="minorEastAsia" w:hAnsi="Montserrat"/>
                <w:b/>
                <w:sz w:val="16"/>
                <w:szCs w:val="16"/>
              </w:rPr>
              <w:t>:</w:t>
            </w:r>
            <w:r w:rsidRPr="00ED6251">
              <w:rPr>
                <w:rFonts w:ascii="Montserrat" w:eastAsiaTheme="minorEastAsia" w:hAnsi="Montserrat"/>
                <w:sz w:val="16"/>
                <w:szCs w:val="16"/>
              </w:rPr>
              <w:t xml:space="preserve"> Número de pagos sin días de atraso del acreditado con </w:t>
            </w:r>
            <w:r w:rsidR="00E95990" w:rsidRPr="00E95990">
              <w:rPr>
                <w:rFonts w:ascii="Montserrat" w:eastAsiaTheme="minorEastAsia" w:hAnsi="Montserrat"/>
                <w:sz w:val="16"/>
                <w:szCs w:val="16"/>
              </w:rPr>
              <w:t xml:space="preserve">entidades financieras </w:t>
            </w:r>
            <w:r w:rsidR="00E95990">
              <w:rPr>
                <w:rFonts w:ascii="Montserrat" w:eastAsiaTheme="minorEastAsia" w:hAnsi="Montserrat"/>
                <w:sz w:val="16"/>
                <w:szCs w:val="16"/>
              </w:rPr>
              <w:t>no bancarias</w:t>
            </w:r>
            <w:r w:rsidR="001F39CA">
              <w:rPr>
                <w:rFonts w:ascii="Montserrat" w:eastAsiaTheme="minorEastAsia" w:hAnsi="Montserrat"/>
                <w:sz w:val="16"/>
                <w:szCs w:val="16"/>
              </w:rPr>
              <w:t xml:space="preserve"> </w:t>
            </w:r>
            <w:r w:rsidRPr="00ED6251">
              <w:rPr>
                <w:rFonts w:ascii="Montserrat" w:eastAsiaTheme="minorEastAsia" w:hAnsi="Montserrat"/>
                <w:sz w:val="16"/>
                <w:szCs w:val="16"/>
              </w:rPr>
              <w:t>en los últimos 12 meses.</w:t>
            </w:r>
          </w:p>
          <w:p w14:paraId="34C6737B" w14:textId="0398B89A" w:rsidR="000D299A" w:rsidRPr="00ED6251" w:rsidRDefault="000D299A">
            <w:pPr>
              <w:pStyle w:val="ListParagraph"/>
              <w:numPr>
                <w:ilvl w:val="0"/>
                <w:numId w:val="2"/>
              </w:numPr>
              <w:rPr>
                <w:rFonts w:ascii="Montserrat" w:eastAsiaTheme="minorEastAsia" w:hAnsi="Montserrat"/>
                <w:sz w:val="16"/>
                <w:szCs w:val="16"/>
              </w:rPr>
            </w:pPr>
            <w:r w:rsidRPr="00ED6251">
              <w:rPr>
                <w:rFonts w:ascii="Montserrat" w:eastAsiaTheme="minorEastAsia" w:hAnsi="Montserrat"/>
                <w:b/>
                <w:sz w:val="16"/>
                <w:szCs w:val="16"/>
              </w:rPr>
              <w:t>NPCA</w:t>
            </w:r>
            <w:r w:rsidR="00BA374A">
              <w:rPr>
                <w:rFonts w:ascii="Montserrat" w:eastAsiaTheme="minorEastAsia" w:hAnsi="Montserrat"/>
                <w:b/>
                <w:sz w:val="16"/>
                <w:szCs w:val="16"/>
              </w:rPr>
              <w:t>N</w:t>
            </w:r>
            <w:r w:rsidRPr="00ED6251">
              <w:rPr>
                <w:rFonts w:ascii="Montserrat" w:eastAsiaTheme="minorEastAsia" w:hAnsi="Montserrat"/>
                <w:b/>
                <w:sz w:val="16"/>
                <w:szCs w:val="16"/>
              </w:rPr>
              <w:t xml:space="preserve"> </w:t>
            </w:r>
            <w:r w:rsidRPr="00ED6251">
              <w:rPr>
                <w:rFonts w:ascii="Montserrat" w:eastAsiaTheme="minorEastAsia" w:hAnsi="Montserrat"/>
                <w:b/>
                <w:sz w:val="10"/>
                <w:szCs w:val="16"/>
              </w:rPr>
              <w:t>i-j</w:t>
            </w:r>
            <w:r w:rsidRPr="00ED6251">
              <w:rPr>
                <w:rFonts w:ascii="Montserrat" w:eastAsiaTheme="minorEastAsia" w:hAnsi="Montserrat"/>
                <w:b/>
                <w:sz w:val="16"/>
                <w:szCs w:val="16"/>
              </w:rPr>
              <w:t>:</w:t>
            </w:r>
            <w:r w:rsidRPr="00ED6251">
              <w:rPr>
                <w:rFonts w:ascii="Montserrat" w:eastAsiaTheme="minorEastAsia" w:hAnsi="Montserrat"/>
                <w:sz w:val="16"/>
                <w:szCs w:val="16"/>
              </w:rPr>
              <w:t xml:space="preserve"> Número de pagos con i a j días de atraso del acreditado con </w:t>
            </w:r>
            <w:r w:rsidR="00E95990" w:rsidRPr="00E95990">
              <w:rPr>
                <w:rFonts w:ascii="Montserrat" w:eastAsiaTheme="minorEastAsia" w:hAnsi="Montserrat"/>
                <w:sz w:val="16"/>
                <w:szCs w:val="16"/>
              </w:rPr>
              <w:t xml:space="preserve">entidades financieras </w:t>
            </w:r>
            <w:r w:rsidR="00E95990">
              <w:rPr>
                <w:rFonts w:ascii="Montserrat" w:eastAsiaTheme="minorEastAsia" w:hAnsi="Montserrat"/>
                <w:sz w:val="16"/>
                <w:szCs w:val="16"/>
              </w:rPr>
              <w:t>no bancarias</w:t>
            </w:r>
            <w:r w:rsidR="001F39CA">
              <w:rPr>
                <w:rFonts w:ascii="Montserrat" w:eastAsiaTheme="minorEastAsia" w:hAnsi="Montserrat"/>
                <w:sz w:val="16"/>
                <w:szCs w:val="16"/>
              </w:rPr>
              <w:t xml:space="preserve"> </w:t>
            </w:r>
            <w:r w:rsidRPr="00ED6251">
              <w:rPr>
                <w:rFonts w:ascii="Montserrat" w:eastAsiaTheme="minorEastAsia" w:hAnsi="Montserrat"/>
                <w:sz w:val="16"/>
                <w:szCs w:val="16"/>
              </w:rPr>
              <w:t>en los últimos 12</w:t>
            </w:r>
            <w:r>
              <w:rPr>
                <w:rFonts w:ascii="Montserrat" w:eastAsiaTheme="minorEastAsia" w:hAnsi="Montserrat"/>
                <w:sz w:val="16"/>
                <w:szCs w:val="16"/>
              </w:rPr>
              <w:t xml:space="preserve"> </w:t>
            </w:r>
            <w:r w:rsidRPr="00ED6251">
              <w:rPr>
                <w:rFonts w:ascii="Montserrat" w:eastAsiaTheme="minorEastAsia" w:hAnsi="Montserrat"/>
                <w:sz w:val="16"/>
                <w:szCs w:val="16"/>
              </w:rPr>
              <w:t>meses.</w:t>
            </w:r>
          </w:p>
          <w:p w14:paraId="3C490808" w14:textId="141CF005" w:rsidR="000D299A" w:rsidRDefault="000D299A">
            <w:pPr>
              <w:pStyle w:val="ListParagraph"/>
              <w:numPr>
                <w:ilvl w:val="0"/>
                <w:numId w:val="2"/>
              </w:numPr>
              <w:rPr>
                <w:rFonts w:ascii="Montserrat" w:eastAsiaTheme="minorEastAsia" w:hAnsi="Montserrat"/>
                <w:sz w:val="16"/>
                <w:szCs w:val="16"/>
              </w:rPr>
            </w:pPr>
            <w:r w:rsidRPr="00ED6251">
              <w:rPr>
                <w:rFonts w:ascii="Montserrat" w:eastAsiaTheme="minorEastAsia" w:hAnsi="Montserrat"/>
                <w:b/>
                <w:sz w:val="16"/>
                <w:szCs w:val="16"/>
              </w:rPr>
              <w:t>NPCA</w:t>
            </w:r>
            <w:r w:rsidR="00BA374A">
              <w:rPr>
                <w:rFonts w:ascii="Montserrat" w:eastAsiaTheme="minorEastAsia" w:hAnsi="Montserrat"/>
                <w:b/>
                <w:sz w:val="16"/>
                <w:szCs w:val="16"/>
              </w:rPr>
              <w:t>N</w:t>
            </w:r>
            <w:r w:rsidRPr="00ED6251">
              <w:rPr>
                <w:rFonts w:ascii="Montserrat" w:eastAsiaTheme="minorEastAsia" w:hAnsi="Montserrat"/>
                <w:b/>
                <w:sz w:val="16"/>
                <w:szCs w:val="16"/>
              </w:rPr>
              <w:t xml:space="preserve"> </w:t>
            </w:r>
            <w:r w:rsidRPr="00ED6251">
              <w:rPr>
                <w:rFonts w:ascii="Montserrat" w:eastAsiaTheme="minorEastAsia" w:hAnsi="Montserrat"/>
                <w:b/>
                <w:sz w:val="10"/>
                <w:szCs w:val="16"/>
              </w:rPr>
              <w:t>180</w:t>
            </w:r>
            <w:r w:rsidRPr="00ED6251">
              <w:rPr>
                <w:rFonts w:ascii="Montserrat" w:eastAsiaTheme="minorEastAsia" w:hAnsi="Montserrat"/>
                <w:b/>
                <w:sz w:val="16"/>
                <w:szCs w:val="16"/>
              </w:rPr>
              <w:t>:</w:t>
            </w:r>
            <w:r w:rsidRPr="00ED6251">
              <w:rPr>
                <w:rFonts w:ascii="Montserrat" w:eastAsiaTheme="minorEastAsia" w:hAnsi="Montserrat"/>
                <w:sz w:val="16"/>
                <w:szCs w:val="16"/>
              </w:rPr>
              <w:t xml:space="preserve"> Número de pagos con 180 días o más de atraso del acreditado con </w:t>
            </w:r>
            <w:r w:rsidR="00E95990" w:rsidRPr="00E95990">
              <w:rPr>
                <w:rFonts w:ascii="Montserrat" w:eastAsiaTheme="minorEastAsia" w:hAnsi="Montserrat"/>
                <w:sz w:val="16"/>
                <w:szCs w:val="16"/>
              </w:rPr>
              <w:t xml:space="preserve">entidades financieras </w:t>
            </w:r>
            <w:r w:rsidR="00E95990">
              <w:rPr>
                <w:rFonts w:ascii="Montserrat" w:eastAsiaTheme="minorEastAsia" w:hAnsi="Montserrat"/>
                <w:sz w:val="16"/>
                <w:szCs w:val="16"/>
              </w:rPr>
              <w:t>no bancarias</w:t>
            </w:r>
            <w:r w:rsidR="001F39CA">
              <w:rPr>
                <w:rFonts w:ascii="Montserrat" w:eastAsiaTheme="minorEastAsia" w:hAnsi="Montserrat"/>
                <w:sz w:val="16"/>
                <w:szCs w:val="16"/>
              </w:rPr>
              <w:t xml:space="preserve"> </w:t>
            </w:r>
            <w:r w:rsidRPr="00ED6251">
              <w:rPr>
                <w:rFonts w:ascii="Montserrat" w:eastAsiaTheme="minorEastAsia" w:hAnsi="Montserrat"/>
                <w:sz w:val="16"/>
                <w:szCs w:val="16"/>
              </w:rPr>
              <w:t>en los</w:t>
            </w:r>
            <w:r>
              <w:rPr>
                <w:rFonts w:ascii="Montserrat" w:eastAsiaTheme="minorEastAsia" w:hAnsi="Montserrat"/>
                <w:sz w:val="16"/>
                <w:szCs w:val="16"/>
              </w:rPr>
              <w:t xml:space="preserve"> </w:t>
            </w:r>
            <w:r w:rsidRPr="00ED6251">
              <w:rPr>
                <w:rFonts w:ascii="Montserrat" w:eastAsiaTheme="minorEastAsia" w:hAnsi="Montserrat"/>
                <w:sz w:val="16"/>
                <w:szCs w:val="16"/>
              </w:rPr>
              <w:t>últimos 12 meses.</w:t>
            </w:r>
          </w:p>
          <w:p w14:paraId="58C5E648" w14:textId="77777777" w:rsidR="000D299A" w:rsidRDefault="000D299A">
            <w:pPr>
              <w:jc w:val="both"/>
              <w:rPr>
                <w:rFonts w:ascii="Montserrat" w:eastAsiaTheme="minorEastAsia" w:hAnsi="Montserrat"/>
                <w:b/>
                <w:sz w:val="16"/>
                <w:szCs w:val="16"/>
              </w:rPr>
            </w:pPr>
          </w:p>
          <w:p w14:paraId="4AA3C031" w14:textId="77777777" w:rsidR="00105ADE" w:rsidRDefault="000B7496">
            <w:pPr>
              <w:jc w:val="both"/>
              <w:rPr>
                <w:rFonts w:ascii="Montserrat" w:eastAsiaTheme="minorEastAsia" w:hAnsi="Montserrat"/>
                <w:sz w:val="16"/>
                <w:szCs w:val="16"/>
              </w:rPr>
            </w:pPr>
            <w:r w:rsidRPr="00ED6251">
              <w:rPr>
                <w:rFonts w:ascii="Montserrat" w:eastAsiaTheme="minorEastAsia" w:hAnsi="Montserrat"/>
                <w:b/>
                <w:sz w:val="16"/>
                <w:szCs w:val="16"/>
              </w:rPr>
              <w:t>Días de Atraso:</w:t>
            </w:r>
            <w:r w:rsidRPr="00ED6251">
              <w:rPr>
                <w:rFonts w:ascii="Montserrat" w:eastAsiaTheme="minorEastAsia" w:hAnsi="Montserrat"/>
                <w:sz w:val="16"/>
                <w:szCs w:val="16"/>
              </w:rPr>
              <w:t xml:space="preserve"> Número de días naturales a la fecha de la calificación, durante los cuales el acreditado no haya liquidado en su</w:t>
            </w:r>
            <w:r>
              <w:rPr>
                <w:rFonts w:ascii="Montserrat" w:eastAsiaTheme="minorEastAsia" w:hAnsi="Montserrat"/>
                <w:sz w:val="16"/>
                <w:szCs w:val="16"/>
              </w:rPr>
              <w:t xml:space="preserve"> </w:t>
            </w:r>
            <w:r w:rsidRPr="00ED6251">
              <w:rPr>
                <w:rFonts w:ascii="Montserrat" w:eastAsiaTheme="minorEastAsia" w:hAnsi="Montserrat"/>
                <w:sz w:val="16"/>
                <w:szCs w:val="16"/>
              </w:rPr>
              <w:t xml:space="preserve">totalidad el </w:t>
            </w:r>
            <w:r w:rsidRPr="00E55204">
              <w:rPr>
                <w:rFonts w:ascii="Montserrat" w:eastAsiaTheme="minorEastAsia" w:hAnsi="Montserrat"/>
                <w:b/>
                <w:sz w:val="16"/>
                <w:szCs w:val="16"/>
              </w:rPr>
              <w:t>Monto</w:t>
            </w:r>
            <w:r w:rsidR="00602860">
              <w:rPr>
                <w:rFonts w:ascii="Montserrat" w:eastAsiaTheme="minorEastAsia" w:hAnsi="Montserrat"/>
                <w:sz w:val="16"/>
                <w:szCs w:val="16"/>
              </w:rPr>
              <w:t xml:space="preserve"> </w:t>
            </w:r>
            <w:r w:rsidR="00602860" w:rsidRPr="0078771D">
              <w:rPr>
                <w:rFonts w:ascii="Montserrat" w:eastAsiaTheme="minorEastAsia" w:hAnsi="Montserrat"/>
                <w:b/>
                <w:sz w:val="16"/>
                <w:szCs w:val="16"/>
              </w:rPr>
              <w:t>Exigible</w:t>
            </w:r>
            <w:r w:rsidR="00105ADE">
              <w:rPr>
                <w:rFonts w:ascii="Montserrat" w:eastAsiaTheme="minorEastAsia" w:hAnsi="Montserrat"/>
                <w:b/>
                <w:sz w:val="16"/>
                <w:szCs w:val="16"/>
              </w:rPr>
              <w:t xml:space="preserve"> </w:t>
            </w:r>
            <w:r w:rsidR="00105ADE" w:rsidRPr="00ED6251">
              <w:rPr>
                <w:rFonts w:ascii="Montserrat" w:eastAsiaTheme="minorEastAsia" w:hAnsi="Montserrat"/>
                <w:sz w:val="16"/>
                <w:szCs w:val="16"/>
              </w:rPr>
              <w:t xml:space="preserve">en los términos pactados originalmente. </w:t>
            </w:r>
          </w:p>
          <w:p w14:paraId="3B204E05" w14:textId="0710F1CB" w:rsidR="000B7496" w:rsidRPr="00ED6251" w:rsidRDefault="000B7496">
            <w:pPr>
              <w:jc w:val="both"/>
              <w:rPr>
                <w:rFonts w:ascii="Montserrat" w:eastAsiaTheme="minorEastAsia" w:hAnsi="Montserrat"/>
                <w:sz w:val="16"/>
                <w:szCs w:val="16"/>
              </w:rPr>
            </w:pPr>
          </w:p>
          <w:p w14:paraId="615DE4F0" w14:textId="2761DF1C" w:rsidR="000B7496" w:rsidRPr="00ED6251" w:rsidRDefault="000B7496">
            <w:pPr>
              <w:jc w:val="both"/>
              <w:rPr>
                <w:rFonts w:ascii="Montserrat" w:eastAsiaTheme="minorEastAsia" w:hAnsi="Montserrat"/>
                <w:sz w:val="16"/>
                <w:szCs w:val="16"/>
              </w:rPr>
            </w:pPr>
          </w:p>
          <w:p w14:paraId="6A24C432" w14:textId="48C6165A" w:rsidR="000B7496" w:rsidRDefault="000B7496">
            <w:pPr>
              <w:jc w:val="both"/>
              <w:rPr>
                <w:rFonts w:ascii="Montserrat" w:eastAsiaTheme="minorEastAsia" w:hAnsi="Montserrat"/>
                <w:sz w:val="16"/>
                <w:szCs w:val="16"/>
              </w:rPr>
            </w:pPr>
            <w:r w:rsidRPr="00E55204">
              <w:rPr>
                <w:rFonts w:ascii="Montserrat" w:eastAsiaTheme="minorEastAsia" w:hAnsi="Montserrat"/>
                <w:b/>
                <w:sz w:val="16"/>
                <w:szCs w:val="16"/>
              </w:rPr>
              <w:t>Monto Exigible:</w:t>
            </w:r>
            <w:r w:rsidRPr="00ED6251">
              <w:rPr>
                <w:rFonts w:ascii="Montserrat" w:eastAsiaTheme="minorEastAsia" w:hAnsi="Montserrat"/>
                <w:sz w:val="16"/>
                <w:szCs w:val="16"/>
              </w:rPr>
              <w:t xml:space="preserve"> Monto que corresponde cubrir al acreditado en el periodo pactado. El Monto Exigible deberá considerar tanto el importe</w:t>
            </w:r>
            <w:r>
              <w:rPr>
                <w:rFonts w:ascii="Montserrat" w:eastAsiaTheme="minorEastAsia" w:hAnsi="Montserrat"/>
                <w:sz w:val="16"/>
                <w:szCs w:val="16"/>
              </w:rPr>
              <w:t xml:space="preserve"> </w:t>
            </w:r>
            <w:r w:rsidRPr="00ED6251">
              <w:rPr>
                <w:rFonts w:ascii="Montserrat" w:eastAsiaTheme="minorEastAsia" w:hAnsi="Montserrat"/>
                <w:sz w:val="16"/>
                <w:szCs w:val="16"/>
              </w:rPr>
              <w:t>correspondiente al periodo pactado, como los importes exigibles de periodos anteriores no pagados, si los hubiera.</w:t>
            </w:r>
          </w:p>
          <w:p w14:paraId="1F87996B" w14:textId="77777777" w:rsidR="000B7496" w:rsidRDefault="000B7496" w:rsidP="000B7496">
            <w:pPr>
              <w:jc w:val="both"/>
              <w:rPr>
                <w:rFonts w:ascii="Montserrat" w:eastAsiaTheme="minorEastAsia" w:hAnsi="Montserrat"/>
                <w:b/>
                <w:sz w:val="16"/>
                <w:szCs w:val="16"/>
              </w:rPr>
            </w:pPr>
          </w:p>
        </w:tc>
      </w:tr>
      <w:tr w:rsidR="00B9388B" w14:paraId="23E65063" w14:textId="77777777" w:rsidTr="000B7496">
        <w:tc>
          <w:tcPr>
            <w:tcW w:w="2529" w:type="dxa"/>
            <w:vAlign w:val="center"/>
          </w:tcPr>
          <w:p w14:paraId="3E994117" w14:textId="77777777" w:rsidR="00B9388B" w:rsidRDefault="00B9388B" w:rsidP="00B9388B">
            <w:pPr>
              <w:jc w:val="center"/>
              <w:rPr>
                <w:rFonts w:ascii="Montserrat" w:eastAsiaTheme="minorEastAsia" w:hAnsi="Montserrat"/>
                <w:b/>
                <w:sz w:val="16"/>
                <w:szCs w:val="16"/>
              </w:rPr>
            </w:pPr>
          </w:p>
          <w:p w14:paraId="1862D3EB" w14:textId="77777777" w:rsidR="00B9388B" w:rsidRPr="00B9388B" w:rsidRDefault="00B9388B" w:rsidP="00B9388B">
            <w:pPr>
              <w:jc w:val="center"/>
              <w:rPr>
                <w:rFonts w:ascii="Montserrat" w:eastAsiaTheme="minorEastAsia" w:hAnsi="Montserrat"/>
                <w:b/>
                <w:sz w:val="16"/>
                <w:szCs w:val="16"/>
              </w:rPr>
            </w:pPr>
            <w:r w:rsidRPr="00B9388B">
              <w:rPr>
                <w:rFonts w:ascii="Montserrat" w:eastAsiaTheme="minorEastAsia" w:hAnsi="Montserrat"/>
                <w:b/>
                <w:sz w:val="16"/>
                <w:szCs w:val="16"/>
              </w:rPr>
              <w:t>Entidades financieras</w:t>
            </w:r>
          </w:p>
          <w:p w14:paraId="22689991" w14:textId="77777777" w:rsidR="00B9388B" w:rsidRPr="00B9388B" w:rsidRDefault="00B9388B" w:rsidP="00B9388B">
            <w:pPr>
              <w:jc w:val="center"/>
              <w:rPr>
                <w:rFonts w:ascii="Montserrat" w:eastAsiaTheme="minorEastAsia" w:hAnsi="Montserrat"/>
                <w:b/>
                <w:sz w:val="16"/>
                <w:szCs w:val="16"/>
              </w:rPr>
            </w:pPr>
            <w:r w:rsidRPr="00B9388B">
              <w:rPr>
                <w:rFonts w:ascii="Montserrat" w:eastAsiaTheme="minorEastAsia" w:hAnsi="Montserrat"/>
                <w:b/>
                <w:sz w:val="16"/>
                <w:szCs w:val="16"/>
              </w:rPr>
              <w:t>sujetas a regulación</w:t>
            </w:r>
          </w:p>
          <w:p w14:paraId="21D8162F" w14:textId="507A6846" w:rsidR="00B9388B" w:rsidRDefault="00294E89" w:rsidP="00B9388B">
            <w:pPr>
              <w:jc w:val="center"/>
              <w:rPr>
                <w:rFonts w:ascii="Montserrat" w:eastAsiaTheme="minorEastAsia" w:hAnsi="Montserrat"/>
                <w:b/>
                <w:sz w:val="16"/>
                <w:szCs w:val="16"/>
              </w:rPr>
            </w:pPr>
            <w:r>
              <w:rPr>
                <w:rFonts w:ascii="Montserrat" w:eastAsiaTheme="minorEastAsia" w:hAnsi="Montserrat"/>
                <w:b/>
                <w:sz w:val="16"/>
                <w:szCs w:val="16"/>
              </w:rPr>
              <w:t>prudencial</w:t>
            </w:r>
          </w:p>
          <w:p w14:paraId="79D7DFFD" w14:textId="77777777" w:rsidR="00B9388B" w:rsidRPr="000D299A" w:rsidRDefault="00B9388B" w:rsidP="00B9388B">
            <w:pPr>
              <w:jc w:val="center"/>
              <w:rPr>
                <w:rFonts w:ascii="Montserrat" w:eastAsiaTheme="minorEastAsia" w:hAnsi="Montserrat"/>
                <w:b/>
                <w:sz w:val="16"/>
                <w:szCs w:val="16"/>
              </w:rPr>
            </w:pPr>
          </w:p>
        </w:tc>
        <w:tc>
          <w:tcPr>
            <w:tcW w:w="10431" w:type="dxa"/>
          </w:tcPr>
          <w:p w14:paraId="69B8E1B9" w14:textId="77777777" w:rsidR="00B9388B" w:rsidRPr="00F6107E" w:rsidRDefault="00B9388B" w:rsidP="006B0BB2">
            <w:pPr>
              <w:jc w:val="both"/>
              <w:rPr>
                <w:rFonts w:ascii="Montserrat" w:eastAsiaTheme="minorEastAsia" w:hAnsi="Montserrat"/>
                <w:b/>
                <w:sz w:val="16"/>
                <w:szCs w:val="16"/>
              </w:rPr>
            </w:pPr>
          </w:p>
          <w:p w14:paraId="74B856F0" w14:textId="77777777" w:rsidR="00B9388B" w:rsidRPr="00F6107E" w:rsidRDefault="00B9388B" w:rsidP="006B0BB2">
            <w:pPr>
              <w:jc w:val="both"/>
              <w:rPr>
                <w:rFonts w:ascii="Montserrat" w:eastAsiaTheme="minorEastAsia" w:hAnsi="Montserrat"/>
                <w:sz w:val="16"/>
                <w:szCs w:val="16"/>
              </w:rPr>
            </w:pPr>
          </w:p>
          <w:p w14:paraId="5EEC2222" w14:textId="1879B1F4" w:rsidR="00B9388B" w:rsidRPr="00F6107E" w:rsidRDefault="00294E89" w:rsidP="00D65F46">
            <w:pPr>
              <w:jc w:val="both"/>
              <w:rPr>
                <w:rFonts w:ascii="Montserrat" w:eastAsiaTheme="minorEastAsia" w:hAnsi="Montserrat"/>
                <w:sz w:val="16"/>
                <w:szCs w:val="16"/>
              </w:rPr>
            </w:pPr>
            <w:r w:rsidRPr="00F6107E">
              <w:rPr>
                <w:rFonts w:ascii="Montserrat" w:eastAsiaTheme="minorEastAsia" w:hAnsi="Montserrat"/>
                <w:sz w:val="16"/>
                <w:szCs w:val="16"/>
              </w:rPr>
              <w:t xml:space="preserve">Todas aquellas </w:t>
            </w:r>
            <w:r w:rsidR="00416C4C">
              <w:rPr>
                <w:rFonts w:ascii="Montserrat" w:eastAsiaTheme="minorEastAsia" w:hAnsi="Montserrat"/>
                <w:sz w:val="16"/>
                <w:szCs w:val="16"/>
              </w:rPr>
              <w:t>e</w:t>
            </w:r>
            <w:r w:rsidR="00B9388B" w:rsidRPr="00F6107E">
              <w:rPr>
                <w:rFonts w:ascii="Montserrat" w:eastAsiaTheme="minorEastAsia" w:hAnsi="Montserrat"/>
                <w:sz w:val="16"/>
                <w:szCs w:val="16"/>
              </w:rPr>
              <w:t xml:space="preserve">ntidades </w:t>
            </w:r>
            <w:r w:rsidR="00416C4C">
              <w:rPr>
                <w:rFonts w:ascii="Montserrat" w:eastAsiaTheme="minorEastAsia" w:hAnsi="Montserrat"/>
                <w:sz w:val="16"/>
                <w:szCs w:val="16"/>
              </w:rPr>
              <w:t>f</w:t>
            </w:r>
            <w:r w:rsidR="00B9388B" w:rsidRPr="00F6107E">
              <w:rPr>
                <w:rFonts w:ascii="Montserrat" w:eastAsiaTheme="minorEastAsia" w:hAnsi="Montserrat"/>
                <w:sz w:val="16"/>
                <w:szCs w:val="16"/>
              </w:rPr>
              <w:t xml:space="preserve">inancieras </w:t>
            </w:r>
            <w:r w:rsidRPr="00F6107E">
              <w:rPr>
                <w:rFonts w:ascii="Montserrat" w:eastAsiaTheme="minorEastAsia" w:hAnsi="Montserrat"/>
                <w:sz w:val="16"/>
                <w:szCs w:val="16"/>
              </w:rPr>
              <w:t>que se encuentren</w:t>
            </w:r>
            <w:r w:rsidR="00B9388B" w:rsidRPr="00F6107E">
              <w:rPr>
                <w:rFonts w:ascii="Montserrat" w:eastAsiaTheme="minorEastAsia" w:hAnsi="Montserrat"/>
                <w:sz w:val="16"/>
                <w:szCs w:val="16"/>
              </w:rPr>
              <w:t xml:space="preserve"> sujetas a regulación</w:t>
            </w:r>
            <w:r w:rsidR="004F14DC" w:rsidRPr="00F6107E">
              <w:rPr>
                <w:rFonts w:ascii="Montserrat" w:eastAsiaTheme="minorEastAsia" w:hAnsi="Montserrat"/>
                <w:sz w:val="16"/>
                <w:szCs w:val="16"/>
              </w:rPr>
              <w:t xml:space="preserve"> financiera</w:t>
            </w:r>
            <w:r w:rsidR="00B9388B" w:rsidRPr="00F6107E">
              <w:rPr>
                <w:rFonts w:ascii="Montserrat" w:eastAsiaTheme="minorEastAsia" w:hAnsi="Montserrat"/>
                <w:sz w:val="16"/>
                <w:szCs w:val="16"/>
              </w:rPr>
              <w:t xml:space="preserve"> </w:t>
            </w:r>
            <w:r w:rsidR="00BB300A" w:rsidRPr="00F6107E">
              <w:rPr>
                <w:rFonts w:ascii="Montserrat" w:eastAsiaTheme="minorEastAsia" w:hAnsi="Montserrat"/>
                <w:sz w:val="16"/>
                <w:szCs w:val="16"/>
              </w:rPr>
              <w:t xml:space="preserve">prudencial ya sea en México o en sus </w:t>
            </w:r>
            <w:r w:rsidRPr="00F6107E">
              <w:rPr>
                <w:rFonts w:ascii="Montserrat" w:eastAsiaTheme="minorEastAsia" w:hAnsi="Montserrat"/>
                <w:sz w:val="16"/>
                <w:szCs w:val="16"/>
              </w:rPr>
              <w:t>países de origen</w:t>
            </w:r>
            <w:r w:rsidR="00F6107E" w:rsidRPr="00F6107E">
              <w:rPr>
                <w:rFonts w:ascii="Montserrat" w:eastAsiaTheme="minorEastAsia" w:hAnsi="Montserrat"/>
                <w:sz w:val="16"/>
                <w:szCs w:val="16"/>
              </w:rPr>
              <w:t>,</w:t>
            </w:r>
            <w:r w:rsidR="00D50157" w:rsidRPr="00F6107E">
              <w:rPr>
                <w:rFonts w:ascii="Montserrat" w:eastAsiaTheme="minorEastAsia" w:hAnsi="Montserrat"/>
                <w:sz w:val="16"/>
                <w:szCs w:val="16"/>
              </w:rPr>
              <w:t xml:space="preserve"> en caso de tratarse de entidades extranjeras</w:t>
            </w:r>
            <w:r w:rsidR="00BB300A" w:rsidRPr="00F6107E">
              <w:rPr>
                <w:rFonts w:ascii="Montserrat" w:eastAsiaTheme="minorEastAsia" w:hAnsi="Montserrat"/>
                <w:sz w:val="16"/>
                <w:szCs w:val="16"/>
              </w:rPr>
              <w:t>.</w:t>
            </w:r>
          </w:p>
        </w:tc>
      </w:tr>
      <w:tr w:rsidR="00B9388B" w14:paraId="135DF710" w14:textId="77777777" w:rsidTr="000B7496">
        <w:tc>
          <w:tcPr>
            <w:tcW w:w="2529" w:type="dxa"/>
            <w:vAlign w:val="center"/>
          </w:tcPr>
          <w:p w14:paraId="55A6BE3B" w14:textId="77777777" w:rsidR="00B9388B" w:rsidRDefault="00B9388B" w:rsidP="00B9388B">
            <w:pPr>
              <w:jc w:val="center"/>
              <w:rPr>
                <w:rFonts w:ascii="Montserrat" w:hAnsi="Montserrat"/>
                <w:b/>
                <w:sz w:val="16"/>
                <w:szCs w:val="16"/>
              </w:rPr>
            </w:pPr>
          </w:p>
          <w:p w14:paraId="78DCB638" w14:textId="512D6192" w:rsidR="00B9388B" w:rsidRDefault="00B9388B" w:rsidP="00B9388B">
            <w:pPr>
              <w:jc w:val="center"/>
              <w:rPr>
                <w:rFonts w:ascii="Montserrat" w:hAnsi="Montserrat"/>
                <w:b/>
                <w:sz w:val="16"/>
                <w:szCs w:val="16"/>
              </w:rPr>
            </w:pPr>
            <w:r>
              <w:rPr>
                <w:rFonts w:ascii="Montserrat" w:hAnsi="Montserrat"/>
                <w:b/>
                <w:sz w:val="16"/>
                <w:szCs w:val="16"/>
              </w:rPr>
              <w:t>Gastos por intereses a ingresos por intereses</w:t>
            </w:r>
          </w:p>
          <w:p w14:paraId="46478BE9" w14:textId="77777777" w:rsidR="00B9388B" w:rsidRDefault="00B9388B" w:rsidP="00B9388B">
            <w:pPr>
              <w:jc w:val="center"/>
              <w:rPr>
                <w:rFonts w:ascii="Montserrat" w:hAnsi="Montserrat"/>
                <w:b/>
                <w:sz w:val="16"/>
                <w:szCs w:val="16"/>
              </w:rPr>
            </w:pPr>
          </w:p>
          <w:p w14:paraId="1BE7EA6D" w14:textId="77777777" w:rsidR="002A549B" w:rsidRPr="00105ADE" w:rsidRDefault="002A549B" w:rsidP="002A549B">
            <w:pPr>
              <w:jc w:val="center"/>
              <w:rPr>
                <w:rFonts w:ascii="Montserrat" w:hAnsi="Montserrat"/>
                <w:sz w:val="16"/>
                <w:szCs w:val="16"/>
              </w:rPr>
            </w:pPr>
            <w:r w:rsidRPr="00105ADE">
              <w:rPr>
                <w:rFonts w:ascii="Montserrat" w:hAnsi="Montserrat"/>
                <w:sz w:val="16"/>
                <w:szCs w:val="16"/>
              </w:rPr>
              <w:t>(Información</w:t>
            </w:r>
          </w:p>
          <w:p w14:paraId="55CD82F4" w14:textId="7913A2E0" w:rsidR="002A549B" w:rsidRPr="00105ADE" w:rsidRDefault="002A549B" w:rsidP="002A549B">
            <w:pPr>
              <w:jc w:val="center"/>
              <w:rPr>
                <w:rFonts w:ascii="Montserrat" w:hAnsi="Montserrat"/>
                <w:sz w:val="16"/>
                <w:szCs w:val="16"/>
              </w:rPr>
            </w:pPr>
            <w:r w:rsidRPr="00105ADE">
              <w:rPr>
                <w:rFonts w:ascii="Montserrat" w:hAnsi="Montserrat"/>
                <w:sz w:val="16"/>
                <w:szCs w:val="16"/>
              </w:rPr>
              <w:t xml:space="preserve"> con antigüedad</w:t>
            </w:r>
          </w:p>
          <w:p w14:paraId="4825A634" w14:textId="77777777" w:rsidR="002A549B" w:rsidRPr="00105ADE" w:rsidRDefault="002A549B" w:rsidP="002A549B">
            <w:pPr>
              <w:jc w:val="center"/>
              <w:rPr>
                <w:rFonts w:ascii="Montserrat" w:hAnsi="Montserrat"/>
                <w:sz w:val="16"/>
                <w:szCs w:val="16"/>
              </w:rPr>
            </w:pPr>
            <w:r w:rsidRPr="00105ADE">
              <w:rPr>
                <w:rFonts w:ascii="Montserrat" w:hAnsi="Montserrat"/>
                <w:sz w:val="16"/>
                <w:szCs w:val="16"/>
              </w:rPr>
              <w:t>no mayor a 4 meses a la</w:t>
            </w:r>
          </w:p>
          <w:p w14:paraId="6765F161" w14:textId="015C6A02" w:rsidR="002A549B" w:rsidRPr="00105ADE" w:rsidRDefault="002A549B" w:rsidP="002A549B">
            <w:pPr>
              <w:jc w:val="center"/>
              <w:rPr>
                <w:rFonts w:ascii="Montserrat" w:hAnsi="Montserrat"/>
                <w:sz w:val="16"/>
                <w:szCs w:val="16"/>
              </w:rPr>
            </w:pPr>
            <w:r w:rsidRPr="00105ADE">
              <w:rPr>
                <w:rFonts w:ascii="Montserrat" w:hAnsi="Montserrat"/>
                <w:sz w:val="16"/>
                <w:szCs w:val="16"/>
              </w:rPr>
              <w:t>fecha de calificación</w:t>
            </w:r>
            <w:r w:rsidR="00050DEB">
              <w:rPr>
                <w:rFonts w:ascii="Montserrat" w:hAnsi="Montserrat"/>
                <w:sz w:val="16"/>
                <w:szCs w:val="16"/>
              </w:rPr>
              <w:t xml:space="preserve"> </w:t>
            </w:r>
            <w:r w:rsidR="00050DEB" w:rsidRPr="00050DEB">
              <w:rPr>
                <w:rFonts w:ascii="Montserrat" w:hAnsi="Montserrat"/>
                <w:sz w:val="16"/>
                <w:szCs w:val="16"/>
              </w:rPr>
              <w:t xml:space="preserve">(cierre de mes) </w:t>
            </w:r>
            <w:r w:rsidRPr="00105ADE">
              <w:rPr>
                <w:rFonts w:ascii="Montserrat" w:hAnsi="Montserrat"/>
                <w:sz w:val="16"/>
                <w:szCs w:val="16"/>
              </w:rPr>
              <w:t>para</w:t>
            </w:r>
          </w:p>
          <w:p w14:paraId="4CEA03EF" w14:textId="77777777" w:rsidR="002A549B" w:rsidRPr="00105ADE" w:rsidRDefault="002A549B" w:rsidP="002A549B">
            <w:pPr>
              <w:jc w:val="center"/>
              <w:rPr>
                <w:rFonts w:ascii="Montserrat" w:hAnsi="Montserrat"/>
                <w:sz w:val="16"/>
                <w:szCs w:val="16"/>
              </w:rPr>
            </w:pPr>
            <w:r>
              <w:rPr>
                <w:rFonts w:ascii="Montserrat" w:hAnsi="Montserrat"/>
                <w:sz w:val="16"/>
                <w:szCs w:val="16"/>
              </w:rPr>
              <w:t>e</w:t>
            </w:r>
            <w:r w:rsidRPr="00105ADE">
              <w:rPr>
                <w:rFonts w:ascii="Montserrat" w:hAnsi="Montserrat"/>
                <w:sz w:val="16"/>
                <w:szCs w:val="16"/>
              </w:rPr>
              <w:t xml:space="preserve">ntidades </w:t>
            </w:r>
            <w:r>
              <w:rPr>
                <w:rFonts w:ascii="Montserrat" w:hAnsi="Montserrat"/>
                <w:sz w:val="16"/>
                <w:szCs w:val="16"/>
              </w:rPr>
              <w:t>f</w:t>
            </w:r>
            <w:r w:rsidRPr="00105ADE">
              <w:rPr>
                <w:rFonts w:ascii="Montserrat" w:hAnsi="Montserrat"/>
                <w:sz w:val="16"/>
                <w:szCs w:val="16"/>
              </w:rPr>
              <w:t>inancieras</w:t>
            </w:r>
          </w:p>
          <w:p w14:paraId="48A5BEAA" w14:textId="77777777" w:rsidR="002A549B" w:rsidRPr="00105ADE" w:rsidRDefault="002A549B" w:rsidP="002A549B">
            <w:pPr>
              <w:jc w:val="center"/>
              <w:rPr>
                <w:rFonts w:ascii="Montserrat" w:hAnsi="Montserrat"/>
                <w:sz w:val="16"/>
                <w:szCs w:val="16"/>
              </w:rPr>
            </w:pPr>
            <w:r>
              <w:rPr>
                <w:rFonts w:ascii="Montserrat" w:hAnsi="Montserrat"/>
                <w:sz w:val="16"/>
                <w:szCs w:val="16"/>
              </w:rPr>
              <w:t>r</w:t>
            </w:r>
            <w:r w:rsidRPr="00105ADE">
              <w:rPr>
                <w:rFonts w:ascii="Montserrat" w:hAnsi="Montserrat"/>
                <w:sz w:val="16"/>
                <w:szCs w:val="16"/>
              </w:rPr>
              <w:t>eguladas; información</w:t>
            </w:r>
          </w:p>
          <w:p w14:paraId="19906D9B" w14:textId="77777777" w:rsidR="002A549B" w:rsidRPr="00105ADE" w:rsidRDefault="002A549B" w:rsidP="002A549B">
            <w:pPr>
              <w:jc w:val="center"/>
              <w:rPr>
                <w:rFonts w:ascii="Montserrat" w:hAnsi="Montserrat"/>
                <w:sz w:val="16"/>
                <w:szCs w:val="16"/>
              </w:rPr>
            </w:pPr>
            <w:r w:rsidRPr="00105ADE">
              <w:rPr>
                <w:rFonts w:ascii="Montserrat" w:hAnsi="Montserrat"/>
                <w:sz w:val="16"/>
                <w:szCs w:val="16"/>
              </w:rPr>
              <w:t>con antigüedad no</w:t>
            </w:r>
          </w:p>
          <w:p w14:paraId="54C991B9" w14:textId="77777777" w:rsidR="002A549B" w:rsidRPr="00105ADE" w:rsidRDefault="002A549B" w:rsidP="002A549B">
            <w:pPr>
              <w:jc w:val="center"/>
              <w:rPr>
                <w:rFonts w:ascii="Montserrat" w:hAnsi="Montserrat"/>
                <w:sz w:val="16"/>
                <w:szCs w:val="16"/>
              </w:rPr>
            </w:pPr>
            <w:r w:rsidRPr="00105ADE">
              <w:rPr>
                <w:rFonts w:ascii="Montserrat" w:hAnsi="Montserrat"/>
                <w:sz w:val="16"/>
                <w:szCs w:val="16"/>
              </w:rPr>
              <w:t>mayor a 18 meses a la</w:t>
            </w:r>
          </w:p>
          <w:p w14:paraId="53E84BCF" w14:textId="0D859012" w:rsidR="002A549B" w:rsidRPr="00105ADE" w:rsidRDefault="002A549B" w:rsidP="002A549B">
            <w:pPr>
              <w:jc w:val="center"/>
              <w:rPr>
                <w:rFonts w:ascii="Montserrat" w:hAnsi="Montserrat"/>
                <w:sz w:val="16"/>
                <w:szCs w:val="16"/>
              </w:rPr>
            </w:pPr>
            <w:r w:rsidRPr="00105ADE">
              <w:rPr>
                <w:rFonts w:ascii="Montserrat" w:hAnsi="Montserrat"/>
                <w:sz w:val="16"/>
                <w:szCs w:val="16"/>
              </w:rPr>
              <w:t>fecha de calificación</w:t>
            </w:r>
            <w:r w:rsidR="00050DEB">
              <w:rPr>
                <w:rFonts w:ascii="Montserrat" w:hAnsi="Montserrat"/>
                <w:sz w:val="16"/>
                <w:szCs w:val="16"/>
              </w:rPr>
              <w:t xml:space="preserve"> </w:t>
            </w:r>
            <w:r w:rsidR="00050DEB" w:rsidRPr="00050DEB">
              <w:rPr>
                <w:rFonts w:ascii="Montserrat" w:hAnsi="Montserrat"/>
                <w:sz w:val="16"/>
                <w:szCs w:val="16"/>
              </w:rPr>
              <w:t>(cierre de mes)</w:t>
            </w:r>
            <w:r w:rsidRPr="00105ADE">
              <w:rPr>
                <w:rFonts w:ascii="Montserrat" w:hAnsi="Montserrat"/>
                <w:sz w:val="16"/>
                <w:szCs w:val="16"/>
              </w:rPr>
              <w:t xml:space="preserve"> para</w:t>
            </w:r>
          </w:p>
          <w:p w14:paraId="11B129BB" w14:textId="77777777" w:rsidR="002A549B" w:rsidRPr="00105ADE" w:rsidRDefault="002A549B" w:rsidP="002A549B">
            <w:pPr>
              <w:jc w:val="center"/>
              <w:rPr>
                <w:rFonts w:ascii="Montserrat" w:hAnsi="Montserrat"/>
                <w:sz w:val="16"/>
                <w:szCs w:val="16"/>
              </w:rPr>
            </w:pPr>
            <w:r>
              <w:rPr>
                <w:rFonts w:ascii="Montserrat" w:hAnsi="Montserrat"/>
                <w:sz w:val="16"/>
                <w:szCs w:val="16"/>
              </w:rPr>
              <w:t>e</w:t>
            </w:r>
            <w:r w:rsidRPr="00105ADE">
              <w:rPr>
                <w:rFonts w:ascii="Montserrat" w:hAnsi="Montserrat"/>
                <w:sz w:val="16"/>
                <w:szCs w:val="16"/>
              </w:rPr>
              <w:t xml:space="preserve">ntidades </w:t>
            </w:r>
            <w:r>
              <w:rPr>
                <w:rFonts w:ascii="Montserrat" w:hAnsi="Montserrat"/>
                <w:sz w:val="16"/>
                <w:szCs w:val="16"/>
              </w:rPr>
              <w:t>f</w:t>
            </w:r>
            <w:r w:rsidRPr="00105ADE">
              <w:rPr>
                <w:rFonts w:ascii="Montserrat" w:hAnsi="Montserrat"/>
                <w:sz w:val="16"/>
                <w:szCs w:val="16"/>
              </w:rPr>
              <w:t>inancieras no</w:t>
            </w:r>
          </w:p>
          <w:p w14:paraId="549AA321" w14:textId="4301E126" w:rsidR="002A549B" w:rsidRPr="00105ADE" w:rsidRDefault="002A549B" w:rsidP="002A549B">
            <w:pPr>
              <w:jc w:val="center"/>
              <w:rPr>
                <w:rFonts w:ascii="Montserrat" w:hAnsi="Montserrat"/>
                <w:sz w:val="16"/>
                <w:szCs w:val="16"/>
              </w:rPr>
            </w:pPr>
            <w:r>
              <w:rPr>
                <w:rFonts w:ascii="Montserrat" w:hAnsi="Montserrat"/>
                <w:sz w:val="16"/>
                <w:szCs w:val="16"/>
              </w:rPr>
              <w:t>r</w:t>
            </w:r>
            <w:r w:rsidRPr="00105ADE">
              <w:rPr>
                <w:rFonts w:ascii="Montserrat" w:hAnsi="Montserrat"/>
                <w:sz w:val="16"/>
                <w:szCs w:val="16"/>
              </w:rPr>
              <w:t>eguladas</w:t>
            </w:r>
            <w:r>
              <w:rPr>
                <w:rFonts w:ascii="Montserrat" w:hAnsi="Montserrat"/>
                <w:sz w:val="16"/>
                <w:szCs w:val="16"/>
              </w:rPr>
              <w:t xml:space="preserve"> y reguladas para las que sólo se disponga de estados financieros anuales</w:t>
            </w:r>
            <w:r w:rsidRPr="00105ADE">
              <w:rPr>
                <w:rFonts w:ascii="Montserrat" w:hAnsi="Montserrat"/>
                <w:sz w:val="16"/>
                <w:szCs w:val="16"/>
              </w:rPr>
              <w:t>)</w:t>
            </w:r>
          </w:p>
          <w:p w14:paraId="68B3F913" w14:textId="77777777" w:rsidR="00B9388B" w:rsidRDefault="00B9388B" w:rsidP="00B9388B">
            <w:pPr>
              <w:jc w:val="center"/>
              <w:rPr>
                <w:rFonts w:ascii="Montserrat" w:eastAsiaTheme="minorEastAsia" w:hAnsi="Montserrat"/>
                <w:b/>
                <w:sz w:val="16"/>
                <w:szCs w:val="16"/>
              </w:rPr>
            </w:pPr>
          </w:p>
        </w:tc>
        <w:tc>
          <w:tcPr>
            <w:tcW w:w="10431" w:type="dxa"/>
          </w:tcPr>
          <w:p w14:paraId="5B674EA1" w14:textId="77777777" w:rsidR="00B9388B" w:rsidRPr="00F6107E" w:rsidRDefault="00B9388B" w:rsidP="006B0BB2">
            <w:pPr>
              <w:jc w:val="both"/>
              <w:rPr>
                <w:rFonts w:ascii="Montserrat" w:eastAsiaTheme="minorEastAsia" w:hAnsi="Montserrat"/>
                <w:b/>
                <w:sz w:val="16"/>
                <w:szCs w:val="16"/>
              </w:rPr>
            </w:pPr>
          </w:p>
          <w:p w14:paraId="25405294" w14:textId="5FD1E3E9" w:rsidR="00B9388B" w:rsidRPr="00F6107E" w:rsidRDefault="00B9388B" w:rsidP="006B0BB2">
            <w:pPr>
              <w:jc w:val="both"/>
              <w:rPr>
                <w:rFonts w:ascii="Montserrat" w:eastAsiaTheme="minorEastAsia" w:hAnsi="Montserrat"/>
                <w:sz w:val="16"/>
                <w:szCs w:val="16"/>
              </w:rPr>
            </w:pPr>
            <w:r w:rsidRPr="00F6107E">
              <w:rPr>
                <w:rFonts w:ascii="Montserrat" w:eastAsiaTheme="minorEastAsia" w:hAnsi="Montserrat"/>
                <w:sz w:val="16"/>
                <w:szCs w:val="16"/>
              </w:rPr>
              <w:t>Proporción de gastos por interes</w:t>
            </w:r>
            <w:r w:rsidR="007A71DD" w:rsidRPr="00F6107E">
              <w:rPr>
                <w:rFonts w:ascii="Montserrat" w:eastAsiaTheme="minorEastAsia" w:hAnsi="Montserrat"/>
                <w:sz w:val="16"/>
                <w:szCs w:val="16"/>
              </w:rPr>
              <w:t>es respecto de los ingresos por intereses</w:t>
            </w:r>
            <w:r w:rsidR="0074641F" w:rsidRPr="00F6107E">
              <w:rPr>
                <w:rFonts w:ascii="Montserrat" w:eastAsiaTheme="minorEastAsia" w:hAnsi="Montserrat"/>
                <w:sz w:val="16"/>
                <w:szCs w:val="16"/>
              </w:rPr>
              <w:t>:</w:t>
            </w:r>
          </w:p>
          <w:p w14:paraId="2FACB44F" w14:textId="77777777" w:rsidR="007A71DD" w:rsidRPr="00F6107E" w:rsidRDefault="007A71DD" w:rsidP="006B0BB2">
            <w:pPr>
              <w:jc w:val="both"/>
              <w:rPr>
                <w:rFonts w:ascii="Montserrat" w:eastAsiaTheme="minorEastAsia" w:hAnsi="Montserrat"/>
                <w:sz w:val="16"/>
                <w:szCs w:val="16"/>
              </w:rPr>
            </w:pPr>
          </w:p>
          <w:p w14:paraId="0F8E0B8D" w14:textId="552C4A06" w:rsidR="007A71DD" w:rsidRPr="00F6107E" w:rsidRDefault="000B5EE8" w:rsidP="007A71DD">
            <w:pPr>
              <w:jc w:val="center"/>
              <w:rPr>
                <w:rFonts w:ascii="Montserrat" w:eastAsiaTheme="minorEastAsia" w:hAnsi="Montserrat"/>
                <w:b/>
                <w:sz w:val="16"/>
                <w:szCs w:val="16"/>
              </w:rPr>
            </w:pPr>
            <m:oMathPara>
              <m:oMath>
                <m:f>
                  <m:fPr>
                    <m:ctrlPr>
                      <w:rPr>
                        <w:rFonts w:ascii="Cambria Math" w:eastAsiaTheme="minorEastAsia" w:hAnsi="Cambria Math"/>
                        <w:b/>
                        <w:sz w:val="18"/>
                        <w:szCs w:val="16"/>
                      </w:rPr>
                    </m:ctrlPr>
                  </m:fPr>
                  <m:num>
                    <m:r>
                      <m:rPr>
                        <m:sty m:val="b"/>
                      </m:rPr>
                      <w:rPr>
                        <w:rFonts w:ascii="Cambria Math" w:eastAsiaTheme="minorEastAsia" w:hAnsi="Cambria Math"/>
                        <w:sz w:val="18"/>
                        <w:szCs w:val="16"/>
                      </w:rPr>
                      <m:t xml:space="preserve">Gastos por intereses anual </m:t>
                    </m:r>
                  </m:num>
                  <m:den>
                    <m:r>
                      <m:rPr>
                        <m:sty m:val="b"/>
                      </m:rPr>
                      <w:rPr>
                        <w:rFonts w:ascii="Cambria Math" w:eastAsiaTheme="minorEastAsia" w:hAnsi="Cambria Math"/>
                        <w:sz w:val="18"/>
                        <w:szCs w:val="16"/>
                      </w:rPr>
                      <m:t xml:space="preserve">Ingresos por intereses anual </m:t>
                    </m:r>
                  </m:den>
                </m:f>
              </m:oMath>
            </m:oMathPara>
          </w:p>
          <w:p w14:paraId="575DD353" w14:textId="77777777" w:rsidR="00332AB3" w:rsidRPr="00F6107E" w:rsidRDefault="00332AB3" w:rsidP="007A71DD">
            <w:pPr>
              <w:jc w:val="center"/>
              <w:rPr>
                <w:rFonts w:ascii="Montserrat" w:eastAsiaTheme="minorEastAsia" w:hAnsi="Montserrat"/>
                <w:sz w:val="20"/>
                <w:szCs w:val="16"/>
              </w:rPr>
            </w:pPr>
          </w:p>
          <w:p w14:paraId="4580EC59" w14:textId="6B6C7B77" w:rsidR="00332AB3" w:rsidRPr="00F6107E" w:rsidRDefault="00332AB3" w:rsidP="00332AB3">
            <w:pPr>
              <w:jc w:val="both"/>
              <w:rPr>
                <w:rFonts w:ascii="Montserrat" w:eastAsiaTheme="minorEastAsia" w:hAnsi="Montserrat"/>
                <w:b/>
                <w:sz w:val="16"/>
                <w:szCs w:val="16"/>
              </w:rPr>
            </w:pPr>
            <w:r w:rsidRPr="00F6107E">
              <w:rPr>
                <w:rFonts w:ascii="Montserrat" w:eastAsiaTheme="minorEastAsia" w:hAnsi="Montserrat"/>
                <w:b/>
                <w:sz w:val="16"/>
                <w:szCs w:val="16"/>
              </w:rPr>
              <w:t>Donde:</w:t>
            </w:r>
          </w:p>
          <w:p w14:paraId="01262CBB" w14:textId="3E7C581E" w:rsidR="0074641F" w:rsidRDefault="00332AB3" w:rsidP="00C632E7">
            <w:pPr>
              <w:pStyle w:val="ListParagraph"/>
              <w:numPr>
                <w:ilvl w:val="0"/>
                <w:numId w:val="6"/>
              </w:numPr>
              <w:jc w:val="both"/>
              <w:rPr>
                <w:rFonts w:ascii="Montserrat" w:eastAsiaTheme="minorEastAsia" w:hAnsi="Montserrat"/>
                <w:sz w:val="16"/>
                <w:szCs w:val="16"/>
              </w:rPr>
            </w:pPr>
            <w:r w:rsidRPr="00F6107E">
              <w:rPr>
                <w:rFonts w:ascii="Montserrat" w:eastAsiaTheme="minorEastAsia" w:hAnsi="Montserrat"/>
                <w:b/>
                <w:sz w:val="16"/>
                <w:szCs w:val="16"/>
              </w:rPr>
              <w:t>Gastos por intereses</w:t>
            </w:r>
            <w:r w:rsidR="009A5DF1" w:rsidRPr="00F6107E">
              <w:rPr>
                <w:rFonts w:ascii="Montserrat" w:eastAsiaTheme="minorEastAsia" w:hAnsi="Montserrat"/>
                <w:b/>
                <w:sz w:val="16"/>
                <w:szCs w:val="16"/>
              </w:rPr>
              <w:t xml:space="preserve"> anual,</w:t>
            </w:r>
            <w:r w:rsidRPr="00F6107E">
              <w:rPr>
                <w:rFonts w:ascii="Montserrat" w:eastAsiaTheme="minorEastAsia" w:hAnsi="Montserrat"/>
                <w:sz w:val="16"/>
                <w:szCs w:val="16"/>
              </w:rPr>
              <w:t xml:space="preserve"> será </w:t>
            </w:r>
            <w:r w:rsidR="000620BD">
              <w:rPr>
                <w:rFonts w:ascii="Montserrat" w:eastAsiaTheme="minorEastAsia" w:hAnsi="Montserrat"/>
                <w:sz w:val="16"/>
                <w:szCs w:val="16"/>
              </w:rPr>
              <w:t>el acumulado</w:t>
            </w:r>
            <w:r w:rsidRPr="00F6107E">
              <w:rPr>
                <w:rFonts w:ascii="Montserrat" w:eastAsiaTheme="minorEastAsia" w:hAnsi="Montserrat"/>
                <w:sz w:val="16"/>
                <w:szCs w:val="16"/>
              </w:rPr>
              <w:t xml:space="preserve"> de los</w:t>
            </w:r>
            <w:r w:rsidR="00753F6B" w:rsidRPr="00F6107E">
              <w:rPr>
                <w:rFonts w:ascii="Montserrat" w:eastAsiaTheme="minorEastAsia" w:hAnsi="Montserrat"/>
                <w:sz w:val="16"/>
                <w:szCs w:val="16"/>
              </w:rPr>
              <w:t xml:space="preserve"> gastos por intereses</w:t>
            </w:r>
            <w:r w:rsidR="00BD2FE6" w:rsidRPr="00F6107E">
              <w:rPr>
                <w:rFonts w:ascii="Montserrat" w:eastAsiaTheme="minorEastAsia" w:hAnsi="Montserrat"/>
                <w:sz w:val="16"/>
                <w:szCs w:val="16"/>
              </w:rPr>
              <w:t xml:space="preserve"> reportados en el </w:t>
            </w:r>
            <w:r w:rsidR="00087BC5">
              <w:rPr>
                <w:rFonts w:ascii="Montserrat" w:eastAsiaTheme="minorEastAsia" w:hAnsi="Montserrat"/>
                <w:sz w:val="16"/>
                <w:szCs w:val="16"/>
              </w:rPr>
              <w:t>Estado de resultado integral</w:t>
            </w:r>
            <w:r w:rsidR="00E365A1" w:rsidRPr="00F6107E">
              <w:rPr>
                <w:rFonts w:ascii="Montserrat" w:eastAsiaTheme="minorEastAsia" w:hAnsi="Montserrat"/>
                <w:sz w:val="16"/>
                <w:szCs w:val="16"/>
              </w:rPr>
              <w:t xml:space="preserve"> de la </w:t>
            </w:r>
            <w:r w:rsidR="00416C4C">
              <w:rPr>
                <w:rFonts w:ascii="Montserrat" w:eastAsiaTheme="minorEastAsia" w:hAnsi="Montserrat"/>
                <w:sz w:val="16"/>
                <w:szCs w:val="16"/>
              </w:rPr>
              <w:t>e</w:t>
            </w:r>
            <w:r w:rsidR="00E365A1" w:rsidRPr="00F6107E">
              <w:rPr>
                <w:rFonts w:ascii="Montserrat" w:eastAsiaTheme="minorEastAsia" w:hAnsi="Montserrat"/>
                <w:sz w:val="16"/>
                <w:szCs w:val="16"/>
              </w:rPr>
              <w:t xml:space="preserve">ntidad </w:t>
            </w:r>
            <w:r w:rsidR="00416C4C">
              <w:rPr>
                <w:rFonts w:ascii="Montserrat" w:eastAsiaTheme="minorEastAsia" w:hAnsi="Montserrat"/>
                <w:sz w:val="16"/>
                <w:szCs w:val="16"/>
              </w:rPr>
              <w:t>f</w:t>
            </w:r>
            <w:r w:rsidR="00E365A1" w:rsidRPr="00F6107E">
              <w:rPr>
                <w:rFonts w:ascii="Montserrat" w:eastAsiaTheme="minorEastAsia" w:hAnsi="Montserrat"/>
                <w:sz w:val="16"/>
                <w:szCs w:val="16"/>
              </w:rPr>
              <w:t>inanciera</w:t>
            </w:r>
            <w:r w:rsidR="00BD2FE6" w:rsidRPr="00F6107E">
              <w:rPr>
                <w:rFonts w:ascii="Montserrat" w:eastAsiaTheme="minorEastAsia" w:hAnsi="Montserrat"/>
                <w:sz w:val="16"/>
                <w:szCs w:val="16"/>
              </w:rPr>
              <w:t>,</w:t>
            </w:r>
            <w:r w:rsidR="00753F6B" w:rsidRPr="00F6107E">
              <w:rPr>
                <w:rFonts w:ascii="Montserrat" w:eastAsiaTheme="minorEastAsia" w:hAnsi="Montserrat"/>
                <w:sz w:val="16"/>
                <w:szCs w:val="16"/>
              </w:rPr>
              <w:t xml:space="preserve"> </w:t>
            </w:r>
            <w:r w:rsidR="00414413" w:rsidRPr="00F6107E">
              <w:rPr>
                <w:rFonts w:ascii="Montserrat" w:eastAsiaTheme="minorEastAsia" w:hAnsi="Montserrat"/>
                <w:sz w:val="16"/>
                <w:szCs w:val="16"/>
              </w:rPr>
              <w:t xml:space="preserve">considerando un horizonte temporal de </w:t>
            </w:r>
            <w:r w:rsidR="00BA6E57" w:rsidRPr="00F6107E">
              <w:rPr>
                <w:rFonts w:ascii="Montserrat" w:eastAsiaTheme="minorEastAsia" w:hAnsi="Montserrat"/>
                <w:sz w:val="16"/>
                <w:szCs w:val="16"/>
              </w:rPr>
              <w:t xml:space="preserve">los últimos </w:t>
            </w:r>
            <w:r w:rsidR="009D4902" w:rsidRPr="00F6107E">
              <w:rPr>
                <w:rFonts w:ascii="Montserrat" w:eastAsiaTheme="minorEastAsia" w:hAnsi="Montserrat"/>
                <w:sz w:val="16"/>
                <w:szCs w:val="16"/>
              </w:rPr>
              <w:t>12</w:t>
            </w:r>
            <w:r w:rsidR="00414413" w:rsidRPr="00F6107E">
              <w:rPr>
                <w:rFonts w:ascii="Montserrat" w:eastAsiaTheme="minorEastAsia" w:hAnsi="Montserrat"/>
                <w:sz w:val="16"/>
                <w:szCs w:val="16"/>
              </w:rPr>
              <w:t xml:space="preserve"> meses</w:t>
            </w:r>
            <w:r w:rsidR="001C0FCD" w:rsidRPr="00F6107E">
              <w:rPr>
                <w:rFonts w:ascii="Montserrat" w:eastAsiaTheme="minorEastAsia" w:hAnsi="Montserrat"/>
                <w:sz w:val="16"/>
                <w:szCs w:val="16"/>
              </w:rPr>
              <w:t>.</w:t>
            </w:r>
            <w:r w:rsidR="00E365A1" w:rsidRPr="00F6107E">
              <w:rPr>
                <w:rFonts w:ascii="Montserrat" w:eastAsiaTheme="minorEastAsia" w:hAnsi="Montserrat"/>
                <w:sz w:val="16"/>
                <w:szCs w:val="16"/>
              </w:rPr>
              <w:t xml:space="preserve"> En </w:t>
            </w:r>
            <w:r w:rsidR="00F6107E" w:rsidRPr="00F6107E">
              <w:rPr>
                <w:rFonts w:ascii="Montserrat" w:eastAsiaTheme="minorEastAsia" w:hAnsi="Montserrat"/>
                <w:sz w:val="16"/>
                <w:szCs w:val="16"/>
              </w:rPr>
              <w:t>el caso de entidades financieras de nueva creación que no cuenten</w:t>
            </w:r>
            <w:r w:rsidR="00E365A1" w:rsidRPr="00F6107E">
              <w:rPr>
                <w:rFonts w:ascii="Montserrat" w:eastAsiaTheme="minorEastAsia" w:hAnsi="Montserrat"/>
                <w:sz w:val="16"/>
                <w:szCs w:val="16"/>
              </w:rPr>
              <w:t xml:space="preserve"> con 12 meses de información financiera</w:t>
            </w:r>
            <w:r w:rsidR="000620BD">
              <w:rPr>
                <w:rFonts w:ascii="Montserrat" w:eastAsiaTheme="minorEastAsia" w:hAnsi="Montserrat"/>
                <w:sz w:val="16"/>
                <w:szCs w:val="16"/>
              </w:rPr>
              <w:t xml:space="preserve"> o su equivalente</w:t>
            </w:r>
            <w:r w:rsidR="00F6107E" w:rsidRPr="00F6107E">
              <w:rPr>
                <w:rFonts w:ascii="Montserrat" w:eastAsiaTheme="minorEastAsia" w:hAnsi="Montserrat"/>
                <w:sz w:val="16"/>
                <w:szCs w:val="16"/>
              </w:rPr>
              <w:t xml:space="preserve"> a la fecha de calificación</w:t>
            </w:r>
            <w:r w:rsidR="00C632E7">
              <w:rPr>
                <w:rFonts w:ascii="Montserrat" w:eastAsiaTheme="minorEastAsia" w:hAnsi="Montserrat"/>
                <w:sz w:val="16"/>
                <w:szCs w:val="16"/>
              </w:rPr>
              <w:t xml:space="preserve"> </w:t>
            </w:r>
            <w:r w:rsidR="00C632E7" w:rsidRPr="00C632E7">
              <w:rPr>
                <w:rFonts w:ascii="Montserrat" w:eastAsiaTheme="minorEastAsia" w:hAnsi="Montserrat"/>
                <w:sz w:val="16"/>
                <w:szCs w:val="16"/>
              </w:rPr>
              <w:t>(</w:t>
            </w:r>
            <w:r w:rsidR="00782625">
              <w:rPr>
                <w:rFonts w:ascii="Montserrat" w:eastAsiaTheme="minorEastAsia" w:hAnsi="Montserrat"/>
                <w:sz w:val="16"/>
                <w:szCs w:val="16"/>
              </w:rPr>
              <w:t>cierre</w:t>
            </w:r>
            <w:r w:rsidR="00C632E7" w:rsidRPr="00C632E7">
              <w:rPr>
                <w:rFonts w:ascii="Montserrat" w:eastAsiaTheme="minorEastAsia" w:hAnsi="Montserrat"/>
                <w:sz w:val="16"/>
                <w:szCs w:val="16"/>
              </w:rPr>
              <w:t xml:space="preserve"> de mes)</w:t>
            </w:r>
            <w:r w:rsidR="00E365A1" w:rsidRPr="00F6107E">
              <w:rPr>
                <w:rFonts w:ascii="Montserrat" w:eastAsiaTheme="minorEastAsia" w:hAnsi="Montserrat"/>
                <w:sz w:val="16"/>
                <w:szCs w:val="16"/>
              </w:rPr>
              <w:t xml:space="preserve">, se deberá utilizar la totalidad de la información disponible </w:t>
            </w:r>
            <w:r w:rsidR="00F6107E" w:rsidRPr="00F6107E">
              <w:rPr>
                <w:rFonts w:ascii="Montserrat" w:eastAsiaTheme="minorEastAsia" w:hAnsi="Montserrat"/>
                <w:sz w:val="16"/>
                <w:szCs w:val="16"/>
              </w:rPr>
              <w:t>a la fecha de calificación</w:t>
            </w:r>
            <w:r w:rsidR="00C632E7">
              <w:rPr>
                <w:rFonts w:ascii="Montserrat" w:eastAsiaTheme="minorEastAsia" w:hAnsi="Montserrat"/>
                <w:sz w:val="16"/>
                <w:szCs w:val="16"/>
              </w:rPr>
              <w:t xml:space="preserve"> </w:t>
            </w:r>
            <w:r w:rsidR="00C632E7" w:rsidRPr="00C632E7">
              <w:rPr>
                <w:rFonts w:ascii="Montserrat" w:eastAsiaTheme="minorEastAsia" w:hAnsi="Montserrat"/>
                <w:sz w:val="16"/>
                <w:szCs w:val="16"/>
              </w:rPr>
              <w:t>(</w:t>
            </w:r>
            <w:r w:rsidR="00782625">
              <w:rPr>
                <w:rFonts w:ascii="Montserrat" w:eastAsiaTheme="minorEastAsia" w:hAnsi="Montserrat"/>
                <w:sz w:val="16"/>
                <w:szCs w:val="16"/>
              </w:rPr>
              <w:t>cierre</w:t>
            </w:r>
            <w:r w:rsidR="00C632E7" w:rsidRPr="00C632E7">
              <w:rPr>
                <w:rFonts w:ascii="Montserrat" w:eastAsiaTheme="minorEastAsia" w:hAnsi="Montserrat"/>
                <w:sz w:val="16"/>
                <w:szCs w:val="16"/>
              </w:rPr>
              <w:t xml:space="preserve"> de mes)</w:t>
            </w:r>
            <w:r w:rsidR="00F6107E" w:rsidRPr="00F6107E">
              <w:rPr>
                <w:rFonts w:ascii="Montserrat" w:eastAsiaTheme="minorEastAsia" w:hAnsi="Montserrat"/>
                <w:sz w:val="16"/>
                <w:szCs w:val="16"/>
              </w:rPr>
              <w:t xml:space="preserve"> </w:t>
            </w:r>
            <w:r w:rsidR="00E365A1" w:rsidRPr="00F6107E">
              <w:rPr>
                <w:rFonts w:ascii="Montserrat" w:eastAsiaTheme="minorEastAsia" w:hAnsi="Montserrat"/>
                <w:sz w:val="16"/>
                <w:szCs w:val="16"/>
              </w:rPr>
              <w:t>para realizar el cálculo.</w:t>
            </w:r>
          </w:p>
          <w:p w14:paraId="6C70517A" w14:textId="77777777" w:rsidR="000620BD" w:rsidRPr="0072333F" w:rsidRDefault="000620BD" w:rsidP="0072333F">
            <w:pPr>
              <w:jc w:val="both"/>
              <w:rPr>
                <w:rFonts w:ascii="Montserrat" w:eastAsiaTheme="minorEastAsia" w:hAnsi="Montserrat"/>
                <w:sz w:val="16"/>
                <w:szCs w:val="16"/>
              </w:rPr>
            </w:pPr>
          </w:p>
          <w:p w14:paraId="71FBA775" w14:textId="763BBF21" w:rsidR="000620BD" w:rsidRDefault="000620BD" w:rsidP="000620BD">
            <w:pPr>
              <w:numPr>
                <w:ilvl w:val="0"/>
                <w:numId w:val="10"/>
              </w:numPr>
              <w:contextualSpacing/>
              <w:jc w:val="both"/>
              <w:rPr>
                <w:rFonts w:ascii="Montserrat" w:eastAsiaTheme="minorEastAsia" w:hAnsi="Montserrat" w:cs="Times New Roman"/>
                <w:sz w:val="16"/>
                <w:szCs w:val="16"/>
                <w:lang w:val="es-ES_tradnl" w:eastAsia="es-ES"/>
              </w:rPr>
            </w:pPr>
            <w:r w:rsidRPr="000620BD">
              <w:rPr>
                <w:rFonts w:ascii="Montserrat" w:eastAsiaTheme="minorEastAsia" w:hAnsi="Montserrat" w:cs="Times New Roman"/>
                <w:sz w:val="16"/>
                <w:szCs w:val="16"/>
                <w:lang w:val="es-ES_tradnl" w:eastAsia="es-ES"/>
              </w:rPr>
              <w:t>Para entidades con información mensual, se utilizará la cifra resultante de sumar los gastos por intereses de los últimos 12 meses</w:t>
            </w:r>
            <w:r w:rsidR="00466380">
              <w:rPr>
                <w:rFonts w:ascii="Montserrat" w:eastAsiaTheme="minorEastAsia" w:hAnsi="Montserrat" w:cs="Times New Roman"/>
                <w:sz w:val="16"/>
                <w:szCs w:val="16"/>
                <w:lang w:val="es-ES_tradnl" w:eastAsia="es-ES"/>
              </w:rPr>
              <w:t xml:space="preserve"> disponibles</w:t>
            </w:r>
            <w:r w:rsidRPr="000620BD">
              <w:rPr>
                <w:rFonts w:ascii="Montserrat" w:eastAsiaTheme="minorEastAsia" w:hAnsi="Montserrat" w:cs="Times New Roman"/>
                <w:sz w:val="16"/>
                <w:szCs w:val="16"/>
                <w:lang w:val="es-ES_tradnl" w:eastAsia="es-ES"/>
              </w:rPr>
              <w:t>.</w:t>
            </w:r>
          </w:p>
          <w:p w14:paraId="5E92C109" w14:textId="77777777" w:rsidR="000620BD" w:rsidRPr="000620BD" w:rsidRDefault="000620BD" w:rsidP="0072333F">
            <w:pPr>
              <w:contextualSpacing/>
              <w:jc w:val="both"/>
              <w:rPr>
                <w:rFonts w:ascii="Montserrat" w:eastAsiaTheme="minorEastAsia" w:hAnsi="Montserrat" w:cs="Times New Roman"/>
                <w:sz w:val="16"/>
                <w:szCs w:val="16"/>
                <w:lang w:val="es-ES_tradnl" w:eastAsia="es-ES"/>
              </w:rPr>
            </w:pPr>
          </w:p>
          <w:p w14:paraId="0016B698" w14:textId="4419EF4C" w:rsidR="003F4447" w:rsidRPr="00F6107E" w:rsidRDefault="009A5DF1" w:rsidP="003F4447">
            <w:pPr>
              <w:pStyle w:val="ListParagraph"/>
              <w:ind w:left="360"/>
              <w:jc w:val="both"/>
              <w:rPr>
                <w:rFonts w:ascii="Montserrat" w:eastAsiaTheme="minorEastAsia" w:hAnsi="Montserrat"/>
                <w:b/>
                <w:sz w:val="14"/>
                <w:szCs w:val="16"/>
              </w:rPr>
            </w:pPr>
            <m:oMathPara>
              <m:oMath>
                <m:r>
                  <m:rPr>
                    <m:sty m:val="b"/>
                  </m:rPr>
                  <w:rPr>
                    <w:rFonts w:ascii="Cambria Math" w:hAnsi="Cambria Math"/>
                    <w:sz w:val="14"/>
                    <w:szCs w:val="16"/>
                  </w:rPr>
                  <m:t>Gastos por intereses anual=</m:t>
                </m:r>
                <m:nary>
                  <m:naryPr>
                    <m:chr m:val="∑"/>
                    <m:limLoc m:val="undOvr"/>
                    <m:ctrlPr>
                      <w:rPr>
                        <w:rFonts w:ascii="Cambria Math" w:hAnsi="Cambria Math"/>
                        <w:b/>
                        <w:sz w:val="14"/>
                        <w:szCs w:val="16"/>
                      </w:rPr>
                    </m:ctrlPr>
                  </m:naryPr>
                  <m:sub>
                    <m:r>
                      <m:rPr>
                        <m:sty m:val="b"/>
                      </m:rPr>
                      <w:rPr>
                        <w:rFonts w:ascii="Cambria Math" w:hAnsi="Cambria Math"/>
                        <w:sz w:val="14"/>
                        <w:szCs w:val="16"/>
                      </w:rPr>
                      <m:t>i=-11</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
                          </m:rPr>
                          <w:rPr>
                            <w:rFonts w:ascii="Cambria Math" w:hAnsi="Cambria Math"/>
                            <w:sz w:val="14"/>
                            <w:szCs w:val="16"/>
                          </w:rPr>
                          <m:t xml:space="preserve">Gastos por intereses </m:t>
                        </m:r>
                      </m:e>
                      <m:sub>
                        <m:r>
                          <m:rPr>
                            <m:sty m:val="b"/>
                          </m:rPr>
                          <w:rPr>
                            <w:rFonts w:ascii="Cambria Math" w:hAnsi="Cambria Math"/>
                            <w:sz w:val="14"/>
                            <w:szCs w:val="16"/>
                          </w:rPr>
                          <m:t>i</m:t>
                        </m:r>
                      </m:sub>
                    </m:sSub>
                  </m:e>
                </m:nary>
              </m:oMath>
            </m:oMathPara>
          </w:p>
          <w:p w14:paraId="720BF2C6" w14:textId="3F045A13" w:rsidR="00753F6B" w:rsidRDefault="00753F6B" w:rsidP="003F4447">
            <w:pPr>
              <w:pStyle w:val="ListParagraph"/>
              <w:ind w:left="360"/>
              <w:jc w:val="both"/>
              <w:rPr>
                <w:rFonts w:ascii="Montserrat" w:eastAsiaTheme="minorEastAsia" w:hAnsi="Montserrat"/>
                <w:sz w:val="16"/>
                <w:szCs w:val="16"/>
              </w:rPr>
            </w:pPr>
          </w:p>
          <w:p w14:paraId="51608511" w14:textId="0C564777" w:rsidR="000620BD" w:rsidRPr="000620BD" w:rsidRDefault="000620BD" w:rsidP="000620BD">
            <w:pPr>
              <w:numPr>
                <w:ilvl w:val="0"/>
                <w:numId w:val="10"/>
              </w:numPr>
              <w:contextualSpacing/>
              <w:jc w:val="both"/>
              <w:rPr>
                <w:rFonts w:ascii="Montserrat" w:eastAsiaTheme="minorEastAsia" w:hAnsi="Montserrat" w:cs="Times New Roman"/>
                <w:sz w:val="16"/>
                <w:szCs w:val="16"/>
                <w:lang w:val="es-ES_tradnl" w:eastAsia="es-MX"/>
              </w:rPr>
            </w:pPr>
            <w:r w:rsidRPr="000620BD">
              <w:rPr>
                <w:rFonts w:ascii="Montserrat" w:eastAsiaTheme="minorEastAsia" w:hAnsi="Montserrat" w:cs="Times New Roman"/>
                <w:sz w:val="16"/>
                <w:szCs w:val="16"/>
                <w:lang w:val="es-ES_tradnl" w:eastAsia="es-MX"/>
              </w:rPr>
              <w:t>Para entidades con información trimestral</w:t>
            </w:r>
            <w:r w:rsidR="007D4B31">
              <w:rPr>
                <w:rFonts w:ascii="Montserrat" w:eastAsiaTheme="minorEastAsia" w:hAnsi="Montserrat" w:cs="Times New Roman"/>
                <w:sz w:val="16"/>
                <w:szCs w:val="16"/>
                <w:lang w:val="es-ES_tradnl" w:eastAsia="es-MX"/>
              </w:rPr>
              <w:t>, correspondiente al cierre de los meses de marzo, junio, septiembre y diciembre</w:t>
            </w:r>
            <w:r w:rsidR="007D4B31" w:rsidRPr="000620BD">
              <w:rPr>
                <w:rFonts w:ascii="Montserrat" w:eastAsiaTheme="minorEastAsia" w:hAnsi="Montserrat" w:cs="Times New Roman"/>
                <w:sz w:val="16"/>
                <w:szCs w:val="16"/>
                <w:lang w:val="es-ES_tradnl" w:eastAsia="es-MX"/>
              </w:rPr>
              <w:t>,</w:t>
            </w:r>
            <w:r w:rsidRPr="000620BD">
              <w:rPr>
                <w:rFonts w:ascii="Montserrat" w:eastAsiaTheme="minorEastAsia" w:hAnsi="Montserrat" w:cs="Times New Roman"/>
                <w:sz w:val="16"/>
                <w:szCs w:val="16"/>
                <w:lang w:val="es-ES_tradnl" w:eastAsia="es-MX"/>
              </w:rPr>
              <w:t xml:space="preserve"> se utilizará la cifra resultante de sumar los gastos por intereses de los últimos 4 trimestres </w:t>
            </w:r>
            <w:r w:rsidR="00466380">
              <w:rPr>
                <w:rFonts w:ascii="Montserrat" w:eastAsiaTheme="minorEastAsia" w:hAnsi="Montserrat" w:cs="Times New Roman"/>
                <w:sz w:val="16"/>
                <w:szCs w:val="16"/>
                <w:lang w:val="es-ES_tradnl" w:eastAsia="es-MX"/>
              </w:rPr>
              <w:t>disponibles</w:t>
            </w:r>
            <w:r w:rsidRPr="000620BD">
              <w:rPr>
                <w:rFonts w:ascii="Montserrat" w:eastAsiaTheme="minorEastAsia" w:hAnsi="Montserrat" w:cs="Times New Roman"/>
                <w:sz w:val="16"/>
                <w:szCs w:val="16"/>
                <w:lang w:val="es-ES_tradnl" w:eastAsia="es-MX"/>
              </w:rPr>
              <w:t>.</w:t>
            </w:r>
          </w:p>
          <w:p w14:paraId="250062A5" w14:textId="7EDDBC08" w:rsidR="000620BD" w:rsidRDefault="000620BD" w:rsidP="003F4447">
            <w:pPr>
              <w:pStyle w:val="ListParagraph"/>
              <w:ind w:left="360"/>
              <w:jc w:val="both"/>
              <w:rPr>
                <w:rFonts w:ascii="Montserrat" w:eastAsiaTheme="minorEastAsia" w:hAnsi="Montserrat"/>
                <w:sz w:val="16"/>
                <w:szCs w:val="16"/>
                <w:lang w:val="es-ES_tradnl"/>
              </w:rPr>
            </w:pPr>
          </w:p>
          <w:p w14:paraId="1B837D76" w14:textId="329D6122" w:rsidR="000620BD" w:rsidRPr="0072333F" w:rsidRDefault="000620BD" w:rsidP="003F4447">
            <w:pPr>
              <w:pStyle w:val="ListParagraph"/>
              <w:ind w:left="360"/>
              <w:jc w:val="both"/>
              <w:rPr>
                <w:rFonts w:ascii="Montserrat" w:eastAsiaTheme="minorEastAsia" w:hAnsi="Montserrat"/>
                <w:sz w:val="16"/>
                <w:szCs w:val="16"/>
                <w:lang w:val="es-ES_tradnl"/>
              </w:rPr>
            </w:pPr>
            <m:oMathPara>
              <m:oMath>
                <m:r>
                  <m:rPr>
                    <m:sty m:val="b"/>
                  </m:rPr>
                  <w:rPr>
                    <w:rFonts w:ascii="Cambria Math" w:hAnsi="Cambria Math"/>
                    <w:sz w:val="14"/>
                    <w:szCs w:val="16"/>
                  </w:rPr>
                  <m:t>Gastos por intereses anuales=</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
                          </m:rPr>
                          <w:rPr>
                            <w:rFonts w:ascii="Cambria Math" w:hAnsi="Cambria Math"/>
                            <w:sz w:val="14"/>
                            <w:szCs w:val="16"/>
                          </w:rPr>
                          <m:t>Gastos por intereses</m:t>
                        </m:r>
                      </m:e>
                      <m:sub>
                        <m:r>
                          <m:rPr>
                            <m:sty m:val="b"/>
                          </m:rPr>
                          <w:rPr>
                            <w:rFonts w:ascii="Cambria Math" w:hAnsi="Cambria Math"/>
                            <w:sz w:val="14"/>
                            <w:szCs w:val="16"/>
                          </w:rPr>
                          <m:t>i</m:t>
                        </m:r>
                      </m:sub>
                    </m:sSub>
                  </m:e>
                </m:nary>
              </m:oMath>
            </m:oMathPara>
          </w:p>
          <w:p w14:paraId="7D92571D" w14:textId="40C5996D" w:rsidR="000620BD" w:rsidRDefault="000620BD" w:rsidP="003F4447">
            <w:pPr>
              <w:pStyle w:val="ListParagraph"/>
              <w:ind w:left="360"/>
              <w:jc w:val="both"/>
              <w:rPr>
                <w:rFonts w:ascii="Montserrat" w:eastAsiaTheme="minorEastAsia" w:hAnsi="Montserrat"/>
                <w:sz w:val="16"/>
                <w:szCs w:val="16"/>
              </w:rPr>
            </w:pPr>
          </w:p>
          <w:p w14:paraId="779BAFAE" w14:textId="0168CD72" w:rsidR="007D4B31" w:rsidRDefault="007D4B31" w:rsidP="0072333F">
            <w:pPr>
              <w:pStyle w:val="ListParagraph"/>
              <w:numPr>
                <w:ilvl w:val="0"/>
                <w:numId w:val="10"/>
              </w:numPr>
              <w:jc w:val="both"/>
              <w:rPr>
                <w:rFonts w:ascii="Montserrat" w:eastAsiaTheme="minorEastAsia" w:hAnsi="Montserrat"/>
                <w:sz w:val="16"/>
                <w:szCs w:val="16"/>
              </w:rPr>
            </w:pPr>
            <w:r>
              <w:rPr>
                <w:rFonts w:ascii="Montserrat" w:eastAsiaTheme="minorEastAsia" w:hAnsi="Montserrat"/>
                <w:sz w:val="16"/>
                <w:szCs w:val="16"/>
              </w:rPr>
              <w:t xml:space="preserve">Cuando </w:t>
            </w:r>
            <w:r w:rsidRPr="007D4B31">
              <w:rPr>
                <w:rFonts w:ascii="Montserrat" w:eastAsiaTheme="minorEastAsia" w:hAnsi="Montserrat"/>
                <w:sz w:val="16"/>
                <w:szCs w:val="16"/>
              </w:rPr>
              <w:t>se cuente con información anual del acreditado, se utilizará la cifra reportada en el Estado de Resultado Integral del mismo.</w:t>
            </w:r>
          </w:p>
          <w:p w14:paraId="70B3420D" w14:textId="77777777" w:rsidR="007D4B31" w:rsidRPr="00F6107E" w:rsidRDefault="007D4B31" w:rsidP="003F4447">
            <w:pPr>
              <w:pStyle w:val="ListParagraph"/>
              <w:ind w:left="360"/>
              <w:jc w:val="both"/>
              <w:rPr>
                <w:rFonts w:ascii="Montserrat" w:eastAsiaTheme="minorEastAsia" w:hAnsi="Montserrat"/>
                <w:sz w:val="16"/>
                <w:szCs w:val="16"/>
              </w:rPr>
            </w:pPr>
          </w:p>
          <w:p w14:paraId="2871A516" w14:textId="05AF7066" w:rsidR="00332AB3" w:rsidRDefault="0074641F" w:rsidP="00C632E7">
            <w:pPr>
              <w:pStyle w:val="ListParagraph"/>
              <w:numPr>
                <w:ilvl w:val="0"/>
                <w:numId w:val="6"/>
              </w:numPr>
              <w:jc w:val="both"/>
              <w:rPr>
                <w:rFonts w:ascii="Montserrat" w:eastAsiaTheme="minorEastAsia" w:hAnsi="Montserrat"/>
                <w:sz w:val="16"/>
                <w:szCs w:val="16"/>
              </w:rPr>
            </w:pPr>
            <w:r w:rsidRPr="00F6107E">
              <w:rPr>
                <w:rFonts w:ascii="Montserrat" w:eastAsiaTheme="minorEastAsia" w:hAnsi="Montserrat"/>
                <w:b/>
                <w:sz w:val="16"/>
                <w:szCs w:val="16"/>
              </w:rPr>
              <w:t>I</w:t>
            </w:r>
            <w:r w:rsidR="00332AB3" w:rsidRPr="00F6107E">
              <w:rPr>
                <w:rFonts w:ascii="Montserrat" w:eastAsiaTheme="minorEastAsia" w:hAnsi="Montserrat"/>
                <w:b/>
                <w:sz w:val="16"/>
                <w:szCs w:val="16"/>
              </w:rPr>
              <w:t>ngresos por intereses</w:t>
            </w:r>
            <w:r w:rsidR="009A5DF1" w:rsidRPr="00F6107E">
              <w:rPr>
                <w:rFonts w:ascii="Montserrat" w:eastAsiaTheme="minorEastAsia" w:hAnsi="Montserrat"/>
                <w:b/>
                <w:sz w:val="16"/>
                <w:szCs w:val="16"/>
              </w:rPr>
              <w:t xml:space="preserve"> anual,</w:t>
            </w:r>
            <w:r w:rsidR="00332AB3" w:rsidRPr="00F6107E">
              <w:rPr>
                <w:rFonts w:ascii="Montserrat" w:eastAsiaTheme="minorEastAsia" w:hAnsi="Montserrat"/>
                <w:sz w:val="16"/>
                <w:szCs w:val="16"/>
              </w:rPr>
              <w:t xml:space="preserve"> será </w:t>
            </w:r>
            <w:r w:rsidR="000620BD">
              <w:rPr>
                <w:rFonts w:ascii="Montserrat" w:eastAsiaTheme="minorEastAsia" w:hAnsi="Montserrat"/>
                <w:sz w:val="16"/>
                <w:szCs w:val="16"/>
              </w:rPr>
              <w:t>el acumulado</w:t>
            </w:r>
            <w:r w:rsidR="00E365A1" w:rsidRPr="00F6107E">
              <w:rPr>
                <w:rFonts w:ascii="Montserrat" w:eastAsiaTheme="minorEastAsia" w:hAnsi="Montserrat"/>
                <w:sz w:val="16"/>
                <w:szCs w:val="16"/>
              </w:rPr>
              <w:t xml:space="preserve"> </w:t>
            </w:r>
            <w:r w:rsidR="00332AB3" w:rsidRPr="00F6107E">
              <w:rPr>
                <w:rFonts w:ascii="Montserrat" w:eastAsiaTheme="minorEastAsia" w:hAnsi="Montserrat"/>
                <w:sz w:val="16"/>
                <w:szCs w:val="16"/>
              </w:rPr>
              <w:t>de los</w:t>
            </w:r>
            <w:r w:rsidR="00753F6B" w:rsidRPr="00F6107E">
              <w:rPr>
                <w:rFonts w:ascii="Montserrat" w:eastAsiaTheme="minorEastAsia" w:hAnsi="Montserrat"/>
                <w:sz w:val="16"/>
                <w:szCs w:val="16"/>
              </w:rPr>
              <w:t xml:space="preserve"> ingresos por intereses </w:t>
            </w:r>
            <w:r w:rsidR="00FE68CE" w:rsidRPr="00F6107E">
              <w:rPr>
                <w:rFonts w:ascii="Montserrat" w:eastAsiaTheme="minorEastAsia" w:hAnsi="Montserrat"/>
                <w:sz w:val="16"/>
                <w:szCs w:val="16"/>
              </w:rPr>
              <w:t xml:space="preserve">reportados en el </w:t>
            </w:r>
            <w:r w:rsidR="00087BC5">
              <w:rPr>
                <w:rFonts w:ascii="Montserrat" w:eastAsiaTheme="minorEastAsia" w:hAnsi="Montserrat"/>
                <w:sz w:val="16"/>
                <w:szCs w:val="16"/>
              </w:rPr>
              <w:t>Estado de resultado integral</w:t>
            </w:r>
            <w:r w:rsidR="00E365A1" w:rsidRPr="00F6107E">
              <w:rPr>
                <w:rFonts w:ascii="Montserrat" w:eastAsiaTheme="minorEastAsia" w:hAnsi="Montserrat"/>
                <w:sz w:val="16"/>
                <w:szCs w:val="16"/>
              </w:rPr>
              <w:t xml:space="preserve"> de la </w:t>
            </w:r>
            <w:r w:rsidR="00416C4C">
              <w:rPr>
                <w:rFonts w:ascii="Montserrat" w:eastAsiaTheme="minorEastAsia" w:hAnsi="Montserrat"/>
                <w:sz w:val="16"/>
                <w:szCs w:val="16"/>
              </w:rPr>
              <w:t>e</w:t>
            </w:r>
            <w:r w:rsidR="00E365A1" w:rsidRPr="00F6107E">
              <w:rPr>
                <w:rFonts w:ascii="Montserrat" w:eastAsiaTheme="minorEastAsia" w:hAnsi="Montserrat"/>
                <w:sz w:val="16"/>
                <w:szCs w:val="16"/>
              </w:rPr>
              <w:t xml:space="preserve">ntidad </w:t>
            </w:r>
            <w:r w:rsidR="00416C4C">
              <w:rPr>
                <w:rFonts w:ascii="Montserrat" w:eastAsiaTheme="minorEastAsia" w:hAnsi="Montserrat"/>
                <w:sz w:val="16"/>
                <w:szCs w:val="16"/>
              </w:rPr>
              <w:t>f</w:t>
            </w:r>
            <w:r w:rsidR="00E365A1" w:rsidRPr="00F6107E">
              <w:rPr>
                <w:rFonts w:ascii="Montserrat" w:eastAsiaTheme="minorEastAsia" w:hAnsi="Montserrat"/>
                <w:sz w:val="16"/>
                <w:szCs w:val="16"/>
              </w:rPr>
              <w:t>inanciera</w:t>
            </w:r>
            <w:r w:rsidR="00FE68CE" w:rsidRPr="00F6107E">
              <w:rPr>
                <w:rFonts w:ascii="Montserrat" w:eastAsiaTheme="minorEastAsia" w:hAnsi="Montserrat"/>
                <w:sz w:val="16"/>
                <w:szCs w:val="16"/>
              </w:rPr>
              <w:t xml:space="preserve">, considerando un horizonte temporal </w:t>
            </w:r>
            <w:r w:rsidR="00BA6E57" w:rsidRPr="00F6107E">
              <w:rPr>
                <w:rFonts w:ascii="Montserrat" w:eastAsiaTheme="minorEastAsia" w:hAnsi="Montserrat"/>
                <w:sz w:val="16"/>
                <w:szCs w:val="16"/>
              </w:rPr>
              <w:t xml:space="preserve">de los últimos </w:t>
            </w:r>
            <w:r w:rsidR="009D4902" w:rsidRPr="00F6107E">
              <w:rPr>
                <w:rFonts w:ascii="Montserrat" w:eastAsiaTheme="minorEastAsia" w:hAnsi="Montserrat"/>
                <w:sz w:val="16"/>
                <w:szCs w:val="16"/>
              </w:rPr>
              <w:t>12</w:t>
            </w:r>
            <w:r w:rsidR="00FE68CE" w:rsidRPr="00F6107E">
              <w:rPr>
                <w:rFonts w:ascii="Montserrat" w:eastAsiaTheme="minorEastAsia" w:hAnsi="Montserrat"/>
                <w:sz w:val="16"/>
                <w:szCs w:val="16"/>
              </w:rPr>
              <w:t xml:space="preserve"> meses</w:t>
            </w:r>
            <w:r w:rsidR="001C0FCD" w:rsidRPr="00F6107E">
              <w:rPr>
                <w:rFonts w:ascii="Montserrat" w:eastAsiaTheme="minorEastAsia" w:hAnsi="Montserrat"/>
                <w:sz w:val="16"/>
                <w:szCs w:val="16"/>
              </w:rPr>
              <w:t>.</w:t>
            </w:r>
            <w:r w:rsidR="00E365A1" w:rsidRPr="00F6107E">
              <w:rPr>
                <w:rFonts w:ascii="Montserrat" w:eastAsiaTheme="minorEastAsia" w:hAnsi="Montserrat"/>
                <w:sz w:val="16"/>
                <w:szCs w:val="16"/>
              </w:rPr>
              <w:t xml:space="preserve"> </w:t>
            </w:r>
            <w:r w:rsidR="00F6107E" w:rsidRPr="00F6107E">
              <w:rPr>
                <w:rFonts w:ascii="Montserrat" w:eastAsiaTheme="minorEastAsia" w:hAnsi="Montserrat"/>
                <w:sz w:val="16"/>
                <w:szCs w:val="16"/>
              </w:rPr>
              <w:t>En el caso de entidades financieras de nueva creación que no cuenten con 12 meses de información financiera</w:t>
            </w:r>
            <w:r w:rsidR="000620BD">
              <w:rPr>
                <w:rFonts w:ascii="Montserrat" w:eastAsiaTheme="minorEastAsia" w:hAnsi="Montserrat"/>
                <w:sz w:val="16"/>
                <w:szCs w:val="16"/>
              </w:rPr>
              <w:t xml:space="preserve"> o su equivalente</w:t>
            </w:r>
            <w:r w:rsidR="00F6107E" w:rsidRPr="00F6107E">
              <w:rPr>
                <w:rFonts w:ascii="Montserrat" w:eastAsiaTheme="minorEastAsia" w:hAnsi="Montserrat"/>
                <w:sz w:val="16"/>
                <w:szCs w:val="16"/>
              </w:rPr>
              <w:t xml:space="preserve"> a la fecha de calificación, se deberá utilizar la totalidad de la información disponible a la fecha de calificación</w:t>
            </w:r>
            <w:r w:rsidR="00C632E7">
              <w:rPr>
                <w:rFonts w:ascii="Montserrat" w:eastAsiaTheme="minorEastAsia" w:hAnsi="Montserrat"/>
                <w:sz w:val="16"/>
                <w:szCs w:val="16"/>
              </w:rPr>
              <w:t xml:space="preserve"> </w:t>
            </w:r>
            <w:r w:rsidR="00C632E7" w:rsidRPr="00C632E7">
              <w:rPr>
                <w:rFonts w:ascii="Montserrat" w:eastAsiaTheme="minorEastAsia" w:hAnsi="Montserrat"/>
                <w:sz w:val="16"/>
                <w:szCs w:val="16"/>
              </w:rPr>
              <w:t>(</w:t>
            </w:r>
            <w:r w:rsidR="00782625">
              <w:rPr>
                <w:rFonts w:ascii="Montserrat" w:eastAsiaTheme="minorEastAsia" w:hAnsi="Montserrat"/>
                <w:sz w:val="16"/>
                <w:szCs w:val="16"/>
              </w:rPr>
              <w:t>cierre</w:t>
            </w:r>
            <w:r w:rsidR="00C632E7" w:rsidRPr="00C632E7">
              <w:rPr>
                <w:rFonts w:ascii="Montserrat" w:eastAsiaTheme="minorEastAsia" w:hAnsi="Montserrat"/>
                <w:sz w:val="16"/>
                <w:szCs w:val="16"/>
              </w:rPr>
              <w:t xml:space="preserve"> de mes)</w:t>
            </w:r>
            <w:r w:rsidR="00F6107E" w:rsidRPr="00F6107E">
              <w:rPr>
                <w:rFonts w:ascii="Montserrat" w:eastAsiaTheme="minorEastAsia" w:hAnsi="Montserrat"/>
                <w:sz w:val="16"/>
                <w:szCs w:val="16"/>
              </w:rPr>
              <w:t xml:space="preserve"> para realizar el cálculo.</w:t>
            </w:r>
          </w:p>
          <w:p w14:paraId="2236A0B2" w14:textId="6F254EB3" w:rsidR="000620BD" w:rsidRDefault="000620BD" w:rsidP="0072333F">
            <w:pPr>
              <w:jc w:val="both"/>
              <w:rPr>
                <w:rFonts w:ascii="Montserrat" w:eastAsiaTheme="minorEastAsia" w:hAnsi="Montserrat"/>
                <w:sz w:val="16"/>
                <w:szCs w:val="16"/>
              </w:rPr>
            </w:pPr>
          </w:p>
          <w:p w14:paraId="522134F4" w14:textId="249CA533" w:rsidR="000620BD" w:rsidRPr="000620BD" w:rsidRDefault="000620BD" w:rsidP="000620BD">
            <w:pPr>
              <w:numPr>
                <w:ilvl w:val="0"/>
                <w:numId w:val="10"/>
              </w:numPr>
              <w:contextualSpacing/>
              <w:jc w:val="both"/>
              <w:rPr>
                <w:rFonts w:ascii="Montserrat" w:eastAsiaTheme="minorEastAsia" w:hAnsi="Montserrat" w:cs="Times New Roman"/>
                <w:sz w:val="16"/>
                <w:szCs w:val="16"/>
                <w:lang w:val="es-ES_tradnl" w:eastAsia="es-MX"/>
              </w:rPr>
            </w:pPr>
            <w:r w:rsidRPr="000620BD">
              <w:rPr>
                <w:rFonts w:ascii="Montserrat" w:eastAsiaTheme="minorEastAsia" w:hAnsi="Montserrat" w:cs="Times New Roman"/>
                <w:sz w:val="16"/>
                <w:szCs w:val="16"/>
                <w:lang w:val="es-ES_tradnl" w:eastAsia="es-MX"/>
              </w:rPr>
              <w:t>Para entidades con información mensual, se utilizará la cifra resultante de sumar los ingresos por intereses de los últimos 12 meses</w:t>
            </w:r>
            <w:r w:rsidR="00466380">
              <w:rPr>
                <w:rFonts w:ascii="Montserrat" w:eastAsiaTheme="minorEastAsia" w:hAnsi="Montserrat" w:cs="Times New Roman"/>
                <w:sz w:val="16"/>
                <w:szCs w:val="16"/>
                <w:lang w:val="es-ES_tradnl" w:eastAsia="es-MX"/>
              </w:rPr>
              <w:t xml:space="preserve"> disponibles</w:t>
            </w:r>
            <w:r w:rsidRPr="000620BD">
              <w:rPr>
                <w:rFonts w:ascii="Montserrat" w:eastAsiaTheme="minorEastAsia" w:hAnsi="Montserrat" w:cs="Times New Roman"/>
                <w:sz w:val="16"/>
                <w:szCs w:val="16"/>
                <w:lang w:val="es-ES_tradnl" w:eastAsia="es-MX"/>
              </w:rPr>
              <w:t>.</w:t>
            </w:r>
          </w:p>
          <w:p w14:paraId="0549209E" w14:textId="77777777" w:rsidR="000620BD" w:rsidRPr="0072333F" w:rsidRDefault="000620BD" w:rsidP="0072333F">
            <w:pPr>
              <w:jc w:val="both"/>
              <w:rPr>
                <w:rFonts w:ascii="Montserrat" w:eastAsiaTheme="minorEastAsia" w:hAnsi="Montserrat"/>
                <w:sz w:val="16"/>
                <w:szCs w:val="16"/>
                <w:lang w:val="es-ES_tradnl"/>
              </w:rPr>
            </w:pPr>
          </w:p>
          <w:p w14:paraId="6FCEB2EE" w14:textId="73CD2D7D" w:rsidR="009A5DF1" w:rsidRPr="00F6107E" w:rsidRDefault="009A5DF1" w:rsidP="009A5DF1">
            <w:pPr>
              <w:jc w:val="both"/>
              <w:rPr>
                <w:rFonts w:ascii="Montserrat" w:eastAsiaTheme="minorEastAsia" w:hAnsi="Montserrat"/>
                <w:sz w:val="16"/>
                <w:szCs w:val="16"/>
              </w:rPr>
            </w:pPr>
            <m:oMathPara>
              <m:oMath>
                <m:r>
                  <m:rPr>
                    <m:sty m:val="b"/>
                  </m:rPr>
                  <w:rPr>
                    <w:rFonts w:ascii="Cambria Math" w:hAnsi="Cambria Math"/>
                    <w:sz w:val="14"/>
                    <w:szCs w:val="16"/>
                  </w:rPr>
                  <w:lastRenderedPageBreak/>
                  <m:t>Ingresos por intereses anual=</m:t>
                </m:r>
                <m:nary>
                  <m:naryPr>
                    <m:chr m:val="∑"/>
                    <m:limLoc m:val="undOvr"/>
                    <m:ctrlPr>
                      <w:rPr>
                        <w:rFonts w:ascii="Cambria Math" w:hAnsi="Cambria Math"/>
                        <w:b/>
                        <w:sz w:val="14"/>
                        <w:szCs w:val="16"/>
                      </w:rPr>
                    </m:ctrlPr>
                  </m:naryPr>
                  <m:sub>
                    <m:r>
                      <m:rPr>
                        <m:sty m:val="b"/>
                      </m:rPr>
                      <w:rPr>
                        <w:rFonts w:ascii="Cambria Math" w:hAnsi="Cambria Math"/>
                        <w:sz w:val="14"/>
                        <w:szCs w:val="16"/>
                      </w:rPr>
                      <m:t>i=-11</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
                          </m:rPr>
                          <w:rPr>
                            <w:rFonts w:ascii="Cambria Math" w:hAnsi="Cambria Math"/>
                            <w:sz w:val="14"/>
                            <w:szCs w:val="16"/>
                          </w:rPr>
                          <m:t>Ingresos por intereses</m:t>
                        </m:r>
                      </m:e>
                      <m:sub>
                        <m:r>
                          <m:rPr>
                            <m:sty m:val="b"/>
                          </m:rPr>
                          <w:rPr>
                            <w:rFonts w:ascii="Cambria Math" w:hAnsi="Cambria Math"/>
                            <w:sz w:val="14"/>
                            <w:szCs w:val="16"/>
                          </w:rPr>
                          <m:t>i</m:t>
                        </m:r>
                      </m:sub>
                    </m:sSub>
                  </m:e>
                </m:nary>
              </m:oMath>
            </m:oMathPara>
          </w:p>
          <w:p w14:paraId="583D1480" w14:textId="5EF94603" w:rsidR="000E4CA9" w:rsidRDefault="000E4CA9" w:rsidP="0074641F">
            <w:pPr>
              <w:jc w:val="both"/>
              <w:rPr>
                <w:rFonts w:ascii="Montserrat" w:eastAsiaTheme="minorEastAsia" w:hAnsi="Montserrat"/>
                <w:sz w:val="16"/>
                <w:szCs w:val="16"/>
              </w:rPr>
            </w:pPr>
          </w:p>
          <w:p w14:paraId="5B1BC1A1" w14:textId="51943FD0" w:rsidR="000620BD" w:rsidRPr="000620BD" w:rsidRDefault="000620BD" w:rsidP="000620BD">
            <w:pPr>
              <w:numPr>
                <w:ilvl w:val="0"/>
                <w:numId w:val="10"/>
              </w:numPr>
              <w:contextualSpacing/>
              <w:jc w:val="both"/>
              <w:rPr>
                <w:rFonts w:ascii="Montserrat" w:eastAsiaTheme="minorEastAsia" w:hAnsi="Montserrat" w:cs="Times New Roman"/>
                <w:sz w:val="16"/>
                <w:szCs w:val="16"/>
                <w:lang w:val="es-ES_tradnl" w:eastAsia="es-MX"/>
              </w:rPr>
            </w:pPr>
            <w:r w:rsidRPr="000620BD">
              <w:rPr>
                <w:rFonts w:ascii="Montserrat" w:eastAsiaTheme="minorEastAsia" w:hAnsi="Montserrat" w:cs="Times New Roman"/>
                <w:sz w:val="16"/>
                <w:szCs w:val="16"/>
                <w:lang w:val="es-ES_tradnl" w:eastAsia="es-MX"/>
              </w:rPr>
              <w:t>Para entidades con información trimestral</w:t>
            </w:r>
            <w:r w:rsidR="007D4B31">
              <w:rPr>
                <w:rFonts w:ascii="Montserrat" w:eastAsiaTheme="minorEastAsia" w:hAnsi="Montserrat" w:cs="Times New Roman"/>
                <w:sz w:val="16"/>
                <w:szCs w:val="16"/>
                <w:lang w:val="es-ES_tradnl" w:eastAsia="es-MX"/>
              </w:rPr>
              <w:t>, correspondiente al cierre de los meses de marzo, junio, septiembre y diciembre</w:t>
            </w:r>
            <w:r w:rsidR="007D4B31" w:rsidRPr="000620BD">
              <w:rPr>
                <w:rFonts w:ascii="Montserrat" w:eastAsiaTheme="minorEastAsia" w:hAnsi="Montserrat" w:cs="Times New Roman"/>
                <w:sz w:val="16"/>
                <w:szCs w:val="16"/>
                <w:lang w:val="es-ES_tradnl" w:eastAsia="es-MX"/>
              </w:rPr>
              <w:t>,</w:t>
            </w:r>
            <w:r w:rsidRPr="000620BD">
              <w:rPr>
                <w:rFonts w:ascii="Montserrat" w:eastAsiaTheme="minorEastAsia" w:hAnsi="Montserrat" w:cs="Times New Roman"/>
                <w:sz w:val="16"/>
                <w:szCs w:val="16"/>
                <w:lang w:val="es-ES_tradnl" w:eastAsia="es-MX"/>
              </w:rPr>
              <w:t xml:space="preserve"> se utilizará la cifra resultante de sumar los ingresos por intereses de los últimos 4 trimestres</w:t>
            </w:r>
            <w:r w:rsidR="00466380">
              <w:rPr>
                <w:rFonts w:ascii="Montserrat" w:eastAsiaTheme="minorEastAsia" w:hAnsi="Montserrat" w:cs="Times New Roman"/>
                <w:sz w:val="16"/>
                <w:szCs w:val="16"/>
                <w:lang w:val="es-ES_tradnl" w:eastAsia="es-MX"/>
              </w:rPr>
              <w:t xml:space="preserve"> disponibles</w:t>
            </w:r>
            <w:r w:rsidRPr="000620BD">
              <w:rPr>
                <w:rFonts w:ascii="Montserrat" w:eastAsiaTheme="minorEastAsia" w:hAnsi="Montserrat" w:cs="Times New Roman"/>
                <w:sz w:val="16"/>
                <w:szCs w:val="16"/>
                <w:lang w:val="es-ES_tradnl" w:eastAsia="es-MX"/>
              </w:rPr>
              <w:t>.</w:t>
            </w:r>
          </w:p>
          <w:p w14:paraId="1BFFC4F9" w14:textId="77777777" w:rsidR="000620BD" w:rsidRPr="0072333F" w:rsidRDefault="000620BD" w:rsidP="0074641F">
            <w:pPr>
              <w:jc w:val="both"/>
              <w:rPr>
                <w:rFonts w:ascii="Montserrat" w:eastAsiaTheme="minorEastAsia" w:hAnsi="Montserrat"/>
                <w:sz w:val="16"/>
                <w:szCs w:val="16"/>
                <w:lang w:val="es-ES_tradnl"/>
              </w:rPr>
            </w:pPr>
          </w:p>
          <w:p w14:paraId="071AA3F0" w14:textId="0F50852D" w:rsidR="000E4CA9" w:rsidRPr="007D4B31" w:rsidRDefault="000620BD" w:rsidP="0074641F">
            <w:pPr>
              <w:jc w:val="both"/>
              <w:rPr>
                <w:rFonts w:ascii="Montserrat" w:eastAsiaTheme="minorEastAsia" w:hAnsi="Montserrat"/>
                <w:b/>
                <w:sz w:val="14"/>
                <w:szCs w:val="16"/>
              </w:rPr>
            </w:pPr>
            <m:oMathPara>
              <m:oMath>
                <m:r>
                  <m:rPr>
                    <m:sty m:val="b"/>
                  </m:rPr>
                  <w:rPr>
                    <w:rFonts w:ascii="Cambria Math" w:hAnsi="Cambria Math"/>
                    <w:sz w:val="14"/>
                    <w:szCs w:val="16"/>
                  </w:rPr>
                  <m:t>Ingresos por intereses anuales=</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
                          </m:rPr>
                          <w:rPr>
                            <w:rFonts w:ascii="Cambria Math" w:hAnsi="Cambria Math"/>
                            <w:sz w:val="14"/>
                            <w:szCs w:val="16"/>
                          </w:rPr>
                          <m:t>Ingresos por intereses</m:t>
                        </m:r>
                      </m:e>
                      <m:sub>
                        <m:r>
                          <m:rPr>
                            <m:sty m:val="b"/>
                          </m:rPr>
                          <w:rPr>
                            <w:rFonts w:ascii="Cambria Math" w:hAnsi="Cambria Math"/>
                            <w:sz w:val="14"/>
                            <w:szCs w:val="16"/>
                          </w:rPr>
                          <m:t>i</m:t>
                        </m:r>
                      </m:sub>
                    </m:sSub>
                  </m:e>
                </m:nary>
              </m:oMath>
            </m:oMathPara>
          </w:p>
          <w:p w14:paraId="1F11CDFD" w14:textId="0918370F" w:rsidR="007D4B31" w:rsidRDefault="007D4B31" w:rsidP="0074641F">
            <w:pPr>
              <w:jc w:val="both"/>
              <w:rPr>
                <w:rFonts w:ascii="Montserrat" w:eastAsiaTheme="minorEastAsia" w:hAnsi="Montserrat"/>
                <w:b/>
                <w:sz w:val="14"/>
                <w:szCs w:val="16"/>
              </w:rPr>
            </w:pPr>
          </w:p>
          <w:p w14:paraId="69E252EA" w14:textId="77777777" w:rsidR="007D4B31" w:rsidRDefault="007D4B31" w:rsidP="007D4B31">
            <w:pPr>
              <w:pStyle w:val="ListParagraph"/>
              <w:numPr>
                <w:ilvl w:val="0"/>
                <w:numId w:val="10"/>
              </w:numPr>
              <w:jc w:val="both"/>
              <w:rPr>
                <w:rFonts w:ascii="Montserrat" w:eastAsiaTheme="minorEastAsia" w:hAnsi="Montserrat"/>
                <w:sz w:val="16"/>
                <w:szCs w:val="16"/>
              </w:rPr>
            </w:pPr>
            <w:r>
              <w:rPr>
                <w:rFonts w:ascii="Montserrat" w:eastAsiaTheme="minorEastAsia" w:hAnsi="Montserrat"/>
                <w:sz w:val="16"/>
                <w:szCs w:val="16"/>
              </w:rPr>
              <w:t xml:space="preserve">Cuando </w:t>
            </w:r>
            <w:r w:rsidRPr="007D4B31">
              <w:rPr>
                <w:rFonts w:ascii="Montserrat" w:eastAsiaTheme="minorEastAsia" w:hAnsi="Montserrat"/>
                <w:sz w:val="16"/>
                <w:szCs w:val="16"/>
              </w:rPr>
              <w:t>se cuente con información anual del acreditado, se utilizará la cifra reportada en el Estado de Resultado Integral del mismo.</w:t>
            </w:r>
          </w:p>
          <w:p w14:paraId="0104ED41" w14:textId="77777777" w:rsidR="007D4B31" w:rsidRPr="00F6107E" w:rsidRDefault="007D4B31" w:rsidP="0074641F">
            <w:pPr>
              <w:jc w:val="both"/>
              <w:rPr>
                <w:rFonts w:ascii="Montserrat" w:eastAsiaTheme="minorEastAsia" w:hAnsi="Montserrat"/>
                <w:sz w:val="16"/>
                <w:szCs w:val="16"/>
              </w:rPr>
            </w:pPr>
          </w:p>
          <w:p w14:paraId="2AD6F411" w14:textId="3A486A16" w:rsidR="000E4CA9" w:rsidRPr="00F6107E" w:rsidRDefault="000E4CA9" w:rsidP="0074641F">
            <w:pPr>
              <w:jc w:val="both"/>
              <w:rPr>
                <w:rFonts w:ascii="Montserrat" w:eastAsiaTheme="minorEastAsia" w:hAnsi="Montserrat"/>
                <w:sz w:val="16"/>
                <w:szCs w:val="16"/>
              </w:rPr>
            </w:pPr>
          </w:p>
        </w:tc>
      </w:tr>
      <w:tr w:rsidR="00FE15E7" w14:paraId="43D364AF" w14:textId="77777777" w:rsidTr="000B7496">
        <w:tc>
          <w:tcPr>
            <w:tcW w:w="2529" w:type="dxa"/>
            <w:vAlign w:val="center"/>
          </w:tcPr>
          <w:p w14:paraId="16DBCDD9" w14:textId="77777777" w:rsidR="00023187" w:rsidRDefault="00023187" w:rsidP="00B9388B">
            <w:pPr>
              <w:jc w:val="center"/>
              <w:rPr>
                <w:rFonts w:ascii="Montserrat" w:hAnsi="Montserrat"/>
                <w:b/>
                <w:sz w:val="16"/>
                <w:szCs w:val="16"/>
              </w:rPr>
            </w:pPr>
          </w:p>
          <w:p w14:paraId="0974B7AE" w14:textId="77777777" w:rsidR="00FE15E7" w:rsidRDefault="00023187" w:rsidP="00B9388B">
            <w:pPr>
              <w:jc w:val="center"/>
              <w:rPr>
                <w:rFonts w:ascii="Montserrat" w:hAnsi="Montserrat"/>
                <w:b/>
                <w:sz w:val="16"/>
                <w:szCs w:val="16"/>
              </w:rPr>
            </w:pPr>
            <w:r w:rsidRPr="007F00C6">
              <w:rPr>
                <w:rFonts w:ascii="Montserrat" w:hAnsi="Montserrat"/>
                <w:b/>
                <w:sz w:val="16"/>
                <w:szCs w:val="16"/>
              </w:rPr>
              <w:t>Rendimientos sobre capital (ROE)</w:t>
            </w:r>
          </w:p>
          <w:p w14:paraId="5DB74A60" w14:textId="77777777" w:rsidR="00023187" w:rsidRDefault="00023187" w:rsidP="00B9388B">
            <w:pPr>
              <w:jc w:val="center"/>
              <w:rPr>
                <w:rFonts w:ascii="Montserrat" w:hAnsi="Montserrat"/>
                <w:b/>
                <w:sz w:val="16"/>
                <w:szCs w:val="16"/>
              </w:rPr>
            </w:pPr>
          </w:p>
          <w:p w14:paraId="5BAD3F9B" w14:textId="77777777" w:rsidR="00023187" w:rsidRPr="00105ADE" w:rsidRDefault="00023187" w:rsidP="00023187">
            <w:pPr>
              <w:jc w:val="center"/>
              <w:rPr>
                <w:rFonts w:ascii="Montserrat" w:hAnsi="Montserrat"/>
                <w:sz w:val="16"/>
                <w:szCs w:val="16"/>
              </w:rPr>
            </w:pPr>
            <w:r w:rsidRPr="00105ADE">
              <w:rPr>
                <w:rFonts w:ascii="Montserrat" w:hAnsi="Montserrat"/>
                <w:sz w:val="16"/>
                <w:szCs w:val="16"/>
              </w:rPr>
              <w:t>(Información</w:t>
            </w:r>
          </w:p>
          <w:p w14:paraId="58375617" w14:textId="3E688B99" w:rsidR="00023187" w:rsidRPr="00105ADE" w:rsidRDefault="00023187" w:rsidP="004143BD">
            <w:pPr>
              <w:jc w:val="center"/>
              <w:rPr>
                <w:rFonts w:ascii="Montserrat" w:hAnsi="Montserrat"/>
                <w:sz w:val="16"/>
                <w:szCs w:val="16"/>
              </w:rPr>
            </w:pPr>
            <w:r w:rsidRPr="00105ADE">
              <w:rPr>
                <w:rFonts w:ascii="Montserrat" w:hAnsi="Montserrat"/>
                <w:sz w:val="16"/>
                <w:szCs w:val="16"/>
              </w:rPr>
              <w:t xml:space="preserve"> con antigüedad</w:t>
            </w:r>
          </w:p>
          <w:p w14:paraId="5DEE8480" w14:textId="77777777" w:rsidR="00023187" w:rsidRPr="00105ADE" w:rsidRDefault="00023187" w:rsidP="00023187">
            <w:pPr>
              <w:jc w:val="center"/>
              <w:rPr>
                <w:rFonts w:ascii="Montserrat" w:hAnsi="Montserrat"/>
                <w:sz w:val="16"/>
                <w:szCs w:val="16"/>
              </w:rPr>
            </w:pPr>
            <w:r w:rsidRPr="00105ADE">
              <w:rPr>
                <w:rFonts w:ascii="Montserrat" w:hAnsi="Montserrat"/>
                <w:sz w:val="16"/>
                <w:szCs w:val="16"/>
              </w:rPr>
              <w:t>no mayor a 4 meses a la</w:t>
            </w:r>
          </w:p>
          <w:p w14:paraId="225DFBAB" w14:textId="5A1562E2" w:rsidR="00023187" w:rsidRPr="00105ADE" w:rsidRDefault="00023187" w:rsidP="00023187">
            <w:pPr>
              <w:jc w:val="center"/>
              <w:rPr>
                <w:rFonts w:ascii="Montserrat" w:hAnsi="Montserrat"/>
                <w:sz w:val="16"/>
                <w:szCs w:val="16"/>
              </w:rPr>
            </w:pPr>
            <w:r w:rsidRPr="00105ADE">
              <w:rPr>
                <w:rFonts w:ascii="Montserrat" w:hAnsi="Montserrat"/>
                <w:sz w:val="16"/>
                <w:szCs w:val="16"/>
              </w:rPr>
              <w:t>fecha de calificación</w:t>
            </w:r>
            <w:r w:rsidR="00050DEB">
              <w:rPr>
                <w:rFonts w:ascii="Montserrat" w:hAnsi="Montserrat"/>
                <w:sz w:val="16"/>
                <w:szCs w:val="16"/>
              </w:rPr>
              <w:t xml:space="preserve"> </w:t>
            </w:r>
            <w:r w:rsidR="00050DEB" w:rsidRPr="00050DEB">
              <w:rPr>
                <w:rFonts w:ascii="Montserrat" w:hAnsi="Montserrat"/>
                <w:sz w:val="16"/>
                <w:szCs w:val="16"/>
              </w:rPr>
              <w:t>(cierre de mes)</w:t>
            </w:r>
            <w:r w:rsidRPr="00105ADE">
              <w:rPr>
                <w:rFonts w:ascii="Montserrat" w:hAnsi="Montserrat"/>
                <w:sz w:val="16"/>
                <w:szCs w:val="16"/>
              </w:rPr>
              <w:t xml:space="preserve"> para</w:t>
            </w:r>
          </w:p>
          <w:p w14:paraId="0A8C8872" w14:textId="03537985" w:rsidR="00023187" w:rsidRPr="00105ADE" w:rsidRDefault="0015180F" w:rsidP="00023187">
            <w:pPr>
              <w:jc w:val="center"/>
              <w:rPr>
                <w:rFonts w:ascii="Montserrat" w:hAnsi="Montserrat"/>
                <w:sz w:val="16"/>
                <w:szCs w:val="16"/>
              </w:rPr>
            </w:pPr>
            <w:r>
              <w:rPr>
                <w:rFonts w:ascii="Montserrat" w:hAnsi="Montserrat"/>
                <w:sz w:val="16"/>
                <w:szCs w:val="16"/>
              </w:rPr>
              <w:t>e</w:t>
            </w:r>
            <w:r w:rsidR="00023187" w:rsidRPr="00105ADE">
              <w:rPr>
                <w:rFonts w:ascii="Montserrat" w:hAnsi="Montserrat"/>
                <w:sz w:val="16"/>
                <w:szCs w:val="16"/>
              </w:rPr>
              <w:t xml:space="preserve">ntidades </w:t>
            </w:r>
            <w:r>
              <w:rPr>
                <w:rFonts w:ascii="Montserrat" w:hAnsi="Montserrat"/>
                <w:sz w:val="16"/>
                <w:szCs w:val="16"/>
              </w:rPr>
              <w:t>f</w:t>
            </w:r>
            <w:r w:rsidR="00023187" w:rsidRPr="00105ADE">
              <w:rPr>
                <w:rFonts w:ascii="Montserrat" w:hAnsi="Montserrat"/>
                <w:sz w:val="16"/>
                <w:szCs w:val="16"/>
              </w:rPr>
              <w:t>inancieras</w:t>
            </w:r>
          </w:p>
          <w:p w14:paraId="4C5B2F2B" w14:textId="34698629" w:rsidR="00023187" w:rsidRPr="00105ADE" w:rsidRDefault="0015180F" w:rsidP="00023187">
            <w:pPr>
              <w:jc w:val="center"/>
              <w:rPr>
                <w:rFonts w:ascii="Montserrat" w:hAnsi="Montserrat"/>
                <w:sz w:val="16"/>
                <w:szCs w:val="16"/>
              </w:rPr>
            </w:pPr>
            <w:r>
              <w:rPr>
                <w:rFonts w:ascii="Montserrat" w:hAnsi="Montserrat"/>
                <w:sz w:val="16"/>
                <w:szCs w:val="16"/>
              </w:rPr>
              <w:t>r</w:t>
            </w:r>
            <w:r w:rsidR="00023187" w:rsidRPr="00105ADE">
              <w:rPr>
                <w:rFonts w:ascii="Montserrat" w:hAnsi="Montserrat"/>
                <w:sz w:val="16"/>
                <w:szCs w:val="16"/>
              </w:rPr>
              <w:t>eguladas</w:t>
            </w:r>
            <w:r w:rsidR="00F6107E" w:rsidRPr="00105ADE">
              <w:rPr>
                <w:rFonts w:ascii="Montserrat" w:hAnsi="Montserrat"/>
                <w:sz w:val="16"/>
                <w:szCs w:val="16"/>
              </w:rPr>
              <w:t>;</w:t>
            </w:r>
            <w:r w:rsidR="00023187" w:rsidRPr="00105ADE">
              <w:rPr>
                <w:rFonts w:ascii="Montserrat" w:hAnsi="Montserrat"/>
                <w:sz w:val="16"/>
                <w:szCs w:val="16"/>
              </w:rPr>
              <w:t xml:space="preserve"> </w:t>
            </w:r>
            <w:r w:rsidR="00F6107E" w:rsidRPr="00105ADE">
              <w:rPr>
                <w:rFonts w:ascii="Montserrat" w:hAnsi="Montserrat"/>
                <w:sz w:val="16"/>
                <w:szCs w:val="16"/>
              </w:rPr>
              <w:t>i</w:t>
            </w:r>
            <w:r w:rsidR="00023187" w:rsidRPr="00105ADE">
              <w:rPr>
                <w:rFonts w:ascii="Montserrat" w:hAnsi="Montserrat"/>
                <w:sz w:val="16"/>
                <w:szCs w:val="16"/>
              </w:rPr>
              <w:t>nformación</w:t>
            </w:r>
          </w:p>
          <w:p w14:paraId="612D4F79" w14:textId="4096DBC9" w:rsidR="00023187" w:rsidRPr="00105ADE" w:rsidRDefault="00023187" w:rsidP="00023187">
            <w:pPr>
              <w:jc w:val="center"/>
              <w:rPr>
                <w:rFonts w:ascii="Montserrat" w:hAnsi="Montserrat"/>
                <w:sz w:val="16"/>
                <w:szCs w:val="16"/>
              </w:rPr>
            </w:pPr>
            <w:r w:rsidRPr="00105ADE">
              <w:rPr>
                <w:rFonts w:ascii="Montserrat" w:hAnsi="Montserrat"/>
                <w:sz w:val="16"/>
                <w:szCs w:val="16"/>
              </w:rPr>
              <w:t>con antigüedad no</w:t>
            </w:r>
          </w:p>
          <w:p w14:paraId="224EC068" w14:textId="77777777" w:rsidR="00023187" w:rsidRPr="00105ADE" w:rsidRDefault="00023187" w:rsidP="00023187">
            <w:pPr>
              <w:jc w:val="center"/>
              <w:rPr>
                <w:rFonts w:ascii="Montserrat" w:hAnsi="Montserrat"/>
                <w:sz w:val="16"/>
                <w:szCs w:val="16"/>
              </w:rPr>
            </w:pPr>
            <w:r w:rsidRPr="00105ADE">
              <w:rPr>
                <w:rFonts w:ascii="Montserrat" w:hAnsi="Montserrat"/>
                <w:sz w:val="16"/>
                <w:szCs w:val="16"/>
              </w:rPr>
              <w:t>mayor a 18 meses a la</w:t>
            </w:r>
          </w:p>
          <w:p w14:paraId="42381B64" w14:textId="4EE8C4FA" w:rsidR="00023187" w:rsidRPr="00105ADE" w:rsidRDefault="00023187" w:rsidP="00023187">
            <w:pPr>
              <w:jc w:val="center"/>
              <w:rPr>
                <w:rFonts w:ascii="Montserrat" w:hAnsi="Montserrat"/>
                <w:sz w:val="16"/>
                <w:szCs w:val="16"/>
              </w:rPr>
            </w:pPr>
            <w:r w:rsidRPr="00105ADE">
              <w:rPr>
                <w:rFonts w:ascii="Montserrat" w:hAnsi="Montserrat"/>
                <w:sz w:val="16"/>
                <w:szCs w:val="16"/>
              </w:rPr>
              <w:t>fecha de calificación</w:t>
            </w:r>
            <w:r w:rsidR="00782625">
              <w:rPr>
                <w:rFonts w:ascii="Montserrat" w:hAnsi="Montserrat"/>
                <w:sz w:val="16"/>
                <w:szCs w:val="16"/>
              </w:rPr>
              <w:t xml:space="preserve"> (cierre de mes)</w:t>
            </w:r>
            <w:r w:rsidRPr="00105ADE">
              <w:rPr>
                <w:rFonts w:ascii="Montserrat" w:hAnsi="Montserrat"/>
                <w:sz w:val="16"/>
                <w:szCs w:val="16"/>
              </w:rPr>
              <w:t xml:space="preserve"> para</w:t>
            </w:r>
          </w:p>
          <w:p w14:paraId="7D7F9B59" w14:textId="48751489" w:rsidR="00023187" w:rsidRPr="00105ADE" w:rsidRDefault="0015180F" w:rsidP="00023187">
            <w:pPr>
              <w:jc w:val="center"/>
              <w:rPr>
                <w:rFonts w:ascii="Montserrat" w:hAnsi="Montserrat"/>
                <w:sz w:val="16"/>
                <w:szCs w:val="16"/>
              </w:rPr>
            </w:pPr>
            <w:r>
              <w:rPr>
                <w:rFonts w:ascii="Montserrat" w:hAnsi="Montserrat"/>
                <w:sz w:val="16"/>
                <w:szCs w:val="16"/>
              </w:rPr>
              <w:t>e</w:t>
            </w:r>
            <w:r w:rsidR="00023187" w:rsidRPr="00105ADE">
              <w:rPr>
                <w:rFonts w:ascii="Montserrat" w:hAnsi="Montserrat"/>
                <w:sz w:val="16"/>
                <w:szCs w:val="16"/>
              </w:rPr>
              <w:t xml:space="preserve">ntidades </w:t>
            </w:r>
            <w:r>
              <w:rPr>
                <w:rFonts w:ascii="Montserrat" w:hAnsi="Montserrat"/>
                <w:sz w:val="16"/>
                <w:szCs w:val="16"/>
              </w:rPr>
              <w:t>f</w:t>
            </w:r>
            <w:r w:rsidR="00023187" w:rsidRPr="00105ADE">
              <w:rPr>
                <w:rFonts w:ascii="Montserrat" w:hAnsi="Montserrat"/>
                <w:sz w:val="16"/>
                <w:szCs w:val="16"/>
              </w:rPr>
              <w:t xml:space="preserve">inancieras </w:t>
            </w:r>
            <w:r w:rsidR="009D4902" w:rsidRPr="00105ADE">
              <w:rPr>
                <w:rFonts w:ascii="Montserrat" w:hAnsi="Montserrat"/>
                <w:sz w:val="16"/>
                <w:szCs w:val="16"/>
              </w:rPr>
              <w:t>no</w:t>
            </w:r>
          </w:p>
          <w:p w14:paraId="2377A53D" w14:textId="4C624591" w:rsidR="00023187" w:rsidRPr="00105ADE" w:rsidRDefault="0015180F" w:rsidP="00023187">
            <w:pPr>
              <w:jc w:val="center"/>
              <w:rPr>
                <w:rFonts w:ascii="Montserrat" w:hAnsi="Montserrat"/>
                <w:sz w:val="16"/>
                <w:szCs w:val="16"/>
              </w:rPr>
            </w:pPr>
            <w:r>
              <w:rPr>
                <w:rFonts w:ascii="Montserrat" w:hAnsi="Montserrat"/>
                <w:sz w:val="16"/>
                <w:szCs w:val="16"/>
              </w:rPr>
              <w:t>r</w:t>
            </w:r>
            <w:r w:rsidR="00023187" w:rsidRPr="00105ADE">
              <w:rPr>
                <w:rFonts w:ascii="Montserrat" w:hAnsi="Montserrat"/>
                <w:sz w:val="16"/>
                <w:szCs w:val="16"/>
              </w:rPr>
              <w:t>eguladas</w:t>
            </w:r>
            <w:r w:rsidR="0072333F">
              <w:rPr>
                <w:rFonts w:ascii="Montserrat" w:hAnsi="Montserrat"/>
                <w:sz w:val="16"/>
                <w:szCs w:val="16"/>
              </w:rPr>
              <w:t xml:space="preserve"> y </w:t>
            </w:r>
            <w:r w:rsidR="002A549B">
              <w:rPr>
                <w:rFonts w:ascii="Montserrat" w:hAnsi="Montserrat"/>
                <w:sz w:val="16"/>
                <w:szCs w:val="16"/>
              </w:rPr>
              <w:t>reguladas para las que sólo se disponga de estados financieros anuales</w:t>
            </w:r>
            <w:r w:rsidR="00023187" w:rsidRPr="00105ADE">
              <w:rPr>
                <w:rFonts w:ascii="Montserrat" w:hAnsi="Montserrat"/>
                <w:sz w:val="16"/>
                <w:szCs w:val="16"/>
              </w:rPr>
              <w:t>)</w:t>
            </w:r>
          </w:p>
          <w:p w14:paraId="400ACB09" w14:textId="77777777" w:rsidR="00BE38A4" w:rsidRDefault="00BE38A4" w:rsidP="00023187">
            <w:pPr>
              <w:jc w:val="center"/>
              <w:rPr>
                <w:rFonts w:ascii="Montserrat" w:hAnsi="Montserrat"/>
                <w:b/>
                <w:sz w:val="16"/>
                <w:szCs w:val="16"/>
              </w:rPr>
            </w:pPr>
          </w:p>
        </w:tc>
        <w:tc>
          <w:tcPr>
            <w:tcW w:w="10431" w:type="dxa"/>
          </w:tcPr>
          <w:p w14:paraId="24B17E88" w14:textId="77777777" w:rsidR="000E4CA9" w:rsidRDefault="000E4CA9" w:rsidP="006B0BB2">
            <w:pPr>
              <w:jc w:val="both"/>
              <w:rPr>
                <w:rFonts w:ascii="Montserrat" w:eastAsiaTheme="minorEastAsia" w:hAnsi="Montserrat"/>
                <w:b/>
                <w:sz w:val="16"/>
                <w:szCs w:val="16"/>
              </w:rPr>
            </w:pPr>
          </w:p>
          <w:p w14:paraId="3DD6A85B" w14:textId="5FC34095" w:rsidR="00023187" w:rsidRDefault="00023187" w:rsidP="006B0BB2">
            <w:pPr>
              <w:jc w:val="both"/>
              <w:rPr>
                <w:rFonts w:ascii="Montserrat" w:eastAsiaTheme="minorEastAsia" w:hAnsi="Montserrat"/>
                <w:sz w:val="16"/>
                <w:szCs w:val="16"/>
              </w:rPr>
            </w:pPr>
            <w:r w:rsidRPr="00023187">
              <w:rPr>
                <w:rFonts w:ascii="Montserrat" w:eastAsiaTheme="minorEastAsia" w:hAnsi="Montserrat"/>
                <w:sz w:val="16"/>
                <w:szCs w:val="16"/>
              </w:rPr>
              <w:t>Proporción que representan los rendimientos sobre el capital contable:</w:t>
            </w:r>
          </w:p>
          <w:p w14:paraId="6F058558" w14:textId="77777777" w:rsidR="00023187" w:rsidRDefault="00023187" w:rsidP="006B0BB2">
            <w:pPr>
              <w:jc w:val="both"/>
              <w:rPr>
                <w:rFonts w:ascii="Montserrat" w:eastAsiaTheme="minorEastAsia" w:hAnsi="Montserrat"/>
                <w:sz w:val="16"/>
                <w:szCs w:val="16"/>
              </w:rPr>
            </w:pPr>
          </w:p>
          <w:p w14:paraId="41D97C73" w14:textId="516125D2" w:rsidR="00023187" w:rsidRPr="0088358E" w:rsidRDefault="000B5EE8" w:rsidP="00023187">
            <w:pPr>
              <w:jc w:val="center"/>
              <w:rPr>
                <w:rFonts w:ascii="Montserrat" w:eastAsiaTheme="minorEastAsia" w:hAnsi="Montserrat"/>
                <w:b/>
                <w:sz w:val="18"/>
                <w:szCs w:val="18"/>
              </w:rPr>
            </w:pPr>
            <m:oMathPara>
              <m:oMath>
                <m:f>
                  <m:fPr>
                    <m:ctrlPr>
                      <w:rPr>
                        <w:rFonts w:ascii="Cambria Math" w:eastAsiaTheme="minorEastAsia" w:hAnsi="Cambria Math"/>
                        <w:b/>
                        <w:sz w:val="18"/>
                        <w:szCs w:val="18"/>
                      </w:rPr>
                    </m:ctrlPr>
                  </m:fPr>
                  <m:num>
                    <m:r>
                      <m:rPr>
                        <m:sty m:val="b"/>
                      </m:rPr>
                      <w:rPr>
                        <w:rFonts w:ascii="Cambria Math" w:eastAsiaTheme="minorEastAsia" w:hAnsi="Cambria Math"/>
                        <w:sz w:val="18"/>
                        <w:szCs w:val="18"/>
                      </w:rPr>
                      <m:t>Utilidad Neta Anual</m:t>
                    </m:r>
                  </m:num>
                  <m:den>
                    <m:r>
                      <m:rPr>
                        <m:sty m:val="b"/>
                      </m:rPr>
                      <w:rPr>
                        <w:rFonts w:ascii="Cambria Math" w:eastAsiaTheme="minorEastAsia" w:hAnsi="Cambria Math"/>
                        <w:sz w:val="18"/>
                        <w:szCs w:val="18"/>
                      </w:rPr>
                      <m:t xml:space="preserve">Capital Contable </m:t>
                    </m:r>
                  </m:den>
                </m:f>
              </m:oMath>
            </m:oMathPara>
          </w:p>
          <w:p w14:paraId="4F882ECE" w14:textId="77777777" w:rsidR="00023187" w:rsidRDefault="00023187" w:rsidP="00023187">
            <w:pPr>
              <w:jc w:val="center"/>
              <w:rPr>
                <w:rFonts w:ascii="Montserrat" w:eastAsiaTheme="minorEastAsia" w:hAnsi="Montserrat"/>
                <w:sz w:val="20"/>
                <w:szCs w:val="16"/>
              </w:rPr>
            </w:pPr>
          </w:p>
          <w:p w14:paraId="1492B2AD" w14:textId="7D80C346" w:rsidR="0074641F" w:rsidRPr="0074641F" w:rsidRDefault="0074641F" w:rsidP="00BE38A4">
            <w:pPr>
              <w:rPr>
                <w:rFonts w:ascii="Montserrat" w:eastAsiaTheme="minorEastAsia" w:hAnsi="Montserrat"/>
                <w:b/>
                <w:sz w:val="16"/>
                <w:szCs w:val="16"/>
              </w:rPr>
            </w:pPr>
            <w:r w:rsidRPr="0074641F">
              <w:rPr>
                <w:rFonts w:ascii="Montserrat" w:eastAsiaTheme="minorEastAsia" w:hAnsi="Montserrat"/>
                <w:b/>
                <w:sz w:val="16"/>
                <w:szCs w:val="16"/>
              </w:rPr>
              <w:t>Donde:</w:t>
            </w:r>
          </w:p>
          <w:p w14:paraId="27ED5D02" w14:textId="285DA5CC" w:rsidR="00F6107E" w:rsidRDefault="0074641F" w:rsidP="00F6107E">
            <w:pPr>
              <w:pStyle w:val="ListParagraph"/>
              <w:numPr>
                <w:ilvl w:val="0"/>
                <w:numId w:val="6"/>
              </w:numPr>
              <w:jc w:val="both"/>
              <w:rPr>
                <w:rFonts w:ascii="Montserrat" w:eastAsiaTheme="minorEastAsia" w:hAnsi="Montserrat"/>
                <w:sz w:val="16"/>
                <w:szCs w:val="16"/>
              </w:rPr>
            </w:pPr>
            <w:r w:rsidRPr="0074641F">
              <w:rPr>
                <w:rFonts w:ascii="Montserrat" w:hAnsi="Montserrat"/>
                <w:b/>
                <w:sz w:val="16"/>
              </w:rPr>
              <w:t>Utilidad Neta Anual</w:t>
            </w:r>
            <w:r w:rsidRPr="0074641F">
              <w:rPr>
                <w:rFonts w:ascii="Montserrat" w:hAnsi="Montserrat"/>
                <w:sz w:val="16"/>
              </w:rPr>
              <w:t xml:space="preserve">, será </w:t>
            </w:r>
            <w:r w:rsidR="000620BD">
              <w:rPr>
                <w:rFonts w:ascii="Montserrat" w:hAnsi="Montserrat"/>
                <w:sz w:val="16"/>
              </w:rPr>
              <w:t>el acumulado</w:t>
            </w:r>
            <w:r w:rsidRPr="0074641F">
              <w:rPr>
                <w:rFonts w:ascii="Montserrat" w:hAnsi="Montserrat"/>
                <w:sz w:val="16"/>
              </w:rPr>
              <w:t xml:space="preserve"> de las utilidades</w:t>
            </w:r>
            <w:r w:rsidR="009A5DF1">
              <w:rPr>
                <w:rFonts w:ascii="Montserrat" w:hAnsi="Montserrat"/>
                <w:sz w:val="16"/>
              </w:rPr>
              <w:t xml:space="preserve"> netas</w:t>
            </w:r>
            <w:r w:rsidR="00FE68CE">
              <w:rPr>
                <w:rFonts w:ascii="Montserrat" w:hAnsi="Montserrat"/>
                <w:sz w:val="16"/>
              </w:rPr>
              <w:t xml:space="preserve"> reportad</w:t>
            </w:r>
            <w:r w:rsidR="00BA6E57">
              <w:rPr>
                <w:rFonts w:ascii="Montserrat" w:hAnsi="Montserrat"/>
                <w:sz w:val="16"/>
              </w:rPr>
              <w:t>a</w:t>
            </w:r>
            <w:r w:rsidR="00FE68CE">
              <w:rPr>
                <w:rFonts w:ascii="Montserrat" w:hAnsi="Montserrat"/>
                <w:sz w:val="16"/>
              </w:rPr>
              <w:t xml:space="preserve">s en el </w:t>
            </w:r>
            <w:r w:rsidR="00087BC5">
              <w:rPr>
                <w:rFonts w:ascii="Montserrat" w:hAnsi="Montserrat"/>
                <w:sz w:val="16"/>
              </w:rPr>
              <w:t>Estado de resultado integral</w:t>
            </w:r>
            <w:r w:rsidR="009D4902">
              <w:rPr>
                <w:rFonts w:ascii="Montserrat" w:eastAsiaTheme="minorEastAsia" w:hAnsi="Montserrat"/>
                <w:sz w:val="16"/>
                <w:szCs w:val="16"/>
              </w:rPr>
              <w:t xml:space="preserve"> de la </w:t>
            </w:r>
            <w:r w:rsidR="0015180F">
              <w:rPr>
                <w:rFonts w:ascii="Montserrat" w:eastAsiaTheme="minorEastAsia" w:hAnsi="Montserrat"/>
                <w:sz w:val="16"/>
                <w:szCs w:val="16"/>
              </w:rPr>
              <w:t>e</w:t>
            </w:r>
            <w:r w:rsidR="009D4902">
              <w:rPr>
                <w:rFonts w:ascii="Montserrat" w:eastAsiaTheme="minorEastAsia" w:hAnsi="Montserrat"/>
                <w:sz w:val="16"/>
                <w:szCs w:val="16"/>
              </w:rPr>
              <w:t xml:space="preserve">ntidad </w:t>
            </w:r>
            <w:r w:rsidR="0015180F">
              <w:rPr>
                <w:rFonts w:ascii="Montserrat" w:eastAsiaTheme="minorEastAsia" w:hAnsi="Montserrat"/>
                <w:sz w:val="16"/>
                <w:szCs w:val="16"/>
              </w:rPr>
              <w:t>f</w:t>
            </w:r>
            <w:r w:rsidR="009D4902">
              <w:rPr>
                <w:rFonts w:ascii="Montserrat" w:eastAsiaTheme="minorEastAsia" w:hAnsi="Montserrat"/>
                <w:sz w:val="16"/>
                <w:szCs w:val="16"/>
              </w:rPr>
              <w:t>inanciera</w:t>
            </w:r>
            <w:r w:rsidR="0041582F">
              <w:rPr>
                <w:rFonts w:ascii="Montserrat" w:hAnsi="Montserrat"/>
                <w:sz w:val="16"/>
              </w:rPr>
              <w:t>,</w:t>
            </w:r>
            <w:r w:rsidRPr="0074641F">
              <w:rPr>
                <w:rFonts w:ascii="Montserrat" w:hAnsi="Montserrat"/>
                <w:sz w:val="16"/>
              </w:rPr>
              <w:t xml:space="preserve"> considerando </w:t>
            </w:r>
            <w:r w:rsidR="0041582F">
              <w:rPr>
                <w:rFonts w:ascii="Montserrat" w:hAnsi="Montserrat"/>
                <w:sz w:val="16"/>
              </w:rPr>
              <w:t>un</w:t>
            </w:r>
            <w:r w:rsidRPr="0074641F">
              <w:rPr>
                <w:rFonts w:ascii="Montserrat" w:hAnsi="Montserrat"/>
                <w:sz w:val="16"/>
              </w:rPr>
              <w:t xml:space="preserve"> horizonte temp</w:t>
            </w:r>
            <w:r w:rsidR="0041582F">
              <w:rPr>
                <w:rFonts w:ascii="Montserrat" w:hAnsi="Montserrat"/>
                <w:sz w:val="16"/>
              </w:rPr>
              <w:t>oral de</w:t>
            </w:r>
            <w:r w:rsidR="00BA6E57">
              <w:rPr>
                <w:rFonts w:ascii="Montserrat" w:hAnsi="Montserrat"/>
                <w:sz w:val="16"/>
              </w:rPr>
              <w:t xml:space="preserve"> los últimos</w:t>
            </w:r>
            <w:r w:rsidR="0041582F">
              <w:rPr>
                <w:rFonts w:ascii="Montserrat" w:hAnsi="Montserrat"/>
                <w:sz w:val="16"/>
              </w:rPr>
              <w:t xml:space="preserve"> </w:t>
            </w:r>
            <w:r w:rsidR="009D4902">
              <w:rPr>
                <w:rFonts w:ascii="Montserrat" w:hAnsi="Montserrat"/>
                <w:sz w:val="16"/>
              </w:rPr>
              <w:t>12</w:t>
            </w:r>
            <w:r w:rsidR="00FE68CE">
              <w:rPr>
                <w:rFonts w:ascii="Montserrat" w:hAnsi="Montserrat"/>
                <w:sz w:val="16"/>
              </w:rPr>
              <w:t xml:space="preserve"> </w:t>
            </w:r>
            <w:r w:rsidR="0041582F">
              <w:rPr>
                <w:rFonts w:ascii="Montserrat" w:hAnsi="Montserrat"/>
                <w:sz w:val="16"/>
              </w:rPr>
              <w:t>meses.</w:t>
            </w:r>
            <w:r w:rsidR="00F6107E" w:rsidRPr="00F6107E">
              <w:rPr>
                <w:rFonts w:ascii="Montserrat" w:eastAsiaTheme="minorEastAsia" w:hAnsi="Montserrat"/>
                <w:sz w:val="16"/>
                <w:szCs w:val="16"/>
              </w:rPr>
              <w:t xml:space="preserve"> En el caso de entidades financieras de nueva creación que no cuenten con 12 meses de información financiera</w:t>
            </w:r>
            <w:r w:rsidR="000620BD">
              <w:rPr>
                <w:rFonts w:ascii="Montserrat" w:eastAsiaTheme="minorEastAsia" w:hAnsi="Montserrat"/>
                <w:sz w:val="16"/>
                <w:szCs w:val="16"/>
              </w:rPr>
              <w:t xml:space="preserve"> o su equivalente</w:t>
            </w:r>
            <w:r w:rsidR="00F6107E" w:rsidRPr="00F6107E">
              <w:rPr>
                <w:rFonts w:ascii="Montserrat" w:eastAsiaTheme="minorEastAsia" w:hAnsi="Montserrat"/>
                <w:sz w:val="16"/>
                <w:szCs w:val="16"/>
              </w:rPr>
              <w:t xml:space="preserve"> a la fecha de calificación</w:t>
            </w:r>
            <w:r w:rsidR="00C632E7">
              <w:rPr>
                <w:rFonts w:ascii="Montserrat" w:eastAsiaTheme="minorEastAsia" w:hAnsi="Montserrat"/>
                <w:sz w:val="16"/>
                <w:szCs w:val="16"/>
              </w:rPr>
              <w:t xml:space="preserve"> (</w:t>
            </w:r>
            <w:r w:rsidR="00782625">
              <w:rPr>
                <w:rFonts w:ascii="Montserrat" w:eastAsiaTheme="minorEastAsia" w:hAnsi="Montserrat"/>
                <w:sz w:val="16"/>
                <w:szCs w:val="16"/>
              </w:rPr>
              <w:t>cierre</w:t>
            </w:r>
            <w:r w:rsidR="00C632E7">
              <w:rPr>
                <w:rFonts w:ascii="Montserrat" w:eastAsiaTheme="minorEastAsia" w:hAnsi="Montserrat"/>
                <w:sz w:val="16"/>
                <w:szCs w:val="16"/>
              </w:rPr>
              <w:t xml:space="preserve"> de mes)</w:t>
            </w:r>
            <w:r w:rsidR="00F6107E" w:rsidRPr="00F6107E">
              <w:rPr>
                <w:rFonts w:ascii="Montserrat" w:eastAsiaTheme="minorEastAsia" w:hAnsi="Montserrat"/>
                <w:sz w:val="16"/>
                <w:szCs w:val="16"/>
              </w:rPr>
              <w:t>, se deberá utilizar la totalidad de la información disponible a la fecha de calificación</w:t>
            </w:r>
            <w:r w:rsidR="00C632E7">
              <w:rPr>
                <w:rFonts w:ascii="Montserrat" w:eastAsiaTheme="minorEastAsia" w:hAnsi="Montserrat"/>
                <w:sz w:val="16"/>
                <w:szCs w:val="16"/>
              </w:rPr>
              <w:t xml:space="preserve"> (</w:t>
            </w:r>
            <w:r w:rsidR="00782625">
              <w:rPr>
                <w:rFonts w:ascii="Montserrat" w:eastAsiaTheme="minorEastAsia" w:hAnsi="Montserrat"/>
                <w:sz w:val="16"/>
                <w:szCs w:val="16"/>
              </w:rPr>
              <w:t>cierre</w:t>
            </w:r>
            <w:r w:rsidR="00C632E7">
              <w:rPr>
                <w:rFonts w:ascii="Montserrat" w:eastAsiaTheme="minorEastAsia" w:hAnsi="Montserrat"/>
                <w:sz w:val="16"/>
                <w:szCs w:val="16"/>
              </w:rPr>
              <w:t xml:space="preserve"> de mes)</w:t>
            </w:r>
            <w:r w:rsidR="00F6107E" w:rsidRPr="00F6107E">
              <w:rPr>
                <w:rFonts w:ascii="Montserrat" w:eastAsiaTheme="minorEastAsia" w:hAnsi="Montserrat"/>
                <w:sz w:val="16"/>
                <w:szCs w:val="16"/>
              </w:rPr>
              <w:t xml:space="preserve"> para realizar el cálculo.</w:t>
            </w:r>
          </w:p>
          <w:p w14:paraId="14B53606" w14:textId="479FAD2A" w:rsidR="000620BD" w:rsidRDefault="000620BD" w:rsidP="0072333F">
            <w:pPr>
              <w:jc w:val="both"/>
              <w:rPr>
                <w:rFonts w:ascii="Montserrat" w:eastAsiaTheme="minorEastAsia" w:hAnsi="Montserrat"/>
                <w:sz w:val="16"/>
                <w:szCs w:val="16"/>
              </w:rPr>
            </w:pPr>
          </w:p>
          <w:p w14:paraId="7D41383B" w14:textId="440E6B57" w:rsidR="000620BD" w:rsidRPr="000620BD" w:rsidRDefault="000620BD" w:rsidP="000620BD">
            <w:pPr>
              <w:numPr>
                <w:ilvl w:val="0"/>
                <w:numId w:val="10"/>
              </w:numPr>
              <w:contextualSpacing/>
              <w:jc w:val="both"/>
              <w:rPr>
                <w:rFonts w:ascii="Montserrat" w:eastAsiaTheme="minorEastAsia" w:hAnsi="Montserrat" w:cs="Times New Roman"/>
                <w:sz w:val="16"/>
                <w:szCs w:val="16"/>
                <w:lang w:val="es-ES_tradnl" w:eastAsia="es-MX"/>
              </w:rPr>
            </w:pPr>
            <w:r w:rsidRPr="000620BD">
              <w:rPr>
                <w:rFonts w:ascii="Montserrat" w:eastAsiaTheme="minorEastAsia" w:hAnsi="Montserrat" w:cs="Times New Roman"/>
                <w:sz w:val="16"/>
                <w:szCs w:val="16"/>
                <w:lang w:val="es-ES_tradnl" w:eastAsia="es-MX"/>
              </w:rPr>
              <w:t>Para entidades con información mensual, se utilizará la cifra resultante de sumar las utilidades netas de los últimos 12 meses</w:t>
            </w:r>
            <w:r w:rsidR="0072333F">
              <w:rPr>
                <w:rFonts w:ascii="Montserrat" w:eastAsiaTheme="minorEastAsia" w:hAnsi="Montserrat" w:cs="Times New Roman"/>
                <w:sz w:val="16"/>
                <w:szCs w:val="16"/>
                <w:lang w:val="es-ES_tradnl" w:eastAsia="es-MX"/>
              </w:rPr>
              <w:t xml:space="preserve"> disponibles</w:t>
            </w:r>
            <w:r w:rsidRPr="000620BD">
              <w:rPr>
                <w:rFonts w:ascii="Montserrat" w:eastAsiaTheme="minorEastAsia" w:hAnsi="Montserrat" w:cs="Times New Roman"/>
                <w:sz w:val="16"/>
                <w:szCs w:val="16"/>
                <w:lang w:val="es-ES_tradnl" w:eastAsia="es-MX"/>
              </w:rPr>
              <w:t>.</w:t>
            </w:r>
          </w:p>
          <w:p w14:paraId="20C0D691" w14:textId="77777777" w:rsidR="00F41745" w:rsidRPr="00F41745" w:rsidRDefault="00F41745" w:rsidP="00F41745">
            <w:pPr>
              <w:pStyle w:val="CommentText"/>
              <w:rPr>
                <w:rFonts w:ascii="Montserrat" w:hAnsi="Montserrat"/>
                <w:sz w:val="16"/>
              </w:rPr>
            </w:pPr>
          </w:p>
          <w:p w14:paraId="6210AA61" w14:textId="30EA31B9" w:rsidR="00906B76" w:rsidRPr="00906B76" w:rsidRDefault="0074641F" w:rsidP="00906B76">
            <w:pPr>
              <w:pStyle w:val="CommentText"/>
              <w:rPr>
                <w:rFonts w:ascii="Montserrat" w:eastAsiaTheme="minorEastAsia" w:hAnsi="Montserrat"/>
                <w:b/>
                <w:sz w:val="16"/>
                <w:szCs w:val="16"/>
              </w:rPr>
            </w:pPr>
            <m:oMathPara>
              <m:oMathParaPr>
                <m:jc m:val="center"/>
              </m:oMathParaPr>
              <m:oMath>
                <m:r>
                  <m:rPr>
                    <m:sty m:val="b"/>
                  </m:rPr>
                  <w:rPr>
                    <w:rFonts w:ascii="Cambria Math" w:hAnsi="Cambria Math"/>
                    <w:sz w:val="14"/>
                    <w:szCs w:val="16"/>
                  </w:rPr>
                  <m:t>Utilidad Neta Anual=</m:t>
                </m:r>
                <m:nary>
                  <m:naryPr>
                    <m:chr m:val="∑"/>
                    <m:limLoc m:val="undOvr"/>
                    <m:ctrlPr>
                      <w:rPr>
                        <w:rFonts w:ascii="Cambria Math" w:hAnsi="Cambria Math"/>
                        <w:b/>
                        <w:sz w:val="14"/>
                        <w:szCs w:val="16"/>
                      </w:rPr>
                    </m:ctrlPr>
                  </m:naryPr>
                  <m:sub>
                    <m:r>
                      <m:rPr>
                        <m:sty m:val="b"/>
                      </m:rPr>
                      <w:rPr>
                        <w:rFonts w:ascii="Cambria Math" w:hAnsi="Cambria Math"/>
                        <w:sz w:val="14"/>
                        <w:szCs w:val="16"/>
                      </w:rPr>
                      <m:t>i=-11</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
                          </m:rPr>
                          <w:rPr>
                            <w:rFonts w:ascii="Cambria Math" w:hAnsi="Cambria Math"/>
                            <w:sz w:val="14"/>
                            <w:szCs w:val="16"/>
                          </w:rPr>
                          <m:t>Utilidad Neta mensual</m:t>
                        </m:r>
                      </m:e>
                      <m:sub>
                        <m:r>
                          <m:rPr>
                            <m:sty m:val="b"/>
                          </m:rPr>
                          <w:rPr>
                            <w:rFonts w:ascii="Cambria Math" w:hAnsi="Cambria Math"/>
                            <w:sz w:val="14"/>
                            <w:szCs w:val="16"/>
                          </w:rPr>
                          <m:t>i</m:t>
                        </m:r>
                      </m:sub>
                    </m:sSub>
                  </m:e>
                </m:nary>
              </m:oMath>
            </m:oMathPara>
          </w:p>
          <w:p w14:paraId="7B9F0BE2" w14:textId="7474AA03" w:rsidR="00906B76" w:rsidRDefault="00906B76" w:rsidP="00906B76">
            <w:pPr>
              <w:pStyle w:val="CommentText"/>
              <w:rPr>
                <w:rFonts w:ascii="Montserrat" w:eastAsiaTheme="minorEastAsia" w:hAnsi="Montserrat"/>
                <w:b/>
                <w:sz w:val="16"/>
                <w:szCs w:val="16"/>
              </w:rPr>
            </w:pPr>
          </w:p>
          <w:p w14:paraId="4402478C" w14:textId="6F7F7698" w:rsidR="000620BD" w:rsidRPr="000620BD" w:rsidRDefault="000620BD" w:rsidP="000620BD">
            <w:pPr>
              <w:numPr>
                <w:ilvl w:val="0"/>
                <w:numId w:val="10"/>
              </w:numPr>
              <w:contextualSpacing/>
              <w:jc w:val="both"/>
              <w:rPr>
                <w:rFonts w:ascii="Montserrat" w:eastAsiaTheme="minorEastAsia" w:hAnsi="Montserrat" w:cs="Times New Roman"/>
                <w:sz w:val="16"/>
                <w:szCs w:val="16"/>
                <w:lang w:val="es-ES_tradnl" w:eastAsia="es-MX"/>
              </w:rPr>
            </w:pPr>
            <w:r w:rsidRPr="000620BD">
              <w:rPr>
                <w:rFonts w:ascii="Montserrat" w:eastAsiaTheme="minorEastAsia" w:hAnsi="Montserrat" w:cs="Times New Roman"/>
                <w:sz w:val="16"/>
                <w:szCs w:val="16"/>
                <w:lang w:val="es-ES_tradnl" w:eastAsia="es-MX"/>
              </w:rPr>
              <w:t>Para entidades con información trimestral</w:t>
            </w:r>
            <w:r w:rsidR="00F77DEE">
              <w:rPr>
                <w:rFonts w:ascii="Montserrat" w:eastAsiaTheme="minorEastAsia" w:hAnsi="Montserrat" w:cs="Times New Roman"/>
                <w:sz w:val="16"/>
                <w:szCs w:val="16"/>
                <w:lang w:val="es-ES_tradnl" w:eastAsia="es-MX"/>
              </w:rPr>
              <w:t>, correspondiente al cierre de los meses de marzo, junio, septiembre y diciembre</w:t>
            </w:r>
            <w:r w:rsidRPr="000620BD">
              <w:rPr>
                <w:rFonts w:ascii="Montserrat" w:eastAsiaTheme="minorEastAsia" w:hAnsi="Montserrat" w:cs="Times New Roman"/>
                <w:sz w:val="16"/>
                <w:szCs w:val="16"/>
                <w:lang w:val="es-ES_tradnl" w:eastAsia="es-MX"/>
              </w:rPr>
              <w:t>, se utilizará la cifra resultante de sumar las utilidades netas de los últimos 4 trimestres</w:t>
            </w:r>
            <w:r w:rsidR="0072333F">
              <w:rPr>
                <w:rFonts w:ascii="Montserrat" w:eastAsiaTheme="minorEastAsia" w:hAnsi="Montserrat" w:cs="Times New Roman"/>
                <w:sz w:val="16"/>
                <w:szCs w:val="16"/>
                <w:lang w:val="es-ES_tradnl" w:eastAsia="es-MX"/>
              </w:rPr>
              <w:t xml:space="preserve"> disponibles</w:t>
            </w:r>
            <w:r w:rsidRPr="000620BD">
              <w:rPr>
                <w:rFonts w:ascii="Montserrat" w:eastAsiaTheme="minorEastAsia" w:hAnsi="Montserrat" w:cs="Times New Roman"/>
                <w:sz w:val="16"/>
                <w:szCs w:val="16"/>
                <w:lang w:val="es-ES_tradnl" w:eastAsia="es-MX"/>
              </w:rPr>
              <w:t>.</w:t>
            </w:r>
          </w:p>
          <w:p w14:paraId="3AAB3B10" w14:textId="62E805BF" w:rsidR="000620BD" w:rsidRDefault="000620BD" w:rsidP="00906B76">
            <w:pPr>
              <w:pStyle w:val="CommentText"/>
              <w:rPr>
                <w:rFonts w:ascii="Montserrat" w:eastAsiaTheme="minorEastAsia" w:hAnsi="Montserrat"/>
                <w:b/>
                <w:sz w:val="16"/>
                <w:szCs w:val="16"/>
                <w:lang w:val="es-ES_tradnl"/>
              </w:rPr>
            </w:pPr>
          </w:p>
          <w:p w14:paraId="7A3164BF" w14:textId="622FDD6D" w:rsidR="000620BD" w:rsidRPr="0072333F" w:rsidRDefault="000620BD" w:rsidP="00906B76">
            <w:pPr>
              <w:pStyle w:val="CommentText"/>
              <w:rPr>
                <w:rFonts w:ascii="Montserrat" w:eastAsiaTheme="minorEastAsia" w:hAnsi="Montserrat"/>
                <w:b/>
                <w:sz w:val="16"/>
                <w:szCs w:val="16"/>
                <w:lang w:val="es-ES_tradnl"/>
              </w:rPr>
            </w:pPr>
            <m:oMathPara>
              <m:oMath>
                <m:r>
                  <m:rPr>
                    <m:sty m:val="b"/>
                  </m:rPr>
                  <w:rPr>
                    <w:rFonts w:ascii="Cambria Math" w:hAnsi="Cambria Math"/>
                    <w:sz w:val="14"/>
                    <w:szCs w:val="16"/>
                  </w:rPr>
                  <m:t>Utilidad Neta Anual=</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
                          </m:rPr>
                          <w:rPr>
                            <w:rFonts w:ascii="Cambria Math" w:hAnsi="Cambria Math"/>
                            <w:sz w:val="14"/>
                            <w:szCs w:val="16"/>
                          </w:rPr>
                          <m:t>Utilidad Neta trimestral</m:t>
                        </m:r>
                      </m:e>
                      <m:sub>
                        <m:r>
                          <m:rPr>
                            <m:sty m:val="b"/>
                          </m:rPr>
                          <w:rPr>
                            <w:rFonts w:ascii="Cambria Math" w:hAnsi="Cambria Math"/>
                            <w:sz w:val="14"/>
                            <w:szCs w:val="16"/>
                          </w:rPr>
                          <m:t>i</m:t>
                        </m:r>
                      </m:sub>
                    </m:sSub>
                  </m:e>
                </m:nary>
              </m:oMath>
            </m:oMathPara>
          </w:p>
          <w:p w14:paraId="3DCCC557" w14:textId="55AA83D0" w:rsidR="000620BD" w:rsidRDefault="000620BD" w:rsidP="00906B76">
            <w:pPr>
              <w:pStyle w:val="CommentText"/>
              <w:rPr>
                <w:rFonts w:ascii="Montserrat" w:eastAsiaTheme="minorEastAsia" w:hAnsi="Montserrat"/>
                <w:b/>
                <w:sz w:val="16"/>
                <w:szCs w:val="16"/>
              </w:rPr>
            </w:pPr>
          </w:p>
          <w:p w14:paraId="65394F8C" w14:textId="7F6D99D6" w:rsidR="007D4B31" w:rsidRDefault="007D4B31" w:rsidP="007D4B31">
            <w:pPr>
              <w:pStyle w:val="ListParagraph"/>
              <w:numPr>
                <w:ilvl w:val="0"/>
                <w:numId w:val="10"/>
              </w:numPr>
              <w:jc w:val="both"/>
              <w:rPr>
                <w:rFonts w:ascii="Montserrat" w:eastAsiaTheme="minorEastAsia" w:hAnsi="Montserrat"/>
                <w:sz w:val="16"/>
                <w:szCs w:val="16"/>
              </w:rPr>
            </w:pPr>
            <w:r>
              <w:rPr>
                <w:rFonts w:ascii="Montserrat" w:eastAsiaTheme="minorEastAsia" w:hAnsi="Montserrat"/>
                <w:sz w:val="16"/>
                <w:szCs w:val="16"/>
              </w:rPr>
              <w:t xml:space="preserve">Cuando </w:t>
            </w:r>
            <w:r w:rsidRPr="007D4B31">
              <w:rPr>
                <w:rFonts w:ascii="Montserrat" w:eastAsiaTheme="minorEastAsia" w:hAnsi="Montserrat"/>
                <w:sz w:val="16"/>
                <w:szCs w:val="16"/>
              </w:rPr>
              <w:t xml:space="preserve">se cuente con </w:t>
            </w:r>
            <w:r w:rsidR="0072333F">
              <w:rPr>
                <w:rFonts w:ascii="Montserrat" w:eastAsiaTheme="minorEastAsia" w:hAnsi="Montserrat"/>
                <w:sz w:val="16"/>
                <w:szCs w:val="16"/>
              </w:rPr>
              <w:t xml:space="preserve">estados financieros </w:t>
            </w:r>
            <w:r w:rsidRPr="007D4B31">
              <w:rPr>
                <w:rFonts w:ascii="Montserrat" w:eastAsiaTheme="minorEastAsia" w:hAnsi="Montserrat"/>
                <w:sz w:val="16"/>
                <w:szCs w:val="16"/>
              </w:rPr>
              <w:t>anual</w:t>
            </w:r>
            <w:r w:rsidR="0072333F">
              <w:rPr>
                <w:rFonts w:ascii="Montserrat" w:eastAsiaTheme="minorEastAsia" w:hAnsi="Montserrat"/>
                <w:sz w:val="16"/>
                <w:szCs w:val="16"/>
              </w:rPr>
              <w:t>es</w:t>
            </w:r>
            <w:r w:rsidRPr="007D4B31">
              <w:rPr>
                <w:rFonts w:ascii="Montserrat" w:eastAsiaTheme="minorEastAsia" w:hAnsi="Montserrat"/>
                <w:sz w:val="16"/>
                <w:szCs w:val="16"/>
              </w:rPr>
              <w:t xml:space="preserve"> del acreditado, se utilizará la cifra reportada en el Estado de Resultado Integral del mismo.</w:t>
            </w:r>
          </w:p>
          <w:p w14:paraId="098F9AFB" w14:textId="77777777" w:rsidR="007D4B31" w:rsidRDefault="007D4B31" w:rsidP="00906B76">
            <w:pPr>
              <w:pStyle w:val="CommentText"/>
              <w:rPr>
                <w:rFonts w:ascii="Montserrat" w:eastAsiaTheme="minorEastAsia" w:hAnsi="Montserrat"/>
                <w:b/>
                <w:sz w:val="16"/>
                <w:szCs w:val="16"/>
              </w:rPr>
            </w:pPr>
          </w:p>
          <w:p w14:paraId="31BC9D58" w14:textId="77777777" w:rsidR="000620BD" w:rsidRPr="00906B76" w:rsidRDefault="000620BD" w:rsidP="00906B76">
            <w:pPr>
              <w:pStyle w:val="CommentText"/>
              <w:rPr>
                <w:rFonts w:ascii="Montserrat" w:eastAsiaTheme="minorEastAsia" w:hAnsi="Montserrat"/>
                <w:b/>
                <w:sz w:val="16"/>
                <w:szCs w:val="16"/>
              </w:rPr>
            </w:pPr>
          </w:p>
          <w:p w14:paraId="7BE25B75" w14:textId="54B332AB" w:rsidR="00F6107E" w:rsidRPr="00F6107E" w:rsidRDefault="0041582F" w:rsidP="00F6107E">
            <w:pPr>
              <w:pStyle w:val="ListParagraph"/>
              <w:numPr>
                <w:ilvl w:val="0"/>
                <w:numId w:val="6"/>
              </w:numPr>
              <w:jc w:val="both"/>
              <w:rPr>
                <w:rFonts w:ascii="Montserrat" w:eastAsiaTheme="minorEastAsia" w:hAnsi="Montserrat"/>
                <w:sz w:val="16"/>
                <w:szCs w:val="16"/>
              </w:rPr>
            </w:pPr>
            <w:r w:rsidRPr="0041582F">
              <w:rPr>
                <w:rFonts w:ascii="Montserrat" w:eastAsiaTheme="minorEastAsia" w:hAnsi="Montserrat"/>
                <w:b/>
                <w:sz w:val="16"/>
                <w:szCs w:val="16"/>
              </w:rPr>
              <w:t>Capital contable</w:t>
            </w:r>
            <w:r>
              <w:rPr>
                <w:rFonts w:ascii="Montserrat" w:eastAsiaTheme="minorEastAsia" w:hAnsi="Montserrat"/>
                <w:b/>
                <w:sz w:val="16"/>
                <w:szCs w:val="16"/>
              </w:rPr>
              <w:t xml:space="preserve">, </w:t>
            </w:r>
            <w:r w:rsidRPr="0041582F">
              <w:rPr>
                <w:rFonts w:ascii="Montserrat" w:eastAsiaTheme="minorEastAsia" w:hAnsi="Montserrat"/>
                <w:sz w:val="16"/>
                <w:szCs w:val="16"/>
              </w:rPr>
              <w:t xml:space="preserve">será el </w:t>
            </w:r>
            <w:r>
              <w:rPr>
                <w:rFonts w:ascii="Montserrat" w:eastAsiaTheme="minorEastAsia" w:hAnsi="Montserrat"/>
                <w:sz w:val="16"/>
                <w:szCs w:val="16"/>
              </w:rPr>
              <w:t xml:space="preserve">reportado en el </w:t>
            </w:r>
            <w:r w:rsidR="00507F0C">
              <w:rPr>
                <w:rFonts w:ascii="Montserrat" w:eastAsiaTheme="minorEastAsia" w:hAnsi="Montserrat"/>
                <w:sz w:val="16"/>
                <w:szCs w:val="16"/>
              </w:rPr>
              <w:t>Estado de Situación Financiera</w:t>
            </w:r>
            <w:r w:rsidR="00105ADE">
              <w:rPr>
                <w:rFonts w:ascii="Montserrat" w:eastAsiaTheme="minorEastAsia" w:hAnsi="Montserrat"/>
                <w:sz w:val="16"/>
                <w:szCs w:val="16"/>
              </w:rPr>
              <w:t xml:space="preserve"> de la </w:t>
            </w:r>
            <w:r w:rsidR="0015180F">
              <w:rPr>
                <w:rFonts w:ascii="Montserrat" w:eastAsiaTheme="minorEastAsia" w:hAnsi="Montserrat"/>
                <w:sz w:val="16"/>
                <w:szCs w:val="16"/>
              </w:rPr>
              <w:t>e</w:t>
            </w:r>
            <w:r w:rsidR="00105ADE">
              <w:rPr>
                <w:rFonts w:ascii="Montserrat" w:eastAsiaTheme="minorEastAsia" w:hAnsi="Montserrat"/>
                <w:sz w:val="16"/>
                <w:szCs w:val="16"/>
              </w:rPr>
              <w:t xml:space="preserve">ntidad </w:t>
            </w:r>
            <w:r w:rsidR="0015180F">
              <w:rPr>
                <w:rFonts w:ascii="Montserrat" w:eastAsiaTheme="minorEastAsia" w:hAnsi="Montserrat"/>
                <w:sz w:val="16"/>
                <w:szCs w:val="16"/>
              </w:rPr>
              <w:t>f</w:t>
            </w:r>
            <w:r w:rsidR="00105ADE">
              <w:rPr>
                <w:rFonts w:ascii="Montserrat" w:eastAsiaTheme="minorEastAsia" w:hAnsi="Montserrat"/>
                <w:sz w:val="16"/>
                <w:szCs w:val="16"/>
              </w:rPr>
              <w:t>inanciera</w:t>
            </w:r>
            <w:r>
              <w:rPr>
                <w:rFonts w:ascii="Montserrat" w:eastAsiaTheme="minorEastAsia" w:hAnsi="Montserrat"/>
                <w:sz w:val="16"/>
                <w:szCs w:val="16"/>
              </w:rPr>
              <w:t>.</w:t>
            </w:r>
            <w:r w:rsidR="00F6107E" w:rsidRPr="00F6107E">
              <w:rPr>
                <w:rFonts w:ascii="Montserrat" w:eastAsiaTheme="minorEastAsia" w:hAnsi="Montserrat"/>
                <w:sz w:val="16"/>
                <w:szCs w:val="16"/>
              </w:rPr>
              <w:t xml:space="preserve"> En el caso de entidades financieras de nueva creación que no cuenten con 12 meses de información financiera a la fecha de calificación</w:t>
            </w:r>
            <w:r w:rsidR="00782625">
              <w:rPr>
                <w:rFonts w:ascii="Montserrat" w:eastAsiaTheme="minorEastAsia" w:hAnsi="Montserrat"/>
                <w:sz w:val="16"/>
                <w:szCs w:val="16"/>
              </w:rPr>
              <w:t xml:space="preserve"> </w:t>
            </w:r>
            <w:r w:rsidR="00C632E7">
              <w:rPr>
                <w:rFonts w:ascii="Montserrat" w:eastAsiaTheme="minorEastAsia" w:hAnsi="Montserrat"/>
                <w:sz w:val="16"/>
                <w:szCs w:val="16"/>
              </w:rPr>
              <w:t>(</w:t>
            </w:r>
            <w:r w:rsidR="00782625">
              <w:rPr>
                <w:rFonts w:ascii="Montserrat" w:eastAsiaTheme="minorEastAsia" w:hAnsi="Montserrat"/>
                <w:sz w:val="16"/>
                <w:szCs w:val="16"/>
              </w:rPr>
              <w:t>cierre</w:t>
            </w:r>
            <w:r w:rsidR="00C632E7">
              <w:rPr>
                <w:rFonts w:ascii="Montserrat" w:eastAsiaTheme="minorEastAsia" w:hAnsi="Montserrat"/>
                <w:sz w:val="16"/>
                <w:szCs w:val="16"/>
              </w:rPr>
              <w:t xml:space="preserve"> de mes)</w:t>
            </w:r>
            <w:r w:rsidR="00F6107E" w:rsidRPr="00F6107E">
              <w:rPr>
                <w:rFonts w:ascii="Montserrat" w:eastAsiaTheme="minorEastAsia" w:hAnsi="Montserrat"/>
                <w:sz w:val="16"/>
                <w:szCs w:val="16"/>
              </w:rPr>
              <w:t>, se deberá utilizar la totalidad de la información disponible a la fecha de calificación</w:t>
            </w:r>
            <w:r w:rsidR="00C632E7">
              <w:rPr>
                <w:rFonts w:ascii="Montserrat" w:eastAsiaTheme="minorEastAsia" w:hAnsi="Montserrat"/>
                <w:sz w:val="16"/>
                <w:szCs w:val="16"/>
              </w:rPr>
              <w:t xml:space="preserve"> (</w:t>
            </w:r>
            <w:r w:rsidR="00782625">
              <w:rPr>
                <w:rFonts w:ascii="Montserrat" w:eastAsiaTheme="minorEastAsia" w:hAnsi="Montserrat"/>
                <w:sz w:val="16"/>
                <w:szCs w:val="16"/>
              </w:rPr>
              <w:t>cierre</w:t>
            </w:r>
            <w:r w:rsidR="00C632E7">
              <w:rPr>
                <w:rFonts w:ascii="Montserrat" w:eastAsiaTheme="minorEastAsia" w:hAnsi="Montserrat"/>
                <w:sz w:val="16"/>
                <w:szCs w:val="16"/>
              </w:rPr>
              <w:t xml:space="preserve"> de mes)</w:t>
            </w:r>
            <w:r w:rsidR="00F6107E" w:rsidRPr="00F6107E">
              <w:rPr>
                <w:rFonts w:ascii="Montserrat" w:eastAsiaTheme="minorEastAsia" w:hAnsi="Montserrat"/>
                <w:sz w:val="16"/>
                <w:szCs w:val="16"/>
              </w:rPr>
              <w:t xml:space="preserve"> para realizar el cálculo.</w:t>
            </w:r>
          </w:p>
          <w:p w14:paraId="5DCEC0B1" w14:textId="1A3ED2F9" w:rsidR="00FE549D" w:rsidRDefault="00FE549D" w:rsidP="00BE38A4">
            <w:pPr>
              <w:rPr>
                <w:rFonts w:ascii="Montserrat" w:eastAsiaTheme="minorEastAsia" w:hAnsi="Montserrat"/>
                <w:sz w:val="16"/>
                <w:szCs w:val="16"/>
              </w:rPr>
            </w:pPr>
          </w:p>
          <w:p w14:paraId="3678654F" w14:textId="6ACF80D7" w:rsidR="00906B76" w:rsidRPr="00023187" w:rsidRDefault="00906B76" w:rsidP="000E4CA9">
            <w:pPr>
              <w:rPr>
                <w:rFonts w:ascii="Montserrat" w:eastAsiaTheme="minorEastAsia" w:hAnsi="Montserrat"/>
                <w:sz w:val="16"/>
                <w:szCs w:val="16"/>
              </w:rPr>
            </w:pPr>
          </w:p>
        </w:tc>
      </w:tr>
      <w:tr w:rsidR="00BE38A4" w14:paraId="59C44D44" w14:textId="77777777" w:rsidTr="000B7496">
        <w:tc>
          <w:tcPr>
            <w:tcW w:w="2529" w:type="dxa"/>
            <w:vAlign w:val="center"/>
          </w:tcPr>
          <w:p w14:paraId="1FCA7760" w14:textId="77777777" w:rsidR="00BE38A4" w:rsidRDefault="00BE38A4" w:rsidP="00B9388B">
            <w:pPr>
              <w:jc w:val="center"/>
              <w:rPr>
                <w:rFonts w:ascii="Montserrat" w:hAnsi="Montserrat"/>
                <w:b/>
                <w:sz w:val="16"/>
                <w:szCs w:val="16"/>
              </w:rPr>
            </w:pPr>
          </w:p>
          <w:p w14:paraId="355263A2" w14:textId="77777777" w:rsidR="00031B4C" w:rsidRDefault="00031B4C" w:rsidP="00B9388B">
            <w:pPr>
              <w:jc w:val="center"/>
              <w:rPr>
                <w:rFonts w:ascii="Montserrat" w:hAnsi="Montserrat"/>
                <w:b/>
                <w:sz w:val="16"/>
                <w:szCs w:val="16"/>
              </w:rPr>
            </w:pPr>
            <w:r w:rsidRPr="00031B4C">
              <w:rPr>
                <w:rFonts w:ascii="Montserrat" w:hAnsi="Montserrat"/>
                <w:b/>
                <w:sz w:val="16"/>
                <w:szCs w:val="16"/>
              </w:rPr>
              <w:t>Índice de Morosidad (IMOR)</w:t>
            </w:r>
          </w:p>
          <w:p w14:paraId="34C51BD0" w14:textId="77777777" w:rsidR="00031B4C" w:rsidRDefault="00031B4C" w:rsidP="00B9388B">
            <w:pPr>
              <w:jc w:val="center"/>
              <w:rPr>
                <w:rFonts w:ascii="Montserrat" w:hAnsi="Montserrat"/>
                <w:b/>
                <w:sz w:val="16"/>
                <w:szCs w:val="16"/>
              </w:rPr>
            </w:pPr>
          </w:p>
          <w:p w14:paraId="71B6F7BC" w14:textId="77777777" w:rsidR="002A549B" w:rsidRPr="00105ADE" w:rsidRDefault="002A549B" w:rsidP="002A549B">
            <w:pPr>
              <w:jc w:val="center"/>
              <w:rPr>
                <w:rFonts w:ascii="Montserrat" w:hAnsi="Montserrat"/>
                <w:sz w:val="16"/>
                <w:szCs w:val="16"/>
              </w:rPr>
            </w:pPr>
            <w:r w:rsidRPr="00105ADE">
              <w:rPr>
                <w:rFonts w:ascii="Montserrat" w:hAnsi="Montserrat"/>
                <w:sz w:val="16"/>
                <w:szCs w:val="16"/>
              </w:rPr>
              <w:t>(Información</w:t>
            </w:r>
          </w:p>
          <w:p w14:paraId="37BFFA23" w14:textId="6CC8348C" w:rsidR="002A549B" w:rsidRPr="00105ADE" w:rsidRDefault="002A549B" w:rsidP="002A549B">
            <w:pPr>
              <w:jc w:val="center"/>
              <w:rPr>
                <w:rFonts w:ascii="Montserrat" w:hAnsi="Montserrat"/>
                <w:sz w:val="16"/>
                <w:szCs w:val="16"/>
              </w:rPr>
            </w:pPr>
            <w:r w:rsidRPr="00105ADE">
              <w:rPr>
                <w:rFonts w:ascii="Montserrat" w:hAnsi="Montserrat"/>
                <w:sz w:val="16"/>
                <w:szCs w:val="16"/>
              </w:rPr>
              <w:t xml:space="preserve"> con antigüedad</w:t>
            </w:r>
          </w:p>
          <w:p w14:paraId="5AEBD80C" w14:textId="77777777" w:rsidR="002A549B" w:rsidRPr="00105ADE" w:rsidRDefault="002A549B" w:rsidP="002A549B">
            <w:pPr>
              <w:jc w:val="center"/>
              <w:rPr>
                <w:rFonts w:ascii="Montserrat" w:hAnsi="Montserrat"/>
                <w:sz w:val="16"/>
                <w:szCs w:val="16"/>
              </w:rPr>
            </w:pPr>
            <w:r w:rsidRPr="00105ADE">
              <w:rPr>
                <w:rFonts w:ascii="Montserrat" w:hAnsi="Montserrat"/>
                <w:sz w:val="16"/>
                <w:szCs w:val="16"/>
              </w:rPr>
              <w:t>no mayor a 4 meses a la</w:t>
            </w:r>
          </w:p>
          <w:p w14:paraId="24CC1B34" w14:textId="5794CD74" w:rsidR="002A549B" w:rsidRPr="00105ADE" w:rsidRDefault="002A549B" w:rsidP="002A549B">
            <w:pPr>
              <w:jc w:val="center"/>
              <w:rPr>
                <w:rFonts w:ascii="Montserrat" w:hAnsi="Montserrat"/>
                <w:sz w:val="16"/>
                <w:szCs w:val="16"/>
              </w:rPr>
            </w:pPr>
            <w:r w:rsidRPr="00105ADE">
              <w:rPr>
                <w:rFonts w:ascii="Montserrat" w:hAnsi="Montserrat"/>
                <w:sz w:val="16"/>
                <w:szCs w:val="16"/>
              </w:rPr>
              <w:lastRenderedPageBreak/>
              <w:t>fecha de calificación</w:t>
            </w:r>
            <w:r w:rsidR="00050DEB">
              <w:rPr>
                <w:rFonts w:ascii="Montserrat" w:hAnsi="Montserrat"/>
                <w:sz w:val="16"/>
                <w:szCs w:val="16"/>
              </w:rPr>
              <w:t xml:space="preserve"> </w:t>
            </w:r>
            <w:r w:rsidR="00050DEB" w:rsidRPr="00050DEB">
              <w:rPr>
                <w:rFonts w:ascii="Montserrat" w:hAnsi="Montserrat"/>
                <w:sz w:val="16"/>
                <w:szCs w:val="16"/>
              </w:rPr>
              <w:t xml:space="preserve">(cierre de mes) </w:t>
            </w:r>
            <w:r w:rsidRPr="00105ADE">
              <w:rPr>
                <w:rFonts w:ascii="Montserrat" w:hAnsi="Montserrat"/>
                <w:sz w:val="16"/>
                <w:szCs w:val="16"/>
              </w:rPr>
              <w:t>para</w:t>
            </w:r>
          </w:p>
          <w:p w14:paraId="453C615F" w14:textId="77777777" w:rsidR="002A549B" w:rsidRPr="00105ADE" w:rsidRDefault="002A549B" w:rsidP="002A549B">
            <w:pPr>
              <w:jc w:val="center"/>
              <w:rPr>
                <w:rFonts w:ascii="Montserrat" w:hAnsi="Montserrat"/>
                <w:sz w:val="16"/>
                <w:szCs w:val="16"/>
              </w:rPr>
            </w:pPr>
            <w:r>
              <w:rPr>
                <w:rFonts w:ascii="Montserrat" w:hAnsi="Montserrat"/>
                <w:sz w:val="16"/>
                <w:szCs w:val="16"/>
              </w:rPr>
              <w:t>e</w:t>
            </w:r>
            <w:r w:rsidRPr="00105ADE">
              <w:rPr>
                <w:rFonts w:ascii="Montserrat" w:hAnsi="Montserrat"/>
                <w:sz w:val="16"/>
                <w:szCs w:val="16"/>
              </w:rPr>
              <w:t xml:space="preserve">ntidades </w:t>
            </w:r>
            <w:r>
              <w:rPr>
                <w:rFonts w:ascii="Montserrat" w:hAnsi="Montserrat"/>
                <w:sz w:val="16"/>
                <w:szCs w:val="16"/>
              </w:rPr>
              <w:t>f</w:t>
            </w:r>
            <w:r w:rsidRPr="00105ADE">
              <w:rPr>
                <w:rFonts w:ascii="Montserrat" w:hAnsi="Montserrat"/>
                <w:sz w:val="16"/>
                <w:szCs w:val="16"/>
              </w:rPr>
              <w:t>inancieras</w:t>
            </w:r>
          </w:p>
          <w:p w14:paraId="38705E4B" w14:textId="77777777" w:rsidR="002A549B" w:rsidRPr="00105ADE" w:rsidRDefault="002A549B" w:rsidP="002A549B">
            <w:pPr>
              <w:jc w:val="center"/>
              <w:rPr>
                <w:rFonts w:ascii="Montserrat" w:hAnsi="Montserrat"/>
                <w:sz w:val="16"/>
                <w:szCs w:val="16"/>
              </w:rPr>
            </w:pPr>
            <w:r>
              <w:rPr>
                <w:rFonts w:ascii="Montserrat" w:hAnsi="Montserrat"/>
                <w:sz w:val="16"/>
                <w:szCs w:val="16"/>
              </w:rPr>
              <w:t>r</w:t>
            </w:r>
            <w:r w:rsidRPr="00105ADE">
              <w:rPr>
                <w:rFonts w:ascii="Montserrat" w:hAnsi="Montserrat"/>
                <w:sz w:val="16"/>
                <w:szCs w:val="16"/>
              </w:rPr>
              <w:t>eguladas; información</w:t>
            </w:r>
          </w:p>
          <w:p w14:paraId="49DE227C" w14:textId="77777777" w:rsidR="002A549B" w:rsidRPr="00105ADE" w:rsidRDefault="002A549B" w:rsidP="002A549B">
            <w:pPr>
              <w:jc w:val="center"/>
              <w:rPr>
                <w:rFonts w:ascii="Montserrat" w:hAnsi="Montserrat"/>
                <w:sz w:val="16"/>
                <w:szCs w:val="16"/>
              </w:rPr>
            </w:pPr>
            <w:r w:rsidRPr="00105ADE">
              <w:rPr>
                <w:rFonts w:ascii="Montserrat" w:hAnsi="Montserrat"/>
                <w:sz w:val="16"/>
                <w:szCs w:val="16"/>
              </w:rPr>
              <w:t>con antigüedad no</w:t>
            </w:r>
          </w:p>
          <w:p w14:paraId="69DDD493" w14:textId="77777777" w:rsidR="002A549B" w:rsidRPr="00105ADE" w:rsidRDefault="002A549B" w:rsidP="002A549B">
            <w:pPr>
              <w:jc w:val="center"/>
              <w:rPr>
                <w:rFonts w:ascii="Montserrat" w:hAnsi="Montserrat"/>
                <w:sz w:val="16"/>
                <w:szCs w:val="16"/>
              </w:rPr>
            </w:pPr>
            <w:r w:rsidRPr="00105ADE">
              <w:rPr>
                <w:rFonts w:ascii="Montserrat" w:hAnsi="Montserrat"/>
                <w:sz w:val="16"/>
                <w:szCs w:val="16"/>
              </w:rPr>
              <w:t>mayor a 18 meses a la</w:t>
            </w:r>
          </w:p>
          <w:p w14:paraId="7E30E9F5" w14:textId="0BC627F5" w:rsidR="002A549B" w:rsidRPr="00105ADE" w:rsidRDefault="002A549B" w:rsidP="002A549B">
            <w:pPr>
              <w:jc w:val="center"/>
              <w:rPr>
                <w:rFonts w:ascii="Montserrat" w:hAnsi="Montserrat"/>
                <w:sz w:val="16"/>
                <w:szCs w:val="16"/>
              </w:rPr>
            </w:pPr>
            <w:r w:rsidRPr="00105ADE">
              <w:rPr>
                <w:rFonts w:ascii="Montserrat" w:hAnsi="Montserrat"/>
                <w:sz w:val="16"/>
                <w:szCs w:val="16"/>
              </w:rPr>
              <w:t>fecha de calificación</w:t>
            </w:r>
            <w:r w:rsidR="00050DEB">
              <w:rPr>
                <w:rFonts w:ascii="Montserrat" w:hAnsi="Montserrat"/>
                <w:sz w:val="16"/>
                <w:szCs w:val="16"/>
              </w:rPr>
              <w:t xml:space="preserve"> </w:t>
            </w:r>
            <w:r w:rsidR="00050DEB" w:rsidRPr="00050DEB">
              <w:rPr>
                <w:rFonts w:ascii="Montserrat" w:hAnsi="Montserrat"/>
                <w:sz w:val="16"/>
                <w:szCs w:val="16"/>
              </w:rPr>
              <w:t>(cierre de mes)</w:t>
            </w:r>
            <w:r w:rsidRPr="00105ADE">
              <w:rPr>
                <w:rFonts w:ascii="Montserrat" w:hAnsi="Montserrat"/>
                <w:sz w:val="16"/>
                <w:szCs w:val="16"/>
              </w:rPr>
              <w:t xml:space="preserve"> para</w:t>
            </w:r>
          </w:p>
          <w:p w14:paraId="358C650C" w14:textId="77777777" w:rsidR="002A549B" w:rsidRPr="00105ADE" w:rsidRDefault="002A549B" w:rsidP="002A549B">
            <w:pPr>
              <w:jc w:val="center"/>
              <w:rPr>
                <w:rFonts w:ascii="Montserrat" w:hAnsi="Montserrat"/>
                <w:sz w:val="16"/>
                <w:szCs w:val="16"/>
              </w:rPr>
            </w:pPr>
            <w:r>
              <w:rPr>
                <w:rFonts w:ascii="Montserrat" w:hAnsi="Montserrat"/>
                <w:sz w:val="16"/>
                <w:szCs w:val="16"/>
              </w:rPr>
              <w:t>e</w:t>
            </w:r>
            <w:r w:rsidRPr="00105ADE">
              <w:rPr>
                <w:rFonts w:ascii="Montserrat" w:hAnsi="Montserrat"/>
                <w:sz w:val="16"/>
                <w:szCs w:val="16"/>
              </w:rPr>
              <w:t xml:space="preserve">ntidades </w:t>
            </w:r>
            <w:r>
              <w:rPr>
                <w:rFonts w:ascii="Montserrat" w:hAnsi="Montserrat"/>
                <w:sz w:val="16"/>
                <w:szCs w:val="16"/>
              </w:rPr>
              <w:t>f</w:t>
            </w:r>
            <w:r w:rsidRPr="00105ADE">
              <w:rPr>
                <w:rFonts w:ascii="Montserrat" w:hAnsi="Montserrat"/>
                <w:sz w:val="16"/>
                <w:szCs w:val="16"/>
              </w:rPr>
              <w:t>inancieras no</w:t>
            </w:r>
          </w:p>
          <w:p w14:paraId="660D5FBD" w14:textId="20A30EAA" w:rsidR="002A549B" w:rsidRPr="00105ADE" w:rsidRDefault="002A549B" w:rsidP="002A549B">
            <w:pPr>
              <w:jc w:val="center"/>
              <w:rPr>
                <w:rFonts w:ascii="Montserrat" w:hAnsi="Montserrat"/>
                <w:sz w:val="16"/>
                <w:szCs w:val="16"/>
              </w:rPr>
            </w:pPr>
            <w:r>
              <w:rPr>
                <w:rFonts w:ascii="Montserrat" w:hAnsi="Montserrat"/>
                <w:sz w:val="16"/>
                <w:szCs w:val="16"/>
              </w:rPr>
              <w:t>r</w:t>
            </w:r>
            <w:r w:rsidRPr="00105ADE">
              <w:rPr>
                <w:rFonts w:ascii="Montserrat" w:hAnsi="Montserrat"/>
                <w:sz w:val="16"/>
                <w:szCs w:val="16"/>
              </w:rPr>
              <w:t>eguladas</w:t>
            </w:r>
            <w:r>
              <w:rPr>
                <w:rFonts w:ascii="Montserrat" w:hAnsi="Montserrat"/>
                <w:sz w:val="16"/>
                <w:szCs w:val="16"/>
              </w:rPr>
              <w:t xml:space="preserve"> y reguladas para las que sólo se disponga de estados financieros anuales</w:t>
            </w:r>
            <w:r w:rsidRPr="00105ADE">
              <w:rPr>
                <w:rFonts w:ascii="Montserrat" w:hAnsi="Montserrat"/>
                <w:sz w:val="16"/>
                <w:szCs w:val="16"/>
              </w:rPr>
              <w:t>)</w:t>
            </w:r>
          </w:p>
          <w:p w14:paraId="0F3B748F" w14:textId="77777777" w:rsidR="00031B4C" w:rsidRDefault="00031B4C" w:rsidP="00031B4C">
            <w:pPr>
              <w:jc w:val="center"/>
              <w:rPr>
                <w:rFonts w:ascii="Montserrat" w:hAnsi="Montserrat"/>
                <w:b/>
                <w:sz w:val="16"/>
                <w:szCs w:val="16"/>
              </w:rPr>
            </w:pPr>
          </w:p>
        </w:tc>
        <w:tc>
          <w:tcPr>
            <w:tcW w:w="10431" w:type="dxa"/>
          </w:tcPr>
          <w:p w14:paraId="76F3383C" w14:textId="77777777" w:rsidR="00BE38A4" w:rsidRDefault="00BE38A4" w:rsidP="006B0BB2">
            <w:pPr>
              <w:jc w:val="both"/>
              <w:rPr>
                <w:rFonts w:ascii="Montserrat" w:eastAsiaTheme="minorEastAsia" w:hAnsi="Montserrat"/>
                <w:b/>
                <w:sz w:val="16"/>
                <w:szCs w:val="16"/>
              </w:rPr>
            </w:pPr>
          </w:p>
          <w:p w14:paraId="6BC14F07" w14:textId="7DB7C2D5" w:rsidR="00031B4C" w:rsidRDefault="00790792" w:rsidP="006B0BB2">
            <w:pPr>
              <w:jc w:val="both"/>
              <w:rPr>
                <w:rFonts w:ascii="Montserrat" w:eastAsiaTheme="minorEastAsia" w:hAnsi="Montserrat"/>
                <w:sz w:val="16"/>
                <w:szCs w:val="16"/>
              </w:rPr>
            </w:pPr>
            <w:r w:rsidRPr="00790792">
              <w:rPr>
                <w:rFonts w:ascii="Montserrat" w:eastAsiaTheme="minorEastAsia" w:hAnsi="Montserrat"/>
                <w:sz w:val="16"/>
                <w:szCs w:val="16"/>
              </w:rPr>
              <w:t>Propo</w:t>
            </w:r>
            <w:r>
              <w:rPr>
                <w:rFonts w:ascii="Montserrat" w:eastAsiaTheme="minorEastAsia" w:hAnsi="Montserrat"/>
                <w:sz w:val="16"/>
                <w:szCs w:val="16"/>
              </w:rPr>
              <w:t xml:space="preserve">rción que representa la cartera de crédito </w:t>
            </w:r>
            <w:r w:rsidR="00A00A58">
              <w:rPr>
                <w:rFonts w:ascii="Montserrat" w:eastAsiaTheme="minorEastAsia" w:hAnsi="Montserrat"/>
                <w:sz w:val="16"/>
                <w:szCs w:val="16"/>
              </w:rPr>
              <w:t>con riesgo de crédito</w:t>
            </w:r>
            <w:r w:rsidR="00B565A8">
              <w:rPr>
                <w:rFonts w:ascii="Montserrat" w:eastAsiaTheme="minorEastAsia" w:hAnsi="Montserrat"/>
                <w:sz w:val="16"/>
                <w:szCs w:val="16"/>
              </w:rPr>
              <w:t xml:space="preserve"> </w:t>
            </w:r>
            <w:r w:rsidR="000748F9">
              <w:rPr>
                <w:rFonts w:ascii="Montserrat" w:eastAsiaTheme="minorEastAsia" w:hAnsi="Montserrat"/>
                <w:sz w:val="16"/>
                <w:szCs w:val="16"/>
              </w:rPr>
              <w:t>en</w:t>
            </w:r>
            <w:r w:rsidR="00A00A58">
              <w:rPr>
                <w:rFonts w:ascii="Montserrat" w:eastAsiaTheme="minorEastAsia" w:hAnsi="Montserrat"/>
                <w:sz w:val="16"/>
                <w:szCs w:val="16"/>
              </w:rPr>
              <w:t xml:space="preserve"> etapa 3</w:t>
            </w:r>
            <w:r w:rsidR="00B565A8">
              <w:rPr>
                <w:rFonts w:ascii="Montserrat" w:eastAsiaTheme="minorEastAsia" w:hAnsi="Montserrat"/>
                <w:sz w:val="16"/>
                <w:szCs w:val="16"/>
              </w:rPr>
              <w:t>, o su equivalente,</w:t>
            </w:r>
            <w:r>
              <w:rPr>
                <w:rFonts w:ascii="Montserrat" w:eastAsiaTheme="minorEastAsia" w:hAnsi="Montserrat"/>
                <w:sz w:val="16"/>
                <w:szCs w:val="16"/>
              </w:rPr>
              <w:t xml:space="preserve"> sobre la cartera de crédito total:</w:t>
            </w:r>
          </w:p>
          <w:p w14:paraId="7201BBD9" w14:textId="77777777" w:rsidR="00790792" w:rsidRDefault="00790792" w:rsidP="006B0BB2">
            <w:pPr>
              <w:jc w:val="both"/>
              <w:rPr>
                <w:rFonts w:ascii="Montserrat" w:eastAsiaTheme="minorEastAsia" w:hAnsi="Montserrat"/>
                <w:sz w:val="16"/>
                <w:szCs w:val="16"/>
              </w:rPr>
            </w:pPr>
          </w:p>
          <w:p w14:paraId="47905ADC" w14:textId="3614F4D6" w:rsidR="00790792" w:rsidRPr="0088358E" w:rsidRDefault="000B5EE8" w:rsidP="006B0BB2">
            <w:pPr>
              <w:jc w:val="both"/>
              <w:rPr>
                <w:rFonts w:ascii="Montserrat" w:eastAsiaTheme="minorEastAsia" w:hAnsi="Montserrat"/>
                <w:b/>
                <w:sz w:val="18"/>
                <w:szCs w:val="18"/>
              </w:rPr>
            </w:pPr>
            <m:oMathPara>
              <m:oMath>
                <m:f>
                  <m:fPr>
                    <m:ctrlPr>
                      <w:rPr>
                        <w:rFonts w:ascii="Cambria Math" w:eastAsiaTheme="minorEastAsia" w:hAnsi="Cambria Math"/>
                        <w:b/>
                        <w:sz w:val="18"/>
                        <w:szCs w:val="18"/>
                      </w:rPr>
                    </m:ctrlPr>
                  </m:fPr>
                  <m:num>
                    <m:r>
                      <m:rPr>
                        <m:sty m:val="b"/>
                      </m:rPr>
                      <w:rPr>
                        <w:rFonts w:ascii="Cambria Math" w:eastAsiaTheme="minorEastAsia" w:hAnsi="Cambria Math"/>
                        <w:sz w:val="18"/>
                        <w:szCs w:val="18"/>
                      </w:rPr>
                      <m:t>Cartera de crédito vencida o en Etapa 3</m:t>
                    </m:r>
                  </m:num>
                  <m:den>
                    <m:r>
                      <m:rPr>
                        <m:sty m:val="b"/>
                      </m:rPr>
                      <w:rPr>
                        <w:rFonts w:ascii="Cambria Math" w:eastAsiaTheme="minorEastAsia" w:hAnsi="Cambria Math"/>
                        <w:sz w:val="18"/>
                        <w:szCs w:val="18"/>
                      </w:rPr>
                      <m:t>Cartera de crédito total</m:t>
                    </m:r>
                  </m:den>
                </m:f>
              </m:oMath>
            </m:oMathPara>
          </w:p>
          <w:p w14:paraId="07FA7A79" w14:textId="77AD384F" w:rsidR="00790792" w:rsidRDefault="00790792" w:rsidP="006B0BB2">
            <w:pPr>
              <w:jc w:val="both"/>
              <w:rPr>
                <w:rFonts w:ascii="Montserrat" w:eastAsiaTheme="minorEastAsia" w:hAnsi="Montserrat"/>
                <w:sz w:val="16"/>
                <w:szCs w:val="16"/>
              </w:rPr>
            </w:pPr>
          </w:p>
          <w:p w14:paraId="4B56386B" w14:textId="1F74263C" w:rsidR="00626DC8" w:rsidRPr="00626DC8" w:rsidRDefault="00626DC8" w:rsidP="006B0BB2">
            <w:pPr>
              <w:jc w:val="both"/>
              <w:rPr>
                <w:rFonts w:ascii="Montserrat" w:eastAsiaTheme="minorEastAsia" w:hAnsi="Montserrat"/>
                <w:b/>
                <w:sz w:val="16"/>
                <w:szCs w:val="16"/>
              </w:rPr>
            </w:pPr>
            <w:r w:rsidRPr="00626DC8">
              <w:rPr>
                <w:rFonts w:ascii="Montserrat" w:eastAsiaTheme="minorEastAsia" w:hAnsi="Montserrat"/>
                <w:b/>
                <w:sz w:val="16"/>
                <w:szCs w:val="16"/>
              </w:rPr>
              <w:t>Donde:</w:t>
            </w:r>
          </w:p>
          <w:p w14:paraId="2F39318D" w14:textId="72E914D9" w:rsidR="00790792" w:rsidRPr="00626DC8" w:rsidRDefault="00790792" w:rsidP="00626DC8">
            <w:pPr>
              <w:pStyle w:val="ListParagraph"/>
              <w:numPr>
                <w:ilvl w:val="0"/>
                <w:numId w:val="7"/>
              </w:numPr>
              <w:jc w:val="both"/>
              <w:rPr>
                <w:rFonts w:ascii="Montserrat" w:eastAsiaTheme="minorEastAsia" w:hAnsi="Montserrat"/>
                <w:sz w:val="16"/>
                <w:szCs w:val="16"/>
              </w:rPr>
            </w:pPr>
            <w:r w:rsidRPr="00626DC8">
              <w:rPr>
                <w:rFonts w:ascii="Montserrat" w:eastAsiaTheme="minorEastAsia" w:hAnsi="Montserrat"/>
                <w:b/>
                <w:sz w:val="16"/>
                <w:szCs w:val="16"/>
              </w:rPr>
              <w:lastRenderedPageBreak/>
              <w:t>Cartera de crédito total</w:t>
            </w:r>
            <w:r w:rsidRPr="00626DC8">
              <w:rPr>
                <w:rFonts w:ascii="Montserrat" w:eastAsiaTheme="minorEastAsia" w:hAnsi="Montserrat"/>
                <w:sz w:val="16"/>
                <w:szCs w:val="16"/>
              </w:rPr>
              <w:t xml:space="preserve"> = Cartera de crédito </w:t>
            </w:r>
            <w:r w:rsidR="00A00A58">
              <w:rPr>
                <w:rFonts w:ascii="Montserrat" w:eastAsiaTheme="minorEastAsia" w:hAnsi="Montserrat"/>
                <w:sz w:val="16"/>
                <w:szCs w:val="16"/>
              </w:rPr>
              <w:t>con riesgo de crédito etapa 1 y 2</w:t>
            </w:r>
            <w:r w:rsidR="00175BBE">
              <w:rPr>
                <w:rFonts w:ascii="Montserrat" w:eastAsiaTheme="minorEastAsia" w:hAnsi="Montserrat"/>
                <w:sz w:val="16"/>
                <w:szCs w:val="16"/>
              </w:rPr>
              <w:t xml:space="preserve"> o vigente </w:t>
            </w:r>
            <w:r w:rsidRPr="00626DC8">
              <w:rPr>
                <w:rFonts w:ascii="Montserrat" w:eastAsiaTheme="minorEastAsia" w:hAnsi="Montserrat"/>
                <w:sz w:val="16"/>
                <w:szCs w:val="16"/>
              </w:rPr>
              <w:t xml:space="preserve">+ Cartera de crédito </w:t>
            </w:r>
            <w:r w:rsidR="00A00A58">
              <w:rPr>
                <w:rFonts w:ascii="Montserrat" w:eastAsiaTheme="minorEastAsia" w:hAnsi="Montserrat"/>
                <w:sz w:val="16"/>
                <w:szCs w:val="16"/>
              </w:rPr>
              <w:t>con riesgo de crédito etapa 3</w:t>
            </w:r>
            <w:r w:rsidR="00175BBE">
              <w:rPr>
                <w:rFonts w:ascii="Montserrat" w:eastAsiaTheme="minorEastAsia" w:hAnsi="Montserrat"/>
                <w:sz w:val="16"/>
                <w:szCs w:val="16"/>
              </w:rPr>
              <w:t xml:space="preserve"> o vencida.</w:t>
            </w:r>
          </w:p>
          <w:p w14:paraId="15B74495" w14:textId="32E7BA40" w:rsidR="00790792" w:rsidRDefault="00790792" w:rsidP="006B0BB2">
            <w:pPr>
              <w:jc w:val="both"/>
              <w:rPr>
                <w:rFonts w:ascii="Montserrat" w:eastAsiaTheme="minorEastAsia" w:hAnsi="Montserrat"/>
                <w:sz w:val="16"/>
                <w:szCs w:val="16"/>
              </w:rPr>
            </w:pPr>
          </w:p>
          <w:p w14:paraId="7EE10A47" w14:textId="721107A2" w:rsidR="00906B76" w:rsidRPr="00906B76" w:rsidRDefault="00906B76" w:rsidP="00906B76">
            <w:pPr>
              <w:pStyle w:val="ListParagraph"/>
              <w:numPr>
                <w:ilvl w:val="0"/>
                <w:numId w:val="8"/>
              </w:numPr>
              <w:jc w:val="both"/>
              <w:rPr>
                <w:rFonts w:ascii="Montserrat" w:eastAsiaTheme="minorEastAsia" w:hAnsi="Montserrat"/>
                <w:sz w:val="16"/>
                <w:szCs w:val="16"/>
              </w:rPr>
            </w:pPr>
            <w:r w:rsidRPr="00906B76">
              <w:rPr>
                <w:rFonts w:ascii="Montserrat" w:eastAsiaTheme="minorEastAsia" w:hAnsi="Montserrat"/>
                <w:b/>
                <w:sz w:val="16"/>
                <w:szCs w:val="16"/>
              </w:rPr>
              <w:t xml:space="preserve">Cartera de crédito </w:t>
            </w:r>
            <w:r w:rsidR="00A00A58">
              <w:rPr>
                <w:rFonts w:ascii="Montserrat" w:eastAsiaTheme="minorEastAsia" w:hAnsi="Montserrat"/>
                <w:sz w:val="16"/>
                <w:szCs w:val="16"/>
              </w:rPr>
              <w:t>con riesgo de crédito etapa 1 y 2</w:t>
            </w:r>
            <w:r w:rsidR="00175BBE">
              <w:rPr>
                <w:rFonts w:ascii="Montserrat" w:eastAsiaTheme="minorEastAsia" w:hAnsi="Montserrat"/>
                <w:sz w:val="16"/>
                <w:szCs w:val="16"/>
              </w:rPr>
              <w:t xml:space="preserve"> o vigente</w:t>
            </w:r>
            <w:r w:rsidRPr="00906B76">
              <w:rPr>
                <w:rFonts w:ascii="Montserrat" w:eastAsiaTheme="minorEastAsia" w:hAnsi="Montserrat"/>
                <w:b/>
                <w:sz w:val="16"/>
                <w:szCs w:val="16"/>
              </w:rPr>
              <w:t>,</w:t>
            </w:r>
            <w:r w:rsidRPr="00906B76">
              <w:rPr>
                <w:rFonts w:ascii="Montserrat" w:eastAsiaTheme="minorEastAsia" w:hAnsi="Montserrat"/>
                <w:sz w:val="16"/>
                <w:szCs w:val="16"/>
              </w:rPr>
              <w:t xml:space="preserve"> será el </w:t>
            </w:r>
            <w:r w:rsidR="009D4902">
              <w:rPr>
                <w:rFonts w:ascii="Montserrat" w:eastAsiaTheme="minorEastAsia" w:hAnsi="Montserrat"/>
                <w:sz w:val="16"/>
                <w:szCs w:val="16"/>
              </w:rPr>
              <w:t xml:space="preserve">monto </w:t>
            </w:r>
            <w:r w:rsidRPr="00906B76">
              <w:rPr>
                <w:rFonts w:ascii="Montserrat" w:eastAsiaTheme="minorEastAsia" w:hAnsi="Montserrat"/>
                <w:sz w:val="16"/>
                <w:szCs w:val="16"/>
              </w:rPr>
              <w:t xml:space="preserve">reportado en el </w:t>
            </w:r>
            <w:r w:rsidR="00A00A58">
              <w:rPr>
                <w:rFonts w:ascii="Montserrat" w:eastAsiaTheme="minorEastAsia" w:hAnsi="Montserrat"/>
                <w:sz w:val="16"/>
                <w:szCs w:val="16"/>
              </w:rPr>
              <w:t xml:space="preserve">Estado de Situación Financiera </w:t>
            </w:r>
            <w:r w:rsidR="00105ADE">
              <w:rPr>
                <w:rFonts w:ascii="Montserrat" w:eastAsiaTheme="minorEastAsia" w:hAnsi="Montserrat"/>
                <w:sz w:val="16"/>
                <w:szCs w:val="16"/>
              </w:rPr>
              <w:t xml:space="preserve">de la </w:t>
            </w:r>
            <w:r w:rsidR="0015180F">
              <w:rPr>
                <w:rFonts w:ascii="Montserrat" w:eastAsiaTheme="minorEastAsia" w:hAnsi="Montserrat"/>
                <w:sz w:val="16"/>
                <w:szCs w:val="16"/>
              </w:rPr>
              <w:t>e</w:t>
            </w:r>
            <w:r w:rsidR="00105ADE">
              <w:rPr>
                <w:rFonts w:ascii="Montserrat" w:eastAsiaTheme="minorEastAsia" w:hAnsi="Montserrat"/>
                <w:sz w:val="16"/>
                <w:szCs w:val="16"/>
              </w:rPr>
              <w:t xml:space="preserve">ntidad </w:t>
            </w:r>
            <w:r w:rsidR="0015180F">
              <w:rPr>
                <w:rFonts w:ascii="Montserrat" w:eastAsiaTheme="minorEastAsia" w:hAnsi="Montserrat"/>
                <w:sz w:val="16"/>
                <w:szCs w:val="16"/>
              </w:rPr>
              <w:t>f</w:t>
            </w:r>
            <w:r w:rsidR="00105ADE">
              <w:rPr>
                <w:rFonts w:ascii="Montserrat" w:eastAsiaTheme="minorEastAsia" w:hAnsi="Montserrat"/>
                <w:sz w:val="16"/>
                <w:szCs w:val="16"/>
              </w:rPr>
              <w:t>inanciera</w:t>
            </w:r>
            <w:r w:rsidRPr="00906B76">
              <w:rPr>
                <w:rFonts w:ascii="Montserrat" w:eastAsiaTheme="minorEastAsia" w:hAnsi="Montserrat"/>
                <w:sz w:val="16"/>
                <w:szCs w:val="16"/>
              </w:rPr>
              <w:t>.</w:t>
            </w:r>
          </w:p>
          <w:p w14:paraId="04637EC6" w14:textId="78031225" w:rsidR="00906B76" w:rsidRDefault="00906B76" w:rsidP="006B0BB2">
            <w:pPr>
              <w:jc w:val="both"/>
              <w:rPr>
                <w:rFonts w:ascii="Montserrat" w:eastAsiaTheme="minorEastAsia" w:hAnsi="Montserrat"/>
                <w:sz w:val="16"/>
                <w:szCs w:val="16"/>
              </w:rPr>
            </w:pPr>
          </w:p>
          <w:p w14:paraId="28DC19B1" w14:textId="2CAD7E4A" w:rsidR="00906B76" w:rsidRPr="00906B76" w:rsidRDefault="00906B76" w:rsidP="00906B76">
            <w:pPr>
              <w:pStyle w:val="ListParagraph"/>
              <w:numPr>
                <w:ilvl w:val="0"/>
                <w:numId w:val="8"/>
              </w:numPr>
              <w:jc w:val="both"/>
              <w:rPr>
                <w:rFonts w:ascii="Montserrat" w:eastAsiaTheme="minorEastAsia" w:hAnsi="Montserrat"/>
                <w:sz w:val="16"/>
                <w:szCs w:val="16"/>
              </w:rPr>
            </w:pPr>
            <w:r w:rsidRPr="00906B76">
              <w:rPr>
                <w:rFonts w:ascii="Montserrat" w:eastAsiaTheme="minorEastAsia" w:hAnsi="Montserrat"/>
                <w:b/>
                <w:sz w:val="16"/>
                <w:szCs w:val="16"/>
              </w:rPr>
              <w:t xml:space="preserve">Cartera de crédito </w:t>
            </w:r>
            <w:r w:rsidR="00A00A58">
              <w:rPr>
                <w:rFonts w:ascii="Montserrat" w:eastAsiaTheme="minorEastAsia" w:hAnsi="Montserrat"/>
                <w:sz w:val="16"/>
                <w:szCs w:val="16"/>
              </w:rPr>
              <w:t>con riesgo de crédito etapa 3</w:t>
            </w:r>
            <w:r w:rsidR="00175BBE">
              <w:rPr>
                <w:rFonts w:ascii="Montserrat" w:eastAsiaTheme="minorEastAsia" w:hAnsi="Montserrat"/>
                <w:sz w:val="16"/>
                <w:szCs w:val="16"/>
              </w:rPr>
              <w:t xml:space="preserve"> o vencida</w:t>
            </w:r>
            <w:r w:rsidRPr="00906B76">
              <w:rPr>
                <w:rFonts w:ascii="Montserrat" w:eastAsiaTheme="minorEastAsia" w:hAnsi="Montserrat"/>
                <w:b/>
                <w:sz w:val="16"/>
                <w:szCs w:val="16"/>
              </w:rPr>
              <w:t xml:space="preserve">, </w:t>
            </w:r>
            <w:r w:rsidRPr="00906B76">
              <w:rPr>
                <w:rFonts w:ascii="Montserrat" w:eastAsiaTheme="minorEastAsia" w:hAnsi="Montserrat"/>
                <w:sz w:val="16"/>
                <w:szCs w:val="16"/>
              </w:rPr>
              <w:t xml:space="preserve">será el </w:t>
            </w:r>
            <w:r w:rsidR="009D4902">
              <w:rPr>
                <w:rFonts w:ascii="Montserrat" w:eastAsiaTheme="minorEastAsia" w:hAnsi="Montserrat"/>
                <w:sz w:val="16"/>
                <w:szCs w:val="16"/>
              </w:rPr>
              <w:t xml:space="preserve">monto </w:t>
            </w:r>
            <w:r w:rsidRPr="00906B76">
              <w:rPr>
                <w:rFonts w:ascii="Montserrat" w:eastAsiaTheme="minorEastAsia" w:hAnsi="Montserrat"/>
                <w:sz w:val="16"/>
                <w:szCs w:val="16"/>
              </w:rPr>
              <w:t xml:space="preserve">reportado en el </w:t>
            </w:r>
            <w:r w:rsidR="00A00A58">
              <w:rPr>
                <w:rFonts w:ascii="Montserrat" w:eastAsiaTheme="minorEastAsia" w:hAnsi="Montserrat"/>
                <w:sz w:val="16"/>
                <w:szCs w:val="16"/>
              </w:rPr>
              <w:t>Estado de Situación Financiera</w:t>
            </w:r>
            <w:r w:rsidR="00105ADE">
              <w:rPr>
                <w:rFonts w:ascii="Montserrat" w:eastAsiaTheme="minorEastAsia" w:hAnsi="Montserrat"/>
                <w:sz w:val="16"/>
                <w:szCs w:val="16"/>
              </w:rPr>
              <w:t xml:space="preserve"> de la </w:t>
            </w:r>
            <w:r w:rsidR="0015180F">
              <w:rPr>
                <w:rFonts w:ascii="Montserrat" w:eastAsiaTheme="minorEastAsia" w:hAnsi="Montserrat"/>
                <w:sz w:val="16"/>
                <w:szCs w:val="16"/>
              </w:rPr>
              <w:t>e</w:t>
            </w:r>
            <w:r w:rsidR="00105ADE">
              <w:rPr>
                <w:rFonts w:ascii="Montserrat" w:eastAsiaTheme="minorEastAsia" w:hAnsi="Montserrat"/>
                <w:sz w:val="16"/>
                <w:szCs w:val="16"/>
              </w:rPr>
              <w:t xml:space="preserve">ntidad </w:t>
            </w:r>
            <w:r w:rsidR="0015180F">
              <w:rPr>
                <w:rFonts w:ascii="Montserrat" w:eastAsiaTheme="minorEastAsia" w:hAnsi="Montserrat"/>
                <w:sz w:val="16"/>
                <w:szCs w:val="16"/>
              </w:rPr>
              <w:t>f</w:t>
            </w:r>
            <w:r w:rsidR="00105ADE">
              <w:rPr>
                <w:rFonts w:ascii="Montserrat" w:eastAsiaTheme="minorEastAsia" w:hAnsi="Montserrat"/>
                <w:sz w:val="16"/>
                <w:szCs w:val="16"/>
              </w:rPr>
              <w:t>inanciera</w:t>
            </w:r>
            <w:r w:rsidRPr="00906B76">
              <w:rPr>
                <w:rFonts w:ascii="Montserrat" w:eastAsiaTheme="minorEastAsia" w:hAnsi="Montserrat"/>
                <w:sz w:val="16"/>
                <w:szCs w:val="16"/>
              </w:rPr>
              <w:t>.</w:t>
            </w:r>
          </w:p>
          <w:p w14:paraId="5371EC8A" w14:textId="77777777" w:rsidR="006D5B92" w:rsidRDefault="006D5B92" w:rsidP="00626DC8">
            <w:pPr>
              <w:jc w:val="both"/>
              <w:rPr>
                <w:rFonts w:ascii="Montserrat" w:eastAsiaTheme="minorEastAsia" w:hAnsi="Montserrat"/>
                <w:sz w:val="16"/>
                <w:szCs w:val="16"/>
              </w:rPr>
            </w:pPr>
          </w:p>
          <w:p w14:paraId="402EAD8A" w14:textId="59778A16" w:rsidR="00906B76" w:rsidRPr="00790792" w:rsidRDefault="00906B76" w:rsidP="00626DC8">
            <w:pPr>
              <w:jc w:val="both"/>
              <w:rPr>
                <w:rFonts w:ascii="Montserrat" w:eastAsiaTheme="minorEastAsia" w:hAnsi="Montserrat"/>
                <w:sz w:val="16"/>
                <w:szCs w:val="16"/>
              </w:rPr>
            </w:pPr>
          </w:p>
        </w:tc>
      </w:tr>
      <w:tr w:rsidR="00790792" w14:paraId="54B712F6" w14:textId="77777777" w:rsidTr="000B7496">
        <w:tc>
          <w:tcPr>
            <w:tcW w:w="2529" w:type="dxa"/>
            <w:vAlign w:val="center"/>
          </w:tcPr>
          <w:p w14:paraId="5AD50424" w14:textId="77777777" w:rsidR="0097714E" w:rsidRDefault="0097714E" w:rsidP="00B9388B">
            <w:pPr>
              <w:jc w:val="center"/>
              <w:rPr>
                <w:rFonts w:ascii="Montserrat" w:hAnsi="Montserrat"/>
                <w:b/>
                <w:sz w:val="16"/>
                <w:szCs w:val="16"/>
              </w:rPr>
            </w:pPr>
          </w:p>
          <w:p w14:paraId="390CBC22" w14:textId="4829F21E" w:rsidR="00790792" w:rsidRDefault="0097714E" w:rsidP="00B9388B">
            <w:pPr>
              <w:jc w:val="center"/>
              <w:rPr>
                <w:rFonts w:ascii="Montserrat" w:hAnsi="Montserrat"/>
                <w:b/>
                <w:sz w:val="16"/>
                <w:szCs w:val="16"/>
              </w:rPr>
            </w:pPr>
            <w:r w:rsidRPr="0097714E">
              <w:rPr>
                <w:rFonts w:ascii="Montserrat" w:hAnsi="Montserrat"/>
                <w:b/>
                <w:sz w:val="16"/>
                <w:szCs w:val="16"/>
              </w:rPr>
              <w:t>Ingresos por intereses a activo total</w:t>
            </w:r>
          </w:p>
          <w:p w14:paraId="389A4323" w14:textId="77777777" w:rsidR="0097714E" w:rsidRDefault="0097714E" w:rsidP="00F83129">
            <w:pPr>
              <w:rPr>
                <w:rFonts w:ascii="Montserrat" w:hAnsi="Montserrat"/>
                <w:b/>
                <w:sz w:val="16"/>
                <w:szCs w:val="16"/>
              </w:rPr>
            </w:pPr>
          </w:p>
          <w:p w14:paraId="2A1EC275" w14:textId="77777777" w:rsidR="002A549B" w:rsidRPr="00105ADE" w:rsidRDefault="002A549B" w:rsidP="002A549B">
            <w:pPr>
              <w:jc w:val="center"/>
              <w:rPr>
                <w:rFonts w:ascii="Montserrat" w:hAnsi="Montserrat"/>
                <w:sz w:val="16"/>
                <w:szCs w:val="16"/>
              </w:rPr>
            </w:pPr>
            <w:r w:rsidRPr="00105ADE">
              <w:rPr>
                <w:rFonts w:ascii="Montserrat" w:hAnsi="Montserrat"/>
                <w:sz w:val="16"/>
                <w:szCs w:val="16"/>
              </w:rPr>
              <w:t>(Información</w:t>
            </w:r>
          </w:p>
          <w:p w14:paraId="18F8AE5F" w14:textId="5AF83E0A" w:rsidR="002A549B" w:rsidRPr="00105ADE" w:rsidRDefault="002A549B" w:rsidP="002A549B">
            <w:pPr>
              <w:jc w:val="center"/>
              <w:rPr>
                <w:rFonts w:ascii="Montserrat" w:hAnsi="Montserrat"/>
                <w:sz w:val="16"/>
                <w:szCs w:val="16"/>
              </w:rPr>
            </w:pPr>
            <w:r w:rsidRPr="00105ADE">
              <w:rPr>
                <w:rFonts w:ascii="Montserrat" w:hAnsi="Montserrat"/>
                <w:sz w:val="16"/>
                <w:szCs w:val="16"/>
              </w:rPr>
              <w:t xml:space="preserve"> con antigüedad</w:t>
            </w:r>
          </w:p>
          <w:p w14:paraId="1746417D" w14:textId="77777777" w:rsidR="002A549B" w:rsidRPr="00105ADE" w:rsidRDefault="002A549B" w:rsidP="002A549B">
            <w:pPr>
              <w:jc w:val="center"/>
              <w:rPr>
                <w:rFonts w:ascii="Montserrat" w:hAnsi="Montserrat"/>
                <w:sz w:val="16"/>
                <w:szCs w:val="16"/>
              </w:rPr>
            </w:pPr>
            <w:r w:rsidRPr="00105ADE">
              <w:rPr>
                <w:rFonts w:ascii="Montserrat" w:hAnsi="Montserrat"/>
                <w:sz w:val="16"/>
                <w:szCs w:val="16"/>
              </w:rPr>
              <w:t>no mayor a 4 meses a la</w:t>
            </w:r>
          </w:p>
          <w:p w14:paraId="7D4B1D1E" w14:textId="14DA3B53" w:rsidR="002A549B" w:rsidRPr="00105ADE" w:rsidRDefault="002A549B" w:rsidP="002A549B">
            <w:pPr>
              <w:jc w:val="center"/>
              <w:rPr>
                <w:rFonts w:ascii="Montserrat" w:hAnsi="Montserrat"/>
                <w:sz w:val="16"/>
                <w:szCs w:val="16"/>
              </w:rPr>
            </w:pPr>
            <w:r w:rsidRPr="00105ADE">
              <w:rPr>
                <w:rFonts w:ascii="Montserrat" w:hAnsi="Montserrat"/>
                <w:sz w:val="16"/>
                <w:szCs w:val="16"/>
              </w:rPr>
              <w:t>fecha de calificación</w:t>
            </w:r>
            <w:r w:rsidR="00050DEB">
              <w:rPr>
                <w:rFonts w:ascii="Montserrat" w:hAnsi="Montserrat"/>
                <w:sz w:val="16"/>
                <w:szCs w:val="16"/>
              </w:rPr>
              <w:t xml:space="preserve"> </w:t>
            </w:r>
            <w:r w:rsidR="00050DEB" w:rsidRPr="00050DEB">
              <w:rPr>
                <w:rFonts w:ascii="Montserrat" w:hAnsi="Montserrat"/>
                <w:sz w:val="16"/>
                <w:szCs w:val="16"/>
              </w:rPr>
              <w:t>(cierre de mes)</w:t>
            </w:r>
            <w:r w:rsidRPr="00105ADE">
              <w:rPr>
                <w:rFonts w:ascii="Montserrat" w:hAnsi="Montserrat"/>
                <w:sz w:val="16"/>
                <w:szCs w:val="16"/>
              </w:rPr>
              <w:t xml:space="preserve"> para</w:t>
            </w:r>
          </w:p>
          <w:p w14:paraId="45A8F764" w14:textId="77777777" w:rsidR="002A549B" w:rsidRPr="00105ADE" w:rsidRDefault="002A549B" w:rsidP="002A549B">
            <w:pPr>
              <w:jc w:val="center"/>
              <w:rPr>
                <w:rFonts w:ascii="Montserrat" w:hAnsi="Montserrat"/>
                <w:sz w:val="16"/>
                <w:szCs w:val="16"/>
              </w:rPr>
            </w:pPr>
            <w:r>
              <w:rPr>
                <w:rFonts w:ascii="Montserrat" w:hAnsi="Montserrat"/>
                <w:sz w:val="16"/>
                <w:szCs w:val="16"/>
              </w:rPr>
              <w:t>e</w:t>
            </w:r>
            <w:r w:rsidRPr="00105ADE">
              <w:rPr>
                <w:rFonts w:ascii="Montserrat" w:hAnsi="Montserrat"/>
                <w:sz w:val="16"/>
                <w:szCs w:val="16"/>
              </w:rPr>
              <w:t xml:space="preserve">ntidades </w:t>
            </w:r>
            <w:r>
              <w:rPr>
                <w:rFonts w:ascii="Montserrat" w:hAnsi="Montserrat"/>
                <w:sz w:val="16"/>
                <w:szCs w:val="16"/>
              </w:rPr>
              <w:t>f</w:t>
            </w:r>
            <w:r w:rsidRPr="00105ADE">
              <w:rPr>
                <w:rFonts w:ascii="Montserrat" w:hAnsi="Montserrat"/>
                <w:sz w:val="16"/>
                <w:szCs w:val="16"/>
              </w:rPr>
              <w:t>inancieras</w:t>
            </w:r>
          </w:p>
          <w:p w14:paraId="7E279BF4" w14:textId="77777777" w:rsidR="002A549B" w:rsidRPr="00105ADE" w:rsidRDefault="002A549B" w:rsidP="002A549B">
            <w:pPr>
              <w:jc w:val="center"/>
              <w:rPr>
                <w:rFonts w:ascii="Montserrat" w:hAnsi="Montserrat"/>
                <w:sz w:val="16"/>
                <w:szCs w:val="16"/>
              </w:rPr>
            </w:pPr>
            <w:r>
              <w:rPr>
                <w:rFonts w:ascii="Montserrat" w:hAnsi="Montserrat"/>
                <w:sz w:val="16"/>
                <w:szCs w:val="16"/>
              </w:rPr>
              <w:t>r</w:t>
            </w:r>
            <w:r w:rsidRPr="00105ADE">
              <w:rPr>
                <w:rFonts w:ascii="Montserrat" w:hAnsi="Montserrat"/>
                <w:sz w:val="16"/>
                <w:szCs w:val="16"/>
              </w:rPr>
              <w:t>eguladas; información</w:t>
            </w:r>
          </w:p>
          <w:p w14:paraId="5096DDAB" w14:textId="77777777" w:rsidR="002A549B" w:rsidRPr="00105ADE" w:rsidRDefault="002A549B" w:rsidP="002A549B">
            <w:pPr>
              <w:jc w:val="center"/>
              <w:rPr>
                <w:rFonts w:ascii="Montserrat" w:hAnsi="Montserrat"/>
                <w:sz w:val="16"/>
                <w:szCs w:val="16"/>
              </w:rPr>
            </w:pPr>
            <w:r w:rsidRPr="00105ADE">
              <w:rPr>
                <w:rFonts w:ascii="Montserrat" w:hAnsi="Montserrat"/>
                <w:sz w:val="16"/>
                <w:szCs w:val="16"/>
              </w:rPr>
              <w:t>con antigüedad no</w:t>
            </w:r>
          </w:p>
          <w:p w14:paraId="46C2D70A" w14:textId="77777777" w:rsidR="002A549B" w:rsidRPr="00105ADE" w:rsidRDefault="002A549B" w:rsidP="002A549B">
            <w:pPr>
              <w:jc w:val="center"/>
              <w:rPr>
                <w:rFonts w:ascii="Montserrat" w:hAnsi="Montserrat"/>
                <w:sz w:val="16"/>
                <w:szCs w:val="16"/>
              </w:rPr>
            </w:pPr>
            <w:r w:rsidRPr="00105ADE">
              <w:rPr>
                <w:rFonts w:ascii="Montserrat" w:hAnsi="Montserrat"/>
                <w:sz w:val="16"/>
                <w:szCs w:val="16"/>
              </w:rPr>
              <w:t>mayor a 18 meses a la</w:t>
            </w:r>
          </w:p>
          <w:p w14:paraId="3BC08661" w14:textId="13229627" w:rsidR="002A549B" w:rsidRPr="00105ADE" w:rsidRDefault="002A549B" w:rsidP="002A549B">
            <w:pPr>
              <w:jc w:val="center"/>
              <w:rPr>
                <w:rFonts w:ascii="Montserrat" w:hAnsi="Montserrat"/>
                <w:sz w:val="16"/>
                <w:szCs w:val="16"/>
              </w:rPr>
            </w:pPr>
            <w:r w:rsidRPr="00105ADE">
              <w:rPr>
                <w:rFonts w:ascii="Montserrat" w:hAnsi="Montserrat"/>
                <w:sz w:val="16"/>
                <w:szCs w:val="16"/>
              </w:rPr>
              <w:t>fecha de calificación</w:t>
            </w:r>
            <w:r w:rsidR="00050DEB">
              <w:rPr>
                <w:rFonts w:ascii="Montserrat" w:hAnsi="Montserrat"/>
                <w:sz w:val="16"/>
                <w:szCs w:val="16"/>
              </w:rPr>
              <w:t xml:space="preserve"> </w:t>
            </w:r>
            <w:r w:rsidR="00050DEB" w:rsidRPr="00050DEB">
              <w:rPr>
                <w:rFonts w:ascii="Montserrat" w:hAnsi="Montserrat"/>
                <w:sz w:val="16"/>
                <w:szCs w:val="16"/>
              </w:rPr>
              <w:t>(cierre de mes)</w:t>
            </w:r>
            <w:r w:rsidRPr="00105ADE">
              <w:rPr>
                <w:rFonts w:ascii="Montserrat" w:hAnsi="Montserrat"/>
                <w:sz w:val="16"/>
                <w:szCs w:val="16"/>
              </w:rPr>
              <w:t xml:space="preserve"> para</w:t>
            </w:r>
          </w:p>
          <w:p w14:paraId="63F018B8" w14:textId="77777777" w:rsidR="002A549B" w:rsidRPr="00105ADE" w:rsidRDefault="002A549B" w:rsidP="002A549B">
            <w:pPr>
              <w:jc w:val="center"/>
              <w:rPr>
                <w:rFonts w:ascii="Montserrat" w:hAnsi="Montserrat"/>
                <w:sz w:val="16"/>
                <w:szCs w:val="16"/>
              </w:rPr>
            </w:pPr>
            <w:r>
              <w:rPr>
                <w:rFonts w:ascii="Montserrat" w:hAnsi="Montserrat"/>
                <w:sz w:val="16"/>
                <w:szCs w:val="16"/>
              </w:rPr>
              <w:t>e</w:t>
            </w:r>
            <w:r w:rsidRPr="00105ADE">
              <w:rPr>
                <w:rFonts w:ascii="Montserrat" w:hAnsi="Montserrat"/>
                <w:sz w:val="16"/>
                <w:szCs w:val="16"/>
              </w:rPr>
              <w:t xml:space="preserve">ntidades </w:t>
            </w:r>
            <w:r>
              <w:rPr>
                <w:rFonts w:ascii="Montserrat" w:hAnsi="Montserrat"/>
                <w:sz w:val="16"/>
                <w:szCs w:val="16"/>
              </w:rPr>
              <w:t>f</w:t>
            </w:r>
            <w:r w:rsidRPr="00105ADE">
              <w:rPr>
                <w:rFonts w:ascii="Montserrat" w:hAnsi="Montserrat"/>
                <w:sz w:val="16"/>
                <w:szCs w:val="16"/>
              </w:rPr>
              <w:t>inancieras no</w:t>
            </w:r>
          </w:p>
          <w:p w14:paraId="0CF130C0" w14:textId="027B5849" w:rsidR="002A549B" w:rsidRPr="00105ADE" w:rsidRDefault="002A549B" w:rsidP="002A549B">
            <w:pPr>
              <w:jc w:val="center"/>
              <w:rPr>
                <w:rFonts w:ascii="Montserrat" w:hAnsi="Montserrat"/>
                <w:sz w:val="16"/>
                <w:szCs w:val="16"/>
              </w:rPr>
            </w:pPr>
            <w:r>
              <w:rPr>
                <w:rFonts w:ascii="Montserrat" w:hAnsi="Montserrat"/>
                <w:sz w:val="16"/>
                <w:szCs w:val="16"/>
              </w:rPr>
              <w:t>r</w:t>
            </w:r>
            <w:r w:rsidRPr="00105ADE">
              <w:rPr>
                <w:rFonts w:ascii="Montserrat" w:hAnsi="Montserrat"/>
                <w:sz w:val="16"/>
                <w:szCs w:val="16"/>
              </w:rPr>
              <w:t>eguladas</w:t>
            </w:r>
            <w:r>
              <w:rPr>
                <w:rFonts w:ascii="Montserrat" w:hAnsi="Montserrat"/>
                <w:sz w:val="16"/>
                <w:szCs w:val="16"/>
              </w:rPr>
              <w:t xml:space="preserve"> y reguladas para las que sólo se disponga de estados financieros anuales</w:t>
            </w:r>
            <w:r w:rsidRPr="00105ADE">
              <w:rPr>
                <w:rFonts w:ascii="Montserrat" w:hAnsi="Montserrat"/>
                <w:sz w:val="16"/>
                <w:szCs w:val="16"/>
              </w:rPr>
              <w:t>)</w:t>
            </w:r>
          </w:p>
          <w:p w14:paraId="48ED6F14" w14:textId="77777777" w:rsidR="0097714E" w:rsidRDefault="0097714E" w:rsidP="00B9388B">
            <w:pPr>
              <w:jc w:val="center"/>
              <w:rPr>
                <w:rFonts w:ascii="Montserrat" w:hAnsi="Montserrat"/>
                <w:b/>
                <w:sz w:val="16"/>
                <w:szCs w:val="16"/>
              </w:rPr>
            </w:pPr>
          </w:p>
        </w:tc>
        <w:tc>
          <w:tcPr>
            <w:tcW w:w="10431" w:type="dxa"/>
          </w:tcPr>
          <w:p w14:paraId="57CB1B52" w14:textId="77777777" w:rsidR="00790792" w:rsidRDefault="00790792" w:rsidP="006B0BB2">
            <w:pPr>
              <w:jc w:val="both"/>
              <w:rPr>
                <w:rFonts w:ascii="Montserrat" w:eastAsiaTheme="minorEastAsia" w:hAnsi="Montserrat"/>
                <w:b/>
                <w:sz w:val="16"/>
                <w:szCs w:val="16"/>
              </w:rPr>
            </w:pPr>
          </w:p>
          <w:p w14:paraId="25E3F674" w14:textId="31CCAB72" w:rsidR="005522E0" w:rsidRDefault="005522E0" w:rsidP="005522E0">
            <w:pPr>
              <w:jc w:val="both"/>
              <w:rPr>
                <w:rFonts w:ascii="Montserrat" w:eastAsiaTheme="minorEastAsia" w:hAnsi="Montserrat"/>
                <w:sz w:val="16"/>
                <w:szCs w:val="16"/>
              </w:rPr>
            </w:pPr>
            <w:r w:rsidRPr="00790792">
              <w:rPr>
                <w:rFonts w:ascii="Montserrat" w:eastAsiaTheme="minorEastAsia" w:hAnsi="Montserrat"/>
                <w:sz w:val="16"/>
                <w:szCs w:val="16"/>
              </w:rPr>
              <w:t>Propo</w:t>
            </w:r>
            <w:r>
              <w:rPr>
                <w:rFonts w:ascii="Montserrat" w:eastAsiaTheme="minorEastAsia" w:hAnsi="Montserrat"/>
                <w:sz w:val="16"/>
                <w:szCs w:val="16"/>
              </w:rPr>
              <w:t>rción que representan los ingresos por intereses sobre el activo total:</w:t>
            </w:r>
          </w:p>
          <w:p w14:paraId="35727591" w14:textId="77777777" w:rsidR="005522E0" w:rsidRDefault="005522E0" w:rsidP="005522E0">
            <w:pPr>
              <w:jc w:val="both"/>
              <w:rPr>
                <w:rFonts w:ascii="Montserrat" w:eastAsiaTheme="minorEastAsia" w:hAnsi="Montserrat"/>
                <w:sz w:val="16"/>
                <w:szCs w:val="16"/>
              </w:rPr>
            </w:pPr>
          </w:p>
          <w:p w14:paraId="031502B6" w14:textId="53156507" w:rsidR="005522E0" w:rsidRPr="0088358E" w:rsidRDefault="000B5EE8" w:rsidP="005522E0">
            <w:pPr>
              <w:jc w:val="both"/>
              <w:rPr>
                <w:rFonts w:ascii="Montserrat" w:eastAsiaTheme="minorEastAsia" w:hAnsi="Montserrat"/>
                <w:b/>
                <w:sz w:val="18"/>
                <w:szCs w:val="18"/>
              </w:rPr>
            </w:pPr>
            <m:oMathPara>
              <m:oMath>
                <m:f>
                  <m:fPr>
                    <m:ctrlPr>
                      <w:rPr>
                        <w:rFonts w:ascii="Cambria Math" w:eastAsiaTheme="minorEastAsia" w:hAnsi="Cambria Math"/>
                        <w:b/>
                        <w:sz w:val="18"/>
                        <w:szCs w:val="18"/>
                      </w:rPr>
                    </m:ctrlPr>
                  </m:fPr>
                  <m:num>
                    <m:r>
                      <m:rPr>
                        <m:sty m:val="b"/>
                      </m:rPr>
                      <w:rPr>
                        <w:rFonts w:ascii="Cambria Math" w:eastAsiaTheme="minorEastAsia" w:hAnsi="Cambria Math"/>
                        <w:sz w:val="18"/>
                        <w:szCs w:val="18"/>
                      </w:rPr>
                      <m:t>Ingresos por intereses anual</m:t>
                    </m:r>
                  </m:num>
                  <m:den>
                    <m:r>
                      <m:rPr>
                        <m:sty m:val="b"/>
                      </m:rPr>
                      <w:rPr>
                        <w:rFonts w:ascii="Cambria Math" w:eastAsiaTheme="minorEastAsia" w:hAnsi="Cambria Math"/>
                        <w:sz w:val="18"/>
                        <w:szCs w:val="18"/>
                      </w:rPr>
                      <m:t>Activo total</m:t>
                    </m:r>
                  </m:den>
                </m:f>
              </m:oMath>
            </m:oMathPara>
          </w:p>
          <w:p w14:paraId="15300BE7" w14:textId="77777777" w:rsidR="005522E0" w:rsidRDefault="005522E0" w:rsidP="006B0BB2">
            <w:pPr>
              <w:jc w:val="both"/>
              <w:rPr>
                <w:rFonts w:ascii="Montserrat" w:eastAsiaTheme="minorEastAsia" w:hAnsi="Montserrat"/>
                <w:b/>
                <w:sz w:val="16"/>
                <w:szCs w:val="16"/>
              </w:rPr>
            </w:pPr>
          </w:p>
          <w:p w14:paraId="795977CA" w14:textId="214FAF5C" w:rsidR="006D5B92" w:rsidRPr="00906B76" w:rsidRDefault="00906B76" w:rsidP="006D5B92">
            <w:pPr>
              <w:jc w:val="both"/>
              <w:rPr>
                <w:rFonts w:ascii="Montserrat" w:eastAsiaTheme="minorEastAsia" w:hAnsi="Montserrat"/>
                <w:b/>
                <w:sz w:val="16"/>
                <w:szCs w:val="16"/>
              </w:rPr>
            </w:pPr>
            <w:r w:rsidRPr="00906B76">
              <w:rPr>
                <w:rFonts w:ascii="Montserrat" w:eastAsiaTheme="minorEastAsia" w:hAnsi="Montserrat"/>
                <w:b/>
                <w:sz w:val="16"/>
                <w:szCs w:val="16"/>
              </w:rPr>
              <w:t>Donde:</w:t>
            </w:r>
          </w:p>
          <w:p w14:paraId="1DC69326" w14:textId="068767A2" w:rsidR="00F6107E" w:rsidRDefault="00E365A1" w:rsidP="00F6107E">
            <w:pPr>
              <w:pStyle w:val="ListParagraph"/>
              <w:numPr>
                <w:ilvl w:val="0"/>
                <w:numId w:val="6"/>
              </w:numPr>
              <w:jc w:val="both"/>
              <w:rPr>
                <w:rFonts w:ascii="Montserrat" w:eastAsiaTheme="minorEastAsia" w:hAnsi="Montserrat"/>
                <w:sz w:val="16"/>
                <w:szCs w:val="16"/>
              </w:rPr>
            </w:pPr>
            <w:r w:rsidRPr="0074641F">
              <w:rPr>
                <w:rFonts w:ascii="Montserrat" w:eastAsiaTheme="minorEastAsia" w:hAnsi="Montserrat"/>
                <w:b/>
                <w:sz w:val="16"/>
                <w:szCs w:val="16"/>
              </w:rPr>
              <w:t>Ingresos por intereses</w:t>
            </w:r>
            <w:r>
              <w:rPr>
                <w:rFonts w:ascii="Montserrat" w:eastAsiaTheme="minorEastAsia" w:hAnsi="Montserrat"/>
                <w:b/>
                <w:sz w:val="16"/>
                <w:szCs w:val="16"/>
              </w:rPr>
              <w:t xml:space="preserve"> anual,</w:t>
            </w:r>
            <w:r w:rsidRPr="0074641F">
              <w:rPr>
                <w:rFonts w:ascii="Montserrat" w:eastAsiaTheme="minorEastAsia" w:hAnsi="Montserrat"/>
                <w:sz w:val="16"/>
                <w:szCs w:val="16"/>
              </w:rPr>
              <w:t xml:space="preserve"> será </w:t>
            </w:r>
            <w:r w:rsidR="004143BD">
              <w:rPr>
                <w:rFonts w:ascii="Montserrat" w:eastAsiaTheme="minorEastAsia" w:hAnsi="Montserrat"/>
                <w:sz w:val="16"/>
                <w:szCs w:val="16"/>
              </w:rPr>
              <w:t>el acumulado</w:t>
            </w:r>
            <w:r>
              <w:rPr>
                <w:rFonts w:ascii="Montserrat" w:eastAsiaTheme="minorEastAsia" w:hAnsi="Montserrat"/>
                <w:sz w:val="16"/>
                <w:szCs w:val="16"/>
              </w:rPr>
              <w:t xml:space="preserve"> </w:t>
            </w:r>
            <w:r w:rsidRPr="0074641F">
              <w:rPr>
                <w:rFonts w:ascii="Montserrat" w:eastAsiaTheme="minorEastAsia" w:hAnsi="Montserrat"/>
                <w:sz w:val="16"/>
                <w:szCs w:val="16"/>
              </w:rPr>
              <w:t>de los</w:t>
            </w:r>
            <w:r>
              <w:rPr>
                <w:rFonts w:ascii="Montserrat" w:eastAsiaTheme="minorEastAsia" w:hAnsi="Montserrat"/>
                <w:sz w:val="16"/>
                <w:szCs w:val="16"/>
              </w:rPr>
              <w:t xml:space="preserve"> ingresos por intereses reportados en el </w:t>
            </w:r>
            <w:r w:rsidR="00087BC5">
              <w:rPr>
                <w:rFonts w:ascii="Montserrat" w:eastAsiaTheme="minorEastAsia" w:hAnsi="Montserrat"/>
                <w:sz w:val="16"/>
                <w:szCs w:val="16"/>
              </w:rPr>
              <w:t>Estado de resultado integral</w:t>
            </w:r>
            <w:r>
              <w:rPr>
                <w:rFonts w:ascii="Montserrat" w:eastAsiaTheme="minorEastAsia" w:hAnsi="Montserrat"/>
                <w:sz w:val="16"/>
                <w:szCs w:val="16"/>
              </w:rPr>
              <w:t xml:space="preserve"> de la </w:t>
            </w:r>
            <w:r w:rsidR="0015180F">
              <w:rPr>
                <w:rFonts w:ascii="Montserrat" w:eastAsiaTheme="minorEastAsia" w:hAnsi="Montserrat"/>
                <w:sz w:val="16"/>
                <w:szCs w:val="16"/>
              </w:rPr>
              <w:t>e</w:t>
            </w:r>
            <w:r>
              <w:rPr>
                <w:rFonts w:ascii="Montserrat" w:eastAsiaTheme="minorEastAsia" w:hAnsi="Montserrat"/>
                <w:sz w:val="16"/>
                <w:szCs w:val="16"/>
              </w:rPr>
              <w:t xml:space="preserve">ntidad </w:t>
            </w:r>
            <w:r w:rsidR="0015180F">
              <w:rPr>
                <w:rFonts w:ascii="Montserrat" w:eastAsiaTheme="minorEastAsia" w:hAnsi="Montserrat"/>
                <w:sz w:val="16"/>
                <w:szCs w:val="16"/>
              </w:rPr>
              <w:t>f</w:t>
            </w:r>
            <w:r>
              <w:rPr>
                <w:rFonts w:ascii="Montserrat" w:eastAsiaTheme="minorEastAsia" w:hAnsi="Montserrat"/>
                <w:sz w:val="16"/>
                <w:szCs w:val="16"/>
              </w:rPr>
              <w:t xml:space="preserve">inanciera, </w:t>
            </w:r>
            <w:r w:rsidRPr="00FE68CE">
              <w:rPr>
                <w:rFonts w:ascii="Montserrat" w:eastAsiaTheme="minorEastAsia" w:hAnsi="Montserrat"/>
                <w:sz w:val="16"/>
                <w:szCs w:val="16"/>
              </w:rPr>
              <w:t xml:space="preserve">considerando un horizonte temporal </w:t>
            </w:r>
            <w:r>
              <w:rPr>
                <w:rFonts w:ascii="Montserrat" w:eastAsiaTheme="minorEastAsia" w:hAnsi="Montserrat"/>
                <w:sz w:val="16"/>
                <w:szCs w:val="16"/>
              </w:rPr>
              <w:t xml:space="preserve">de los </w:t>
            </w:r>
            <w:r w:rsidRPr="00F6107E">
              <w:rPr>
                <w:rFonts w:ascii="Montserrat" w:eastAsiaTheme="minorEastAsia" w:hAnsi="Montserrat"/>
                <w:sz w:val="16"/>
                <w:szCs w:val="16"/>
              </w:rPr>
              <w:t xml:space="preserve">últimos 12 meses. </w:t>
            </w:r>
            <w:r w:rsidR="00F6107E" w:rsidRPr="00F6107E">
              <w:rPr>
                <w:rFonts w:ascii="Montserrat" w:eastAsiaTheme="minorEastAsia" w:hAnsi="Montserrat"/>
                <w:sz w:val="16"/>
                <w:szCs w:val="16"/>
              </w:rPr>
              <w:t>En el caso de entidades financieras de nueva creación que no cuenten con 12 meses de información financiera</w:t>
            </w:r>
            <w:r w:rsidR="004143BD">
              <w:rPr>
                <w:rFonts w:ascii="Montserrat" w:eastAsiaTheme="minorEastAsia" w:hAnsi="Montserrat"/>
                <w:sz w:val="16"/>
                <w:szCs w:val="16"/>
              </w:rPr>
              <w:t xml:space="preserve"> o su equivalente</w:t>
            </w:r>
            <w:r w:rsidR="00F6107E" w:rsidRPr="00F6107E">
              <w:rPr>
                <w:rFonts w:ascii="Montserrat" w:eastAsiaTheme="minorEastAsia" w:hAnsi="Montserrat"/>
                <w:sz w:val="16"/>
                <w:szCs w:val="16"/>
              </w:rPr>
              <w:t xml:space="preserve"> a la fecha de calificación</w:t>
            </w:r>
            <w:r w:rsidR="00C632E7">
              <w:rPr>
                <w:rFonts w:ascii="Montserrat" w:eastAsiaTheme="minorEastAsia" w:hAnsi="Montserrat"/>
                <w:sz w:val="16"/>
                <w:szCs w:val="16"/>
              </w:rPr>
              <w:t xml:space="preserve"> (</w:t>
            </w:r>
            <w:r w:rsidR="00782625">
              <w:rPr>
                <w:rFonts w:ascii="Montserrat" w:eastAsiaTheme="minorEastAsia" w:hAnsi="Montserrat"/>
                <w:sz w:val="16"/>
                <w:szCs w:val="16"/>
              </w:rPr>
              <w:t>cierre</w:t>
            </w:r>
            <w:r w:rsidR="00C632E7">
              <w:rPr>
                <w:rFonts w:ascii="Montserrat" w:eastAsiaTheme="minorEastAsia" w:hAnsi="Montserrat"/>
                <w:sz w:val="16"/>
                <w:szCs w:val="16"/>
              </w:rPr>
              <w:t xml:space="preserve"> de mes)</w:t>
            </w:r>
            <w:r w:rsidR="00F6107E" w:rsidRPr="00F6107E">
              <w:rPr>
                <w:rFonts w:ascii="Montserrat" w:eastAsiaTheme="minorEastAsia" w:hAnsi="Montserrat"/>
                <w:sz w:val="16"/>
                <w:szCs w:val="16"/>
              </w:rPr>
              <w:t>, se deberá utilizar la totalidad de la información disponible a la fecha de calificación</w:t>
            </w:r>
            <w:r w:rsidR="00C632E7">
              <w:rPr>
                <w:rFonts w:ascii="Montserrat" w:eastAsiaTheme="minorEastAsia" w:hAnsi="Montserrat"/>
                <w:sz w:val="16"/>
                <w:szCs w:val="16"/>
              </w:rPr>
              <w:t xml:space="preserve"> (</w:t>
            </w:r>
            <w:r w:rsidR="00782625">
              <w:rPr>
                <w:rFonts w:ascii="Montserrat" w:eastAsiaTheme="minorEastAsia" w:hAnsi="Montserrat"/>
                <w:sz w:val="16"/>
                <w:szCs w:val="16"/>
              </w:rPr>
              <w:t>cierre</w:t>
            </w:r>
            <w:r w:rsidR="00C632E7">
              <w:rPr>
                <w:rFonts w:ascii="Montserrat" w:eastAsiaTheme="minorEastAsia" w:hAnsi="Montserrat"/>
                <w:sz w:val="16"/>
                <w:szCs w:val="16"/>
              </w:rPr>
              <w:t xml:space="preserve"> de mes)</w:t>
            </w:r>
            <w:r w:rsidR="00F6107E" w:rsidRPr="00F6107E">
              <w:rPr>
                <w:rFonts w:ascii="Montserrat" w:eastAsiaTheme="minorEastAsia" w:hAnsi="Montserrat"/>
                <w:sz w:val="16"/>
                <w:szCs w:val="16"/>
              </w:rPr>
              <w:t xml:space="preserve"> para realizar el cálculo.</w:t>
            </w:r>
          </w:p>
          <w:p w14:paraId="72B20A55" w14:textId="7B072E30" w:rsidR="004143BD" w:rsidRDefault="004143BD" w:rsidP="0072333F">
            <w:pPr>
              <w:jc w:val="both"/>
              <w:rPr>
                <w:rFonts w:ascii="Montserrat" w:eastAsiaTheme="minorEastAsia" w:hAnsi="Montserrat"/>
                <w:sz w:val="16"/>
                <w:szCs w:val="16"/>
              </w:rPr>
            </w:pPr>
          </w:p>
          <w:p w14:paraId="50890BC5" w14:textId="25215BDE" w:rsidR="004143BD" w:rsidRPr="0072333F" w:rsidRDefault="004143BD" w:rsidP="004143BD">
            <w:pPr>
              <w:numPr>
                <w:ilvl w:val="0"/>
                <w:numId w:val="11"/>
              </w:numPr>
              <w:contextualSpacing/>
              <w:jc w:val="both"/>
              <w:rPr>
                <w:rFonts w:ascii="Montserrat" w:eastAsiaTheme="minorEastAsia" w:hAnsi="Montserrat" w:cs="Times New Roman"/>
                <w:sz w:val="16"/>
                <w:szCs w:val="16"/>
                <w:lang w:val="es-ES_tradnl" w:eastAsia="es-MX"/>
              </w:rPr>
            </w:pPr>
            <w:r w:rsidRPr="0072333F">
              <w:rPr>
                <w:rFonts w:ascii="Montserrat" w:eastAsiaTheme="minorEastAsia" w:hAnsi="Montserrat" w:cs="Times New Roman"/>
                <w:sz w:val="16"/>
                <w:szCs w:val="16"/>
                <w:lang w:val="es-ES_tradnl" w:eastAsia="es-MX"/>
              </w:rPr>
              <w:t>Para entidades con información mensual, se utilizará la cifra resultante de sumar los ingresos por intereses de los últimos 12 meses</w:t>
            </w:r>
            <w:r w:rsidR="00466380">
              <w:rPr>
                <w:rFonts w:ascii="Montserrat" w:eastAsiaTheme="minorEastAsia" w:hAnsi="Montserrat" w:cs="Times New Roman"/>
                <w:sz w:val="16"/>
                <w:szCs w:val="16"/>
                <w:lang w:val="es-ES_tradnl" w:eastAsia="es-MX"/>
              </w:rPr>
              <w:t xml:space="preserve"> disponibles</w:t>
            </w:r>
            <w:r w:rsidRPr="0072333F">
              <w:rPr>
                <w:rFonts w:ascii="Montserrat" w:eastAsiaTheme="minorEastAsia" w:hAnsi="Montserrat" w:cs="Times New Roman"/>
                <w:sz w:val="16"/>
                <w:szCs w:val="16"/>
                <w:lang w:val="es-ES_tradnl" w:eastAsia="es-MX"/>
              </w:rPr>
              <w:t>.</w:t>
            </w:r>
          </w:p>
          <w:p w14:paraId="6FFE52BA" w14:textId="31657F04" w:rsidR="00E365A1" w:rsidRPr="0072333F" w:rsidRDefault="00E365A1" w:rsidP="00F6107E">
            <w:pPr>
              <w:pStyle w:val="ListParagraph"/>
              <w:ind w:left="360"/>
              <w:jc w:val="both"/>
              <w:rPr>
                <w:rFonts w:ascii="Montserrat" w:eastAsiaTheme="minorEastAsia" w:hAnsi="Montserrat"/>
                <w:sz w:val="16"/>
                <w:szCs w:val="16"/>
              </w:rPr>
            </w:pPr>
          </w:p>
          <w:p w14:paraId="13A9924E" w14:textId="05C387E7" w:rsidR="009A5DF1" w:rsidRPr="004143BD" w:rsidRDefault="009A5DF1" w:rsidP="009A5DF1">
            <w:pPr>
              <w:jc w:val="both"/>
              <w:rPr>
                <w:rFonts w:ascii="Montserrat" w:eastAsiaTheme="minorEastAsia" w:hAnsi="Montserrat"/>
                <w:b/>
                <w:sz w:val="14"/>
                <w:szCs w:val="16"/>
              </w:rPr>
            </w:pPr>
            <m:oMathPara>
              <m:oMath>
                <m:r>
                  <m:rPr>
                    <m:sty m:val="b"/>
                  </m:rPr>
                  <w:rPr>
                    <w:rFonts w:ascii="Cambria Math" w:hAnsi="Cambria Math"/>
                    <w:sz w:val="14"/>
                    <w:szCs w:val="16"/>
                  </w:rPr>
                  <m:t>Ingresos por intereses anual=</m:t>
                </m:r>
                <m:nary>
                  <m:naryPr>
                    <m:chr m:val="∑"/>
                    <m:limLoc m:val="undOvr"/>
                    <m:ctrlPr>
                      <w:rPr>
                        <w:rFonts w:ascii="Cambria Math" w:hAnsi="Cambria Math"/>
                        <w:b/>
                        <w:sz w:val="14"/>
                        <w:szCs w:val="16"/>
                      </w:rPr>
                    </m:ctrlPr>
                  </m:naryPr>
                  <m:sub>
                    <m:r>
                      <m:rPr>
                        <m:sty m:val="b"/>
                      </m:rPr>
                      <w:rPr>
                        <w:rFonts w:ascii="Cambria Math" w:hAnsi="Cambria Math"/>
                        <w:sz w:val="14"/>
                        <w:szCs w:val="16"/>
                      </w:rPr>
                      <m:t>i=-11</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
                          </m:rPr>
                          <w:rPr>
                            <w:rFonts w:ascii="Cambria Math" w:hAnsi="Cambria Math"/>
                            <w:sz w:val="14"/>
                            <w:szCs w:val="16"/>
                          </w:rPr>
                          <m:t>Ingresos por intereses</m:t>
                        </m:r>
                      </m:e>
                      <m:sub>
                        <m:r>
                          <m:rPr>
                            <m:sty m:val="b"/>
                          </m:rPr>
                          <w:rPr>
                            <w:rFonts w:ascii="Cambria Math" w:hAnsi="Cambria Math"/>
                            <w:sz w:val="14"/>
                            <w:szCs w:val="16"/>
                          </w:rPr>
                          <m:t>i</m:t>
                        </m:r>
                      </m:sub>
                    </m:sSub>
                  </m:e>
                </m:nary>
              </m:oMath>
            </m:oMathPara>
          </w:p>
          <w:p w14:paraId="3E0B858A" w14:textId="406BD063" w:rsidR="004143BD" w:rsidRDefault="004143BD" w:rsidP="009A5DF1">
            <w:pPr>
              <w:jc w:val="both"/>
              <w:rPr>
                <w:rFonts w:ascii="Montserrat" w:eastAsiaTheme="minorEastAsia" w:hAnsi="Montserrat"/>
                <w:b/>
                <w:sz w:val="14"/>
                <w:szCs w:val="16"/>
              </w:rPr>
            </w:pPr>
          </w:p>
          <w:p w14:paraId="02B76E7E" w14:textId="6FF7E78D" w:rsidR="004143BD" w:rsidRPr="004143BD" w:rsidRDefault="004143BD" w:rsidP="004143BD">
            <w:pPr>
              <w:numPr>
                <w:ilvl w:val="0"/>
                <w:numId w:val="11"/>
              </w:numPr>
              <w:contextualSpacing/>
              <w:jc w:val="both"/>
              <w:rPr>
                <w:rFonts w:ascii="Montserrat" w:eastAsiaTheme="minorEastAsia" w:hAnsi="Montserrat" w:cs="Times New Roman"/>
                <w:sz w:val="16"/>
                <w:szCs w:val="16"/>
                <w:lang w:val="es-ES_tradnl" w:eastAsia="es-ES"/>
              </w:rPr>
            </w:pPr>
            <w:r w:rsidRPr="004143BD">
              <w:rPr>
                <w:rFonts w:ascii="Montserrat" w:eastAsiaTheme="minorEastAsia" w:hAnsi="Montserrat" w:cs="Times New Roman"/>
                <w:sz w:val="16"/>
                <w:szCs w:val="16"/>
                <w:lang w:val="es-ES_tradnl" w:eastAsia="es-MX"/>
              </w:rPr>
              <w:t>Para entidades con información trimestral</w:t>
            </w:r>
            <w:r w:rsidR="007D4B31">
              <w:rPr>
                <w:rFonts w:ascii="Montserrat" w:eastAsiaTheme="minorEastAsia" w:hAnsi="Montserrat" w:cs="Times New Roman"/>
                <w:sz w:val="16"/>
                <w:szCs w:val="16"/>
                <w:lang w:val="es-ES_tradnl" w:eastAsia="es-MX"/>
              </w:rPr>
              <w:t>, correspondiente al cierre de los meses de marzo, junio, septiembre y diciembre</w:t>
            </w:r>
            <w:r w:rsidR="007D4B31" w:rsidRPr="000620BD">
              <w:rPr>
                <w:rFonts w:ascii="Montserrat" w:eastAsiaTheme="minorEastAsia" w:hAnsi="Montserrat" w:cs="Times New Roman"/>
                <w:sz w:val="16"/>
                <w:szCs w:val="16"/>
                <w:lang w:val="es-ES_tradnl" w:eastAsia="es-MX"/>
              </w:rPr>
              <w:t>,</w:t>
            </w:r>
            <w:r w:rsidRPr="004143BD">
              <w:rPr>
                <w:rFonts w:ascii="Montserrat" w:eastAsiaTheme="minorEastAsia" w:hAnsi="Montserrat" w:cs="Times New Roman"/>
                <w:sz w:val="16"/>
                <w:szCs w:val="16"/>
                <w:lang w:val="es-ES_tradnl" w:eastAsia="es-MX"/>
              </w:rPr>
              <w:t xml:space="preserve"> se utilizará la cifra resultante de sumar los ingresos por intereses de los últimos 4 trimestres</w:t>
            </w:r>
            <w:r w:rsidR="0072333F">
              <w:rPr>
                <w:rFonts w:ascii="Montserrat" w:eastAsiaTheme="minorEastAsia" w:hAnsi="Montserrat" w:cs="Times New Roman"/>
                <w:sz w:val="16"/>
                <w:szCs w:val="16"/>
                <w:lang w:val="es-ES_tradnl" w:eastAsia="es-MX"/>
              </w:rPr>
              <w:t xml:space="preserve"> disponibles</w:t>
            </w:r>
            <w:r w:rsidRPr="004143BD">
              <w:rPr>
                <w:rFonts w:ascii="Montserrat" w:eastAsiaTheme="minorEastAsia" w:hAnsi="Montserrat" w:cs="Times New Roman"/>
                <w:sz w:val="16"/>
                <w:szCs w:val="16"/>
                <w:lang w:val="es-ES_tradnl" w:eastAsia="es-MX"/>
              </w:rPr>
              <w:t>.</w:t>
            </w:r>
          </w:p>
          <w:p w14:paraId="1EA7488B" w14:textId="52168A59" w:rsidR="004143BD" w:rsidRDefault="004143BD" w:rsidP="009A5DF1">
            <w:pPr>
              <w:jc w:val="both"/>
              <w:rPr>
                <w:rFonts w:ascii="Montserrat" w:eastAsiaTheme="minorEastAsia" w:hAnsi="Montserrat"/>
                <w:b/>
                <w:sz w:val="16"/>
                <w:szCs w:val="16"/>
                <w:lang w:val="es-ES_tradnl"/>
              </w:rPr>
            </w:pPr>
          </w:p>
          <w:p w14:paraId="45C6697A" w14:textId="714DB66E" w:rsidR="004143BD" w:rsidRPr="007D4B31" w:rsidRDefault="004143BD" w:rsidP="009A5DF1">
            <w:pPr>
              <w:jc w:val="both"/>
              <w:rPr>
                <w:rFonts w:ascii="Montserrat" w:eastAsiaTheme="minorEastAsia" w:hAnsi="Montserrat"/>
                <w:b/>
                <w:sz w:val="14"/>
                <w:szCs w:val="16"/>
              </w:rPr>
            </w:pPr>
            <m:oMathPara>
              <m:oMath>
                <m:r>
                  <m:rPr>
                    <m:sty m:val="b"/>
                  </m:rPr>
                  <w:rPr>
                    <w:rFonts w:ascii="Cambria Math" w:hAnsi="Cambria Math"/>
                    <w:sz w:val="14"/>
                    <w:szCs w:val="16"/>
                  </w:rPr>
                  <m:t>Ingresos por intereses anual=</m:t>
                </m:r>
                <m:nary>
                  <m:naryPr>
                    <m:chr m:val="∑"/>
                    <m:limLoc m:val="undOvr"/>
                    <m:ctrlPr>
                      <w:rPr>
                        <w:rFonts w:ascii="Cambria Math" w:hAnsi="Cambria Math"/>
                        <w:b/>
                        <w:sz w:val="14"/>
                        <w:szCs w:val="16"/>
                      </w:rPr>
                    </m:ctrlPr>
                  </m:naryPr>
                  <m:sub>
                    <m:r>
                      <m:rPr>
                        <m:sty m:val="b"/>
                      </m:rPr>
                      <w:rPr>
                        <w:rFonts w:ascii="Cambria Math" w:hAnsi="Cambria Math"/>
                        <w:sz w:val="14"/>
                        <w:szCs w:val="16"/>
                      </w:rPr>
                      <m:t>i=-3</m:t>
                    </m:r>
                  </m:sub>
                  <m:sup>
                    <m:r>
                      <m:rPr>
                        <m:sty m:val="b"/>
                      </m:rPr>
                      <w:rPr>
                        <w:rFonts w:ascii="Cambria Math" w:hAnsi="Cambria Math"/>
                        <w:sz w:val="14"/>
                        <w:szCs w:val="16"/>
                      </w:rPr>
                      <m:t>t=0</m:t>
                    </m:r>
                  </m:sup>
                  <m:e>
                    <m:sSub>
                      <m:sSubPr>
                        <m:ctrlPr>
                          <w:rPr>
                            <w:rFonts w:ascii="Cambria Math" w:hAnsi="Cambria Math"/>
                            <w:b/>
                            <w:sz w:val="14"/>
                            <w:szCs w:val="16"/>
                          </w:rPr>
                        </m:ctrlPr>
                      </m:sSubPr>
                      <m:e>
                        <m:r>
                          <m:rPr>
                            <m:sty m:val="b"/>
                          </m:rPr>
                          <w:rPr>
                            <w:rFonts w:ascii="Cambria Math" w:hAnsi="Cambria Math"/>
                            <w:sz w:val="14"/>
                            <w:szCs w:val="16"/>
                          </w:rPr>
                          <m:t>Ingresos por intereses</m:t>
                        </m:r>
                      </m:e>
                      <m:sub>
                        <m:r>
                          <m:rPr>
                            <m:sty m:val="b"/>
                          </m:rPr>
                          <w:rPr>
                            <w:rFonts w:ascii="Cambria Math" w:hAnsi="Cambria Math"/>
                            <w:sz w:val="14"/>
                            <w:szCs w:val="16"/>
                          </w:rPr>
                          <m:t>i</m:t>
                        </m:r>
                      </m:sub>
                    </m:sSub>
                  </m:e>
                </m:nary>
              </m:oMath>
            </m:oMathPara>
          </w:p>
          <w:p w14:paraId="40070378" w14:textId="032639D0" w:rsidR="007D4B31" w:rsidRDefault="007D4B31" w:rsidP="009A5DF1">
            <w:pPr>
              <w:jc w:val="both"/>
              <w:rPr>
                <w:rFonts w:ascii="Montserrat" w:eastAsiaTheme="minorEastAsia" w:hAnsi="Montserrat"/>
                <w:b/>
                <w:sz w:val="14"/>
                <w:szCs w:val="16"/>
              </w:rPr>
            </w:pPr>
          </w:p>
          <w:p w14:paraId="6A9E2DD7" w14:textId="77777777" w:rsidR="007D4B31" w:rsidRDefault="007D4B31" w:rsidP="007D4B31">
            <w:pPr>
              <w:pStyle w:val="ListParagraph"/>
              <w:numPr>
                <w:ilvl w:val="0"/>
                <w:numId w:val="10"/>
              </w:numPr>
              <w:jc w:val="both"/>
              <w:rPr>
                <w:rFonts w:ascii="Montserrat" w:eastAsiaTheme="minorEastAsia" w:hAnsi="Montserrat"/>
                <w:sz w:val="16"/>
                <w:szCs w:val="16"/>
              </w:rPr>
            </w:pPr>
            <w:r>
              <w:rPr>
                <w:rFonts w:ascii="Montserrat" w:eastAsiaTheme="minorEastAsia" w:hAnsi="Montserrat"/>
                <w:sz w:val="16"/>
                <w:szCs w:val="16"/>
              </w:rPr>
              <w:t xml:space="preserve">Cuando </w:t>
            </w:r>
            <w:r w:rsidRPr="007D4B31">
              <w:rPr>
                <w:rFonts w:ascii="Montserrat" w:eastAsiaTheme="minorEastAsia" w:hAnsi="Montserrat"/>
                <w:sz w:val="16"/>
                <w:szCs w:val="16"/>
              </w:rPr>
              <w:t>se cuente con información anual del acreditado, se utilizará la cifra reportada en el Estado de Resultado Integral del mismo.</w:t>
            </w:r>
          </w:p>
          <w:p w14:paraId="437B41F5" w14:textId="77777777" w:rsidR="007D4B31" w:rsidRPr="007D4B31" w:rsidRDefault="007D4B31" w:rsidP="009A5DF1">
            <w:pPr>
              <w:jc w:val="both"/>
              <w:rPr>
                <w:rFonts w:ascii="Montserrat" w:eastAsiaTheme="minorEastAsia" w:hAnsi="Montserrat"/>
                <w:b/>
                <w:sz w:val="16"/>
                <w:szCs w:val="16"/>
              </w:rPr>
            </w:pPr>
          </w:p>
          <w:p w14:paraId="23AF486D" w14:textId="0DD2A233" w:rsidR="00F41745" w:rsidRDefault="00F41745" w:rsidP="003F4447">
            <w:pPr>
              <w:pStyle w:val="ListParagraph"/>
              <w:ind w:left="360"/>
              <w:jc w:val="both"/>
              <w:rPr>
                <w:rFonts w:ascii="Montserrat" w:eastAsiaTheme="minorEastAsia" w:hAnsi="Montserrat"/>
                <w:sz w:val="16"/>
                <w:szCs w:val="16"/>
              </w:rPr>
            </w:pPr>
          </w:p>
          <w:p w14:paraId="2A5D5D3A" w14:textId="003A0DDF" w:rsidR="00E365A1" w:rsidRPr="00E365A1" w:rsidRDefault="00F41745" w:rsidP="00E365A1">
            <w:pPr>
              <w:pStyle w:val="ListParagraph"/>
              <w:numPr>
                <w:ilvl w:val="0"/>
                <w:numId w:val="9"/>
              </w:numPr>
              <w:rPr>
                <w:rFonts w:ascii="Montserrat" w:eastAsiaTheme="minorEastAsia" w:hAnsi="Montserrat"/>
                <w:sz w:val="16"/>
                <w:szCs w:val="16"/>
              </w:rPr>
            </w:pPr>
            <w:r w:rsidRPr="00E365A1">
              <w:rPr>
                <w:rFonts w:ascii="Montserrat" w:eastAsiaTheme="minorEastAsia" w:hAnsi="Montserrat"/>
                <w:b/>
                <w:sz w:val="16"/>
                <w:szCs w:val="16"/>
              </w:rPr>
              <w:t>Activo total,</w:t>
            </w:r>
            <w:r w:rsidRPr="00E365A1">
              <w:rPr>
                <w:rFonts w:ascii="Montserrat" w:eastAsiaTheme="minorEastAsia" w:hAnsi="Montserrat"/>
                <w:sz w:val="16"/>
                <w:szCs w:val="16"/>
              </w:rPr>
              <w:t xml:space="preserve"> </w:t>
            </w:r>
            <w:r w:rsidR="00E365A1" w:rsidRPr="00E365A1">
              <w:rPr>
                <w:rFonts w:ascii="Montserrat" w:eastAsiaTheme="minorEastAsia" w:hAnsi="Montserrat"/>
                <w:sz w:val="16"/>
                <w:szCs w:val="16"/>
              </w:rPr>
              <w:t xml:space="preserve">será el monto reportado en el </w:t>
            </w:r>
            <w:r w:rsidR="00507F0C">
              <w:rPr>
                <w:rFonts w:ascii="Montserrat" w:eastAsiaTheme="minorEastAsia" w:hAnsi="Montserrat"/>
                <w:sz w:val="16"/>
                <w:szCs w:val="16"/>
              </w:rPr>
              <w:t>Estado de Situación Financiera</w:t>
            </w:r>
            <w:r w:rsidR="00105ADE">
              <w:rPr>
                <w:rFonts w:ascii="Montserrat" w:eastAsiaTheme="minorEastAsia" w:hAnsi="Montserrat"/>
                <w:sz w:val="16"/>
                <w:szCs w:val="16"/>
              </w:rPr>
              <w:t xml:space="preserve"> de la </w:t>
            </w:r>
            <w:r w:rsidR="0015180F">
              <w:rPr>
                <w:rFonts w:ascii="Montserrat" w:eastAsiaTheme="minorEastAsia" w:hAnsi="Montserrat"/>
                <w:sz w:val="16"/>
                <w:szCs w:val="16"/>
              </w:rPr>
              <w:t>e</w:t>
            </w:r>
            <w:r w:rsidR="00105ADE">
              <w:rPr>
                <w:rFonts w:ascii="Montserrat" w:eastAsiaTheme="minorEastAsia" w:hAnsi="Montserrat"/>
                <w:sz w:val="16"/>
                <w:szCs w:val="16"/>
              </w:rPr>
              <w:t xml:space="preserve">ntidad </w:t>
            </w:r>
            <w:r w:rsidR="0015180F">
              <w:rPr>
                <w:rFonts w:ascii="Montserrat" w:eastAsiaTheme="minorEastAsia" w:hAnsi="Montserrat"/>
                <w:sz w:val="16"/>
                <w:szCs w:val="16"/>
              </w:rPr>
              <w:t>f</w:t>
            </w:r>
            <w:r w:rsidR="00105ADE">
              <w:rPr>
                <w:rFonts w:ascii="Montserrat" w:eastAsiaTheme="minorEastAsia" w:hAnsi="Montserrat"/>
                <w:sz w:val="16"/>
                <w:szCs w:val="16"/>
              </w:rPr>
              <w:t>inanciera</w:t>
            </w:r>
            <w:r w:rsidR="00E365A1" w:rsidRPr="00E365A1">
              <w:rPr>
                <w:rFonts w:ascii="Montserrat" w:eastAsiaTheme="minorEastAsia" w:hAnsi="Montserrat"/>
                <w:sz w:val="16"/>
                <w:szCs w:val="16"/>
              </w:rPr>
              <w:t>.</w:t>
            </w:r>
          </w:p>
          <w:p w14:paraId="477A43FE" w14:textId="4FE8BEEA" w:rsidR="00F41745" w:rsidRPr="00F41745" w:rsidRDefault="00F41745" w:rsidP="00E365A1">
            <w:pPr>
              <w:pStyle w:val="ListParagraph"/>
              <w:ind w:left="360"/>
              <w:jc w:val="both"/>
              <w:rPr>
                <w:rFonts w:ascii="Montserrat" w:eastAsiaTheme="minorEastAsia" w:hAnsi="Montserrat"/>
                <w:sz w:val="16"/>
                <w:szCs w:val="16"/>
              </w:rPr>
            </w:pPr>
          </w:p>
          <w:p w14:paraId="5815BB16" w14:textId="0762EE37" w:rsidR="006D5B92" w:rsidRDefault="006D5B92" w:rsidP="006B0BB2">
            <w:pPr>
              <w:jc w:val="both"/>
              <w:rPr>
                <w:rFonts w:ascii="Montserrat" w:eastAsiaTheme="minorEastAsia" w:hAnsi="Montserrat"/>
                <w:b/>
                <w:sz w:val="16"/>
                <w:szCs w:val="16"/>
              </w:rPr>
            </w:pPr>
          </w:p>
        </w:tc>
      </w:tr>
      <w:tr w:rsidR="00B541A6" w14:paraId="1545B414" w14:textId="77777777" w:rsidTr="000B7496">
        <w:tc>
          <w:tcPr>
            <w:tcW w:w="2529" w:type="dxa"/>
            <w:vAlign w:val="center"/>
          </w:tcPr>
          <w:p w14:paraId="600136F7" w14:textId="77777777" w:rsidR="00B541A6" w:rsidRDefault="00B541A6" w:rsidP="00B541A6">
            <w:pPr>
              <w:jc w:val="center"/>
              <w:rPr>
                <w:rFonts w:ascii="Montserrat" w:hAnsi="Montserrat"/>
                <w:b/>
                <w:sz w:val="16"/>
                <w:szCs w:val="16"/>
              </w:rPr>
            </w:pPr>
            <w:r>
              <w:rPr>
                <w:rFonts w:ascii="Montserrat" w:hAnsi="Montserrat"/>
                <w:b/>
                <w:sz w:val="16"/>
                <w:szCs w:val="16"/>
              </w:rPr>
              <w:t>Índice de Capitalización</w:t>
            </w:r>
          </w:p>
          <w:p w14:paraId="29A687C9" w14:textId="77777777" w:rsidR="00B541A6" w:rsidRDefault="00B541A6" w:rsidP="00B541A6">
            <w:pPr>
              <w:jc w:val="center"/>
              <w:rPr>
                <w:rFonts w:ascii="Montserrat" w:hAnsi="Montserrat"/>
                <w:b/>
                <w:sz w:val="16"/>
                <w:szCs w:val="16"/>
              </w:rPr>
            </w:pPr>
          </w:p>
          <w:p w14:paraId="74B3ECA1"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(Información</w:t>
            </w:r>
          </w:p>
          <w:p w14:paraId="3589C8B0"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con antigüedad</w:t>
            </w:r>
          </w:p>
          <w:p w14:paraId="01E4C682"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no mayor a 4 meses a la</w:t>
            </w:r>
          </w:p>
          <w:p w14:paraId="40A0100A" w14:textId="3BC6119D" w:rsidR="00B541A6" w:rsidRPr="00105ADE" w:rsidRDefault="00B541A6" w:rsidP="00B541A6">
            <w:pPr>
              <w:jc w:val="center"/>
              <w:rPr>
                <w:rFonts w:ascii="Montserrat" w:hAnsi="Montserrat"/>
                <w:sz w:val="16"/>
                <w:szCs w:val="16"/>
              </w:rPr>
            </w:pPr>
            <w:r w:rsidRPr="00105ADE">
              <w:rPr>
                <w:rFonts w:ascii="Montserrat" w:hAnsi="Montserrat"/>
                <w:sz w:val="16"/>
                <w:szCs w:val="16"/>
              </w:rPr>
              <w:t>fecha de calificación</w:t>
            </w:r>
            <w:r w:rsidR="00050DEB">
              <w:rPr>
                <w:rFonts w:ascii="Montserrat" w:hAnsi="Montserrat"/>
                <w:sz w:val="16"/>
                <w:szCs w:val="16"/>
              </w:rPr>
              <w:t xml:space="preserve"> </w:t>
            </w:r>
            <w:r w:rsidR="00050DEB" w:rsidRPr="00050DEB">
              <w:rPr>
                <w:rFonts w:ascii="Montserrat" w:hAnsi="Montserrat"/>
                <w:sz w:val="16"/>
                <w:szCs w:val="16"/>
              </w:rPr>
              <w:t>(cierre de mes)</w:t>
            </w:r>
            <w:r w:rsidRPr="00105ADE">
              <w:rPr>
                <w:rFonts w:ascii="Montserrat" w:hAnsi="Montserrat"/>
                <w:sz w:val="16"/>
                <w:szCs w:val="16"/>
              </w:rPr>
              <w:t xml:space="preserve"> para</w:t>
            </w:r>
          </w:p>
          <w:p w14:paraId="57942CEB" w14:textId="77777777" w:rsidR="00B541A6" w:rsidRPr="00105ADE" w:rsidRDefault="00B541A6" w:rsidP="00B541A6">
            <w:pPr>
              <w:jc w:val="center"/>
              <w:rPr>
                <w:rFonts w:ascii="Montserrat" w:hAnsi="Montserrat"/>
                <w:sz w:val="16"/>
                <w:szCs w:val="16"/>
              </w:rPr>
            </w:pPr>
            <w:r>
              <w:rPr>
                <w:rFonts w:ascii="Montserrat" w:hAnsi="Montserrat"/>
                <w:sz w:val="16"/>
                <w:szCs w:val="16"/>
              </w:rPr>
              <w:t>e</w:t>
            </w:r>
            <w:r w:rsidRPr="00105ADE">
              <w:rPr>
                <w:rFonts w:ascii="Montserrat" w:hAnsi="Montserrat"/>
                <w:sz w:val="16"/>
                <w:szCs w:val="16"/>
              </w:rPr>
              <w:t xml:space="preserve">ntidades </w:t>
            </w:r>
            <w:r>
              <w:rPr>
                <w:rFonts w:ascii="Montserrat" w:hAnsi="Montserrat"/>
                <w:sz w:val="16"/>
                <w:szCs w:val="16"/>
              </w:rPr>
              <w:t>f</w:t>
            </w:r>
            <w:r w:rsidRPr="00105ADE">
              <w:rPr>
                <w:rFonts w:ascii="Montserrat" w:hAnsi="Montserrat"/>
                <w:sz w:val="16"/>
                <w:szCs w:val="16"/>
              </w:rPr>
              <w:t>inancieras</w:t>
            </w:r>
          </w:p>
          <w:p w14:paraId="6A8C29AE" w14:textId="77777777" w:rsidR="00B541A6" w:rsidRPr="00105ADE" w:rsidRDefault="00B541A6" w:rsidP="00B541A6">
            <w:pPr>
              <w:jc w:val="center"/>
              <w:rPr>
                <w:rFonts w:ascii="Montserrat" w:hAnsi="Montserrat"/>
                <w:sz w:val="16"/>
                <w:szCs w:val="16"/>
              </w:rPr>
            </w:pPr>
            <w:r>
              <w:rPr>
                <w:rFonts w:ascii="Montserrat" w:hAnsi="Montserrat"/>
                <w:sz w:val="16"/>
                <w:szCs w:val="16"/>
              </w:rPr>
              <w:t>r</w:t>
            </w:r>
            <w:r w:rsidRPr="00105ADE">
              <w:rPr>
                <w:rFonts w:ascii="Montserrat" w:hAnsi="Montserrat"/>
                <w:sz w:val="16"/>
                <w:szCs w:val="16"/>
              </w:rPr>
              <w:t>eguladas; información</w:t>
            </w:r>
          </w:p>
          <w:p w14:paraId="1E27F126"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con antigüedad no</w:t>
            </w:r>
          </w:p>
          <w:p w14:paraId="7D5AF8B9"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lastRenderedPageBreak/>
              <w:t>mayor a 18 meses a la</w:t>
            </w:r>
          </w:p>
          <w:p w14:paraId="2604BAB5"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fecha de calificación</w:t>
            </w:r>
            <w:r>
              <w:rPr>
                <w:rFonts w:ascii="Montserrat" w:hAnsi="Montserrat"/>
                <w:sz w:val="16"/>
                <w:szCs w:val="16"/>
              </w:rPr>
              <w:t xml:space="preserve"> (cierre de mes)</w:t>
            </w:r>
            <w:r w:rsidRPr="00105ADE">
              <w:rPr>
                <w:rFonts w:ascii="Montserrat" w:hAnsi="Montserrat"/>
                <w:sz w:val="16"/>
                <w:szCs w:val="16"/>
              </w:rPr>
              <w:t xml:space="preserve"> para</w:t>
            </w:r>
          </w:p>
          <w:p w14:paraId="1E7B8201" w14:textId="77777777" w:rsidR="00B541A6" w:rsidRPr="00105ADE" w:rsidRDefault="00B541A6" w:rsidP="00B541A6">
            <w:pPr>
              <w:jc w:val="center"/>
              <w:rPr>
                <w:rFonts w:ascii="Montserrat" w:hAnsi="Montserrat"/>
                <w:sz w:val="16"/>
                <w:szCs w:val="16"/>
              </w:rPr>
            </w:pPr>
            <w:r>
              <w:rPr>
                <w:rFonts w:ascii="Montserrat" w:hAnsi="Montserrat"/>
                <w:sz w:val="16"/>
                <w:szCs w:val="16"/>
              </w:rPr>
              <w:t>e</w:t>
            </w:r>
            <w:r w:rsidRPr="00105ADE">
              <w:rPr>
                <w:rFonts w:ascii="Montserrat" w:hAnsi="Montserrat"/>
                <w:sz w:val="16"/>
                <w:szCs w:val="16"/>
              </w:rPr>
              <w:t xml:space="preserve">ntidades </w:t>
            </w:r>
            <w:r>
              <w:rPr>
                <w:rFonts w:ascii="Montserrat" w:hAnsi="Montserrat"/>
                <w:sz w:val="16"/>
                <w:szCs w:val="16"/>
              </w:rPr>
              <w:t>f</w:t>
            </w:r>
            <w:r w:rsidRPr="00105ADE">
              <w:rPr>
                <w:rFonts w:ascii="Montserrat" w:hAnsi="Montserrat"/>
                <w:sz w:val="16"/>
                <w:szCs w:val="16"/>
              </w:rPr>
              <w:t>inancieras no</w:t>
            </w:r>
          </w:p>
          <w:p w14:paraId="03372873" w14:textId="77777777" w:rsidR="00B541A6" w:rsidRDefault="00B541A6" w:rsidP="00B541A6">
            <w:pPr>
              <w:jc w:val="center"/>
              <w:rPr>
                <w:rFonts w:ascii="Montserrat" w:hAnsi="Montserrat"/>
                <w:sz w:val="16"/>
                <w:szCs w:val="16"/>
              </w:rPr>
            </w:pPr>
            <w:r>
              <w:rPr>
                <w:rFonts w:ascii="Montserrat" w:hAnsi="Montserrat"/>
                <w:sz w:val="16"/>
                <w:szCs w:val="16"/>
              </w:rPr>
              <w:t>r</w:t>
            </w:r>
            <w:r w:rsidRPr="00105ADE">
              <w:rPr>
                <w:rFonts w:ascii="Montserrat" w:hAnsi="Montserrat"/>
                <w:sz w:val="16"/>
                <w:szCs w:val="16"/>
              </w:rPr>
              <w:t>eguladas</w:t>
            </w:r>
            <w:r>
              <w:rPr>
                <w:rFonts w:ascii="Montserrat" w:hAnsi="Montserrat"/>
                <w:sz w:val="16"/>
                <w:szCs w:val="16"/>
              </w:rPr>
              <w:t xml:space="preserve"> y reguladas para las que sólo se disponga de estados financieros anuales</w:t>
            </w:r>
            <w:r w:rsidRPr="00105ADE">
              <w:rPr>
                <w:rFonts w:ascii="Montserrat" w:hAnsi="Montserrat"/>
                <w:sz w:val="16"/>
                <w:szCs w:val="16"/>
              </w:rPr>
              <w:t>)</w:t>
            </w:r>
          </w:p>
          <w:p w14:paraId="3CAFDAFA" w14:textId="77777777" w:rsidR="00B541A6" w:rsidRDefault="00B541A6" w:rsidP="00B541A6">
            <w:pPr>
              <w:jc w:val="center"/>
              <w:rPr>
                <w:rFonts w:ascii="Montserrat" w:hAnsi="Montserrat"/>
                <w:b/>
                <w:sz w:val="16"/>
                <w:szCs w:val="16"/>
              </w:rPr>
            </w:pPr>
          </w:p>
        </w:tc>
        <w:tc>
          <w:tcPr>
            <w:tcW w:w="10431" w:type="dxa"/>
          </w:tcPr>
          <w:p w14:paraId="76176D36" w14:textId="77777777" w:rsidR="00B541A6" w:rsidRDefault="00B541A6" w:rsidP="00B541A6">
            <w:pPr>
              <w:jc w:val="both"/>
              <w:rPr>
                <w:rFonts w:ascii="Montserrat" w:eastAsiaTheme="minorEastAsia" w:hAnsi="Montserrat"/>
                <w:b/>
                <w:sz w:val="16"/>
                <w:szCs w:val="16"/>
              </w:rPr>
            </w:pPr>
          </w:p>
          <w:p w14:paraId="7BC59B9D" w14:textId="77777777" w:rsidR="00B541A6" w:rsidRPr="00212E27" w:rsidRDefault="000B5EE8" w:rsidP="00B541A6">
            <w:pPr>
              <w:jc w:val="both"/>
              <w:rPr>
                <w:rFonts w:ascii="Montserrat" w:eastAsiaTheme="minorEastAsia" w:hAnsi="Montserrat"/>
                <w:b/>
                <w:sz w:val="18"/>
                <w:szCs w:val="16"/>
              </w:rPr>
            </w:pPr>
            <m:oMathPara>
              <m:oMath>
                <m:f>
                  <m:fPr>
                    <m:ctrlPr>
                      <w:rPr>
                        <w:rFonts w:ascii="Cambria Math" w:eastAsiaTheme="minorEastAsia" w:hAnsi="Cambria Math"/>
                        <w:b/>
                        <w:i/>
                        <w:sz w:val="18"/>
                        <w:szCs w:val="16"/>
                      </w:rPr>
                    </m:ctrlPr>
                  </m:fPr>
                  <m:num>
                    <m:r>
                      <m:rPr>
                        <m:sty m:val="bi"/>
                      </m:rPr>
                      <w:rPr>
                        <w:rFonts w:ascii="Cambria Math" w:eastAsiaTheme="minorEastAsia" w:hAnsi="Cambria Math"/>
                        <w:sz w:val="18"/>
                        <w:szCs w:val="16"/>
                      </w:rPr>
                      <m:t>Capital Neto</m:t>
                    </m:r>
                  </m:num>
                  <m:den>
                    <m:r>
                      <m:rPr>
                        <m:sty m:val="bi"/>
                      </m:rPr>
                      <w:rPr>
                        <w:rFonts w:ascii="Cambria Math" w:eastAsiaTheme="minorEastAsia" w:hAnsi="Cambria Math"/>
                        <w:sz w:val="18"/>
                        <w:szCs w:val="16"/>
                      </w:rPr>
                      <m:t>Activos Sujetos a Riesgo</m:t>
                    </m:r>
                  </m:den>
                </m:f>
              </m:oMath>
            </m:oMathPara>
          </w:p>
          <w:p w14:paraId="66EFD5A3" w14:textId="77777777" w:rsidR="00B541A6" w:rsidRDefault="00B541A6" w:rsidP="00B541A6">
            <w:pPr>
              <w:jc w:val="center"/>
              <w:rPr>
                <w:rFonts w:ascii="Montserrat" w:eastAsiaTheme="minorEastAsia" w:hAnsi="Montserrat"/>
                <w:sz w:val="18"/>
                <w:szCs w:val="16"/>
              </w:rPr>
            </w:pPr>
          </w:p>
          <w:p w14:paraId="19E3B4F2" w14:textId="77777777" w:rsidR="00B541A6" w:rsidRDefault="00B541A6" w:rsidP="00B541A6">
            <w:pPr>
              <w:jc w:val="center"/>
              <w:rPr>
                <w:rFonts w:ascii="Montserrat" w:eastAsiaTheme="minorEastAsia" w:hAnsi="Montserrat"/>
                <w:sz w:val="18"/>
                <w:szCs w:val="16"/>
              </w:rPr>
            </w:pPr>
            <w:r>
              <w:rPr>
                <w:rFonts w:ascii="Montserrat" w:eastAsiaTheme="minorEastAsia" w:hAnsi="Montserrat"/>
                <w:sz w:val="18"/>
                <w:szCs w:val="16"/>
              </w:rPr>
              <w:t>o</w:t>
            </w:r>
          </w:p>
          <w:p w14:paraId="4FA15C83" w14:textId="77777777" w:rsidR="00B541A6" w:rsidRDefault="00B541A6" w:rsidP="00B541A6">
            <w:pPr>
              <w:jc w:val="center"/>
              <w:rPr>
                <w:rFonts w:ascii="Montserrat" w:eastAsiaTheme="minorEastAsia" w:hAnsi="Montserrat"/>
                <w:sz w:val="16"/>
                <w:szCs w:val="16"/>
              </w:rPr>
            </w:pPr>
          </w:p>
          <w:p w14:paraId="7C66FB0F" w14:textId="77777777" w:rsidR="00B541A6" w:rsidRPr="00212E27" w:rsidRDefault="000B5EE8" w:rsidP="00B541A6">
            <w:pPr>
              <w:jc w:val="center"/>
              <w:rPr>
                <w:rFonts w:ascii="Montserrat" w:eastAsiaTheme="minorEastAsia" w:hAnsi="Montserrat"/>
                <w:b/>
                <w:sz w:val="18"/>
                <w:szCs w:val="16"/>
              </w:rPr>
            </w:pPr>
            <m:oMathPara>
              <m:oMath>
                <m:f>
                  <m:fPr>
                    <m:ctrlPr>
                      <w:rPr>
                        <w:rFonts w:ascii="Cambria Math" w:eastAsiaTheme="minorEastAsia" w:hAnsi="Cambria Math"/>
                        <w:b/>
                        <w:i/>
                        <w:sz w:val="18"/>
                        <w:szCs w:val="16"/>
                      </w:rPr>
                    </m:ctrlPr>
                  </m:fPr>
                  <m:num>
                    <m:r>
                      <m:rPr>
                        <m:sty m:val="bi"/>
                      </m:rPr>
                      <w:rPr>
                        <w:rFonts w:ascii="Cambria Math" w:eastAsiaTheme="minorEastAsia" w:hAnsi="Cambria Math"/>
                        <w:sz w:val="18"/>
                        <w:szCs w:val="16"/>
                      </w:rPr>
                      <m:t>Capital Contable</m:t>
                    </m:r>
                  </m:num>
                  <m:den>
                    <m:r>
                      <m:rPr>
                        <m:sty m:val="bi"/>
                      </m:rPr>
                      <w:rPr>
                        <w:rFonts w:ascii="Cambria Math" w:eastAsiaTheme="minorEastAsia" w:hAnsi="Cambria Math"/>
                        <w:sz w:val="18"/>
                        <w:szCs w:val="16"/>
                      </w:rPr>
                      <m:t>Activo total</m:t>
                    </m:r>
                  </m:den>
                </m:f>
              </m:oMath>
            </m:oMathPara>
          </w:p>
          <w:p w14:paraId="15BA56C1" w14:textId="77777777" w:rsidR="00B541A6" w:rsidRDefault="00B541A6" w:rsidP="00B541A6">
            <w:pPr>
              <w:jc w:val="center"/>
              <w:rPr>
                <w:rFonts w:ascii="Montserrat" w:eastAsiaTheme="minorEastAsia" w:hAnsi="Montserrat"/>
                <w:b/>
                <w:sz w:val="18"/>
                <w:szCs w:val="16"/>
              </w:rPr>
            </w:pPr>
          </w:p>
          <w:p w14:paraId="289ED799" w14:textId="77777777" w:rsidR="00B541A6" w:rsidRDefault="00B541A6" w:rsidP="00B541A6">
            <w:pPr>
              <w:pStyle w:val="ListParagraph"/>
              <w:numPr>
                <w:ilvl w:val="0"/>
                <w:numId w:val="9"/>
              </w:numPr>
              <w:jc w:val="both"/>
              <w:rPr>
                <w:rFonts w:ascii="Montserrat" w:eastAsiaTheme="minorEastAsia" w:hAnsi="Montserrat"/>
                <w:sz w:val="18"/>
                <w:szCs w:val="16"/>
              </w:rPr>
            </w:pPr>
            <w:r w:rsidRPr="00B242D2">
              <w:rPr>
                <w:rFonts w:ascii="Montserrat" w:eastAsiaTheme="minorEastAsia" w:hAnsi="Montserrat"/>
                <w:b/>
                <w:sz w:val="18"/>
                <w:szCs w:val="16"/>
              </w:rPr>
              <w:lastRenderedPageBreak/>
              <w:t xml:space="preserve">Capital neto entre activos sujetos a riesgo. - </w:t>
            </w:r>
            <w:r w:rsidRPr="00B242D2">
              <w:rPr>
                <w:rFonts w:ascii="Montserrat" w:eastAsiaTheme="minorEastAsia" w:hAnsi="Montserrat"/>
                <w:sz w:val="18"/>
                <w:szCs w:val="16"/>
              </w:rPr>
              <w:t>Proporción del Capital Neto con respecto a los activos sujetos a riesgo (Solo para instituciones de crédito).</w:t>
            </w:r>
          </w:p>
          <w:p w14:paraId="70C1C5DF" w14:textId="77777777" w:rsidR="00B541A6" w:rsidRDefault="00B541A6" w:rsidP="00B541A6">
            <w:pPr>
              <w:jc w:val="both"/>
              <w:rPr>
                <w:rFonts w:ascii="Montserrat" w:eastAsiaTheme="minorEastAsia" w:hAnsi="Montserrat"/>
                <w:sz w:val="18"/>
                <w:szCs w:val="16"/>
              </w:rPr>
            </w:pPr>
          </w:p>
          <w:p w14:paraId="54D0EC2E" w14:textId="77777777" w:rsidR="00B541A6" w:rsidRPr="00B242D2" w:rsidRDefault="00B541A6" w:rsidP="00B541A6">
            <w:pPr>
              <w:pStyle w:val="ListParagraph"/>
              <w:numPr>
                <w:ilvl w:val="0"/>
                <w:numId w:val="9"/>
              </w:numPr>
              <w:jc w:val="both"/>
              <w:rPr>
                <w:rFonts w:ascii="Montserrat" w:eastAsiaTheme="minorEastAsia" w:hAnsi="Montserrat"/>
                <w:sz w:val="18"/>
                <w:szCs w:val="16"/>
              </w:rPr>
            </w:pPr>
            <w:r>
              <w:rPr>
                <w:rFonts w:ascii="Montserrat" w:eastAsiaTheme="minorEastAsia" w:hAnsi="Montserrat"/>
                <w:b/>
                <w:sz w:val="18"/>
                <w:szCs w:val="16"/>
              </w:rPr>
              <w:t xml:space="preserve">Capital contable entre activo total. - </w:t>
            </w:r>
            <w:r>
              <w:rPr>
                <w:rFonts w:ascii="Montserrat" w:eastAsiaTheme="minorEastAsia" w:hAnsi="Montserrat"/>
                <w:sz w:val="18"/>
                <w:szCs w:val="16"/>
              </w:rPr>
              <w:t>Proporción del capital contable con respecto al activo (Solo para entidades que no cuenten con información de Capital Neto, activos sujetos a riesgo o el índice de Capitalización no se revele).</w:t>
            </w:r>
          </w:p>
          <w:p w14:paraId="6E017767" w14:textId="77777777" w:rsidR="00B541A6" w:rsidRDefault="00B541A6" w:rsidP="00B541A6">
            <w:pPr>
              <w:jc w:val="both"/>
              <w:rPr>
                <w:rFonts w:ascii="Montserrat" w:eastAsiaTheme="minorEastAsia" w:hAnsi="Montserrat"/>
                <w:sz w:val="16"/>
                <w:szCs w:val="16"/>
              </w:rPr>
            </w:pPr>
          </w:p>
          <w:p w14:paraId="41708907" w14:textId="77777777" w:rsidR="00B541A6" w:rsidRDefault="00B541A6" w:rsidP="00B541A6">
            <w:pPr>
              <w:jc w:val="both"/>
              <w:rPr>
                <w:rFonts w:ascii="Montserrat" w:eastAsiaTheme="minorEastAsia" w:hAnsi="Montserrat"/>
                <w:b/>
                <w:sz w:val="16"/>
                <w:szCs w:val="16"/>
              </w:rPr>
            </w:pPr>
          </w:p>
        </w:tc>
      </w:tr>
      <w:tr w:rsidR="00B541A6" w14:paraId="55962F1A" w14:textId="77777777" w:rsidTr="000B7496">
        <w:tc>
          <w:tcPr>
            <w:tcW w:w="2529" w:type="dxa"/>
            <w:vAlign w:val="center"/>
          </w:tcPr>
          <w:p w14:paraId="494E8A53" w14:textId="77777777" w:rsidR="00B541A6" w:rsidRDefault="00B541A6" w:rsidP="00B541A6">
            <w:pPr>
              <w:jc w:val="center"/>
              <w:rPr>
                <w:rFonts w:ascii="Montserrat" w:hAnsi="Montserrat"/>
                <w:b/>
                <w:sz w:val="16"/>
                <w:szCs w:val="16"/>
              </w:rPr>
            </w:pPr>
          </w:p>
          <w:p w14:paraId="651D7F2C" w14:textId="77777777" w:rsidR="00B541A6" w:rsidRDefault="00B541A6" w:rsidP="00B541A6">
            <w:pPr>
              <w:jc w:val="center"/>
              <w:rPr>
                <w:rFonts w:ascii="Montserrat" w:hAnsi="Montserrat"/>
                <w:b/>
                <w:sz w:val="16"/>
                <w:szCs w:val="16"/>
              </w:rPr>
            </w:pPr>
            <w:r>
              <w:rPr>
                <w:rFonts w:ascii="Montserrat" w:hAnsi="Montserrat"/>
                <w:b/>
                <w:sz w:val="16"/>
                <w:szCs w:val="16"/>
              </w:rPr>
              <w:t>Proporción del pasivo a largo plazo más pasivos de exigibilidad inmediata respecto de la Cartera de Crédito</w:t>
            </w:r>
          </w:p>
          <w:p w14:paraId="37A49FD7" w14:textId="77777777" w:rsidR="00B541A6" w:rsidRDefault="00B541A6" w:rsidP="00B541A6">
            <w:pPr>
              <w:jc w:val="center"/>
              <w:rPr>
                <w:rFonts w:ascii="Montserrat" w:hAnsi="Montserrat"/>
                <w:b/>
                <w:sz w:val="16"/>
                <w:szCs w:val="16"/>
              </w:rPr>
            </w:pPr>
          </w:p>
          <w:p w14:paraId="4194C150"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(Información</w:t>
            </w:r>
          </w:p>
          <w:p w14:paraId="02C8FB79"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con antigüedad</w:t>
            </w:r>
          </w:p>
          <w:p w14:paraId="73640986"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no mayor a 4 meses a la</w:t>
            </w:r>
          </w:p>
          <w:p w14:paraId="5FCE5F34" w14:textId="01125993" w:rsidR="00B541A6" w:rsidRPr="00105ADE" w:rsidRDefault="00B541A6" w:rsidP="00B541A6">
            <w:pPr>
              <w:jc w:val="center"/>
              <w:rPr>
                <w:rFonts w:ascii="Montserrat" w:hAnsi="Montserrat"/>
                <w:sz w:val="16"/>
                <w:szCs w:val="16"/>
              </w:rPr>
            </w:pPr>
            <w:r w:rsidRPr="00105ADE">
              <w:rPr>
                <w:rFonts w:ascii="Montserrat" w:hAnsi="Montserrat"/>
                <w:sz w:val="16"/>
                <w:szCs w:val="16"/>
              </w:rPr>
              <w:t>fecha de calificación</w:t>
            </w:r>
            <w:r w:rsidR="00050DEB">
              <w:rPr>
                <w:rFonts w:ascii="Montserrat" w:hAnsi="Montserrat"/>
                <w:sz w:val="16"/>
                <w:szCs w:val="16"/>
              </w:rPr>
              <w:t xml:space="preserve"> </w:t>
            </w:r>
            <w:r w:rsidR="00050DEB" w:rsidRPr="00050DEB">
              <w:rPr>
                <w:rFonts w:ascii="Montserrat" w:hAnsi="Montserrat"/>
                <w:sz w:val="16"/>
                <w:szCs w:val="16"/>
              </w:rPr>
              <w:t>(cierre de mes)</w:t>
            </w:r>
            <w:r w:rsidRPr="00105ADE">
              <w:rPr>
                <w:rFonts w:ascii="Montserrat" w:hAnsi="Montserrat"/>
                <w:sz w:val="16"/>
                <w:szCs w:val="16"/>
              </w:rPr>
              <w:t xml:space="preserve"> para</w:t>
            </w:r>
          </w:p>
          <w:p w14:paraId="0B2732AC" w14:textId="77777777" w:rsidR="00B541A6" w:rsidRPr="00105ADE" w:rsidRDefault="00B541A6" w:rsidP="00B541A6">
            <w:pPr>
              <w:jc w:val="center"/>
              <w:rPr>
                <w:rFonts w:ascii="Montserrat" w:hAnsi="Montserrat"/>
                <w:sz w:val="16"/>
                <w:szCs w:val="16"/>
              </w:rPr>
            </w:pPr>
            <w:r>
              <w:rPr>
                <w:rFonts w:ascii="Montserrat" w:hAnsi="Montserrat"/>
                <w:sz w:val="16"/>
                <w:szCs w:val="16"/>
              </w:rPr>
              <w:t>e</w:t>
            </w:r>
            <w:r w:rsidRPr="00105ADE">
              <w:rPr>
                <w:rFonts w:ascii="Montserrat" w:hAnsi="Montserrat"/>
                <w:sz w:val="16"/>
                <w:szCs w:val="16"/>
              </w:rPr>
              <w:t xml:space="preserve">ntidades </w:t>
            </w:r>
            <w:r>
              <w:rPr>
                <w:rFonts w:ascii="Montserrat" w:hAnsi="Montserrat"/>
                <w:sz w:val="16"/>
                <w:szCs w:val="16"/>
              </w:rPr>
              <w:t>f</w:t>
            </w:r>
            <w:r w:rsidRPr="00105ADE">
              <w:rPr>
                <w:rFonts w:ascii="Montserrat" w:hAnsi="Montserrat"/>
                <w:sz w:val="16"/>
                <w:szCs w:val="16"/>
              </w:rPr>
              <w:t>inancieras</w:t>
            </w:r>
          </w:p>
          <w:p w14:paraId="79CFAFB8" w14:textId="77777777" w:rsidR="00B541A6" w:rsidRPr="00105ADE" w:rsidRDefault="00B541A6" w:rsidP="00B541A6">
            <w:pPr>
              <w:jc w:val="center"/>
              <w:rPr>
                <w:rFonts w:ascii="Montserrat" w:hAnsi="Montserrat"/>
                <w:sz w:val="16"/>
                <w:szCs w:val="16"/>
              </w:rPr>
            </w:pPr>
            <w:r>
              <w:rPr>
                <w:rFonts w:ascii="Montserrat" w:hAnsi="Montserrat"/>
                <w:sz w:val="16"/>
                <w:szCs w:val="16"/>
              </w:rPr>
              <w:t>r</w:t>
            </w:r>
            <w:r w:rsidRPr="00105ADE">
              <w:rPr>
                <w:rFonts w:ascii="Montserrat" w:hAnsi="Montserrat"/>
                <w:sz w:val="16"/>
                <w:szCs w:val="16"/>
              </w:rPr>
              <w:t>eguladas; información</w:t>
            </w:r>
          </w:p>
          <w:p w14:paraId="2F9531BC"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con antigüedad no</w:t>
            </w:r>
          </w:p>
          <w:p w14:paraId="09A1D7EF"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mayor a 18 meses a la</w:t>
            </w:r>
          </w:p>
          <w:p w14:paraId="20E5AF1D"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fecha de calificación</w:t>
            </w:r>
            <w:r>
              <w:rPr>
                <w:rFonts w:ascii="Montserrat" w:hAnsi="Montserrat"/>
                <w:sz w:val="16"/>
                <w:szCs w:val="16"/>
              </w:rPr>
              <w:t xml:space="preserve"> (cierre de mes)</w:t>
            </w:r>
            <w:r w:rsidRPr="00105ADE">
              <w:rPr>
                <w:rFonts w:ascii="Montserrat" w:hAnsi="Montserrat"/>
                <w:sz w:val="16"/>
                <w:szCs w:val="16"/>
              </w:rPr>
              <w:t xml:space="preserve"> para</w:t>
            </w:r>
          </w:p>
          <w:p w14:paraId="267BA35C" w14:textId="77777777" w:rsidR="00B541A6" w:rsidRPr="00105ADE" w:rsidRDefault="00B541A6" w:rsidP="00B541A6">
            <w:pPr>
              <w:jc w:val="center"/>
              <w:rPr>
                <w:rFonts w:ascii="Montserrat" w:hAnsi="Montserrat"/>
                <w:sz w:val="16"/>
                <w:szCs w:val="16"/>
              </w:rPr>
            </w:pPr>
            <w:r>
              <w:rPr>
                <w:rFonts w:ascii="Montserrat" w:hAnsi="Montserrat"/>
                <w:sz w:val="16"/>
                <w:szCs w:val="16"/>
              </w:rPr>
              <w:t>e</w:t>
            </w:r>
            <w:r w:rsidRPr="00105ADE">
              <w:rPr>
                <w:rFonts w:ascii="Montserrat" w:hAnsi="Montserrat"/>
                <w:sz w:val="16"/>
                <w:szCs w:val="16"/>
              </w:rPr>
              <w:t xml:space="preserve">ntidades </w:t>
            </w:r>
            <w:r>
              <w:rPr>
                <w:rFonts w:ascii="Montserrat" w:hAnsi="Montserrat"/>
                <w:sz w:val="16"/>
                <w:szCs w:val="16"/>
              </w:rPr>
              <w:t>f</w:t>
            </w:r>
            <w:r w:rsidRPr="00105ADE">
              <w:rPr>
                <w:rFonts w:ascii="Montserrat" w:hAnsi="Montserrat"/>
                <w:sz w:val="16"/>
                <w:szCs w:val="16"/>
              </w:rPr>
              <w:t>inancieras no</w:t>
            </w:r>
          </w:p>
          <w:p w14:paraId="7036C042" w14:textId="77777777" w:rsidR="00B541A6" w:rsidRDefault="00B541A6" w:rsidP="00B541A6">
            <w:pPr>
              <w:jc w:val="center"/>
              <w:rPr>
                <w:rFonts w:ascii="Montserrat" w:hAnsi="Montserrat"/>
                <w:sz w:val="16"/>
                <w:szCs w:val="16"/>
              </w:rPr>
            </w:pPr>
            <w:r>
              <w:rPr>
                <w:rFonts w:ascii="Montserrat" w:hAnsi="Montserrat"/>
                <w:sz w:val="16"/>
                <w:szCs w:val="16"/>
              </w:rPr>
              <w:t>r</w:t>
            </w:r>
            <w:r w:rsidRPr="00105ADE">
              <w:rPr>
                <w:rFonts w:ascii="Montserrat" w:hAnsi="Montserrat"/>
                <w:sz w:val="16"/>
                <w:szCs w:val="16"/>
              </w:rPr>
              <w:t>eguladas</w:t>
            </w:r>
            <w:r>
              <w:rPr>
                <w:rFonts w:ascii="Montserrat" w:hAnsi="Montserrat"/>
                <w:sz w:val="16"/>
                <w:szCs w:val="16"/>
              </w:rPr>
              <w:t xml:space="preserve"> y reguladas para las que sólo se disponga de estados financieros anuales</w:t>
            </w:r>
            <w:r w:rsidRPr="00105ADE">
              <w:rPr>
                <w:rFonts w:ascii="Montserrat" w:hAnsi="Montserrat"/>
                <w:sz w:val="16"/>
                <w:szCs w:val="16"/>
              </w:rPr>
              <w:t>)</w:t>
            </w:r>
          </w:p>
          <w:p w14:paraId="7FAF2E30" w14:textId="2949E7DD" w:rsidR="00B541A6" w:rsidRDefault="00B541A6" w:rsidP="001954C6">
            <w:pPr>
              <w:rPr>
                <w:rFonts w:ascii="Montserrat" w:hAnsi="Montserrat"/>
                <w:b/>
                <w:sz w:val="16"/>
                <w:szCs w:val="16"/>
              </w:rPr>
            </w:pPr>
          </w:p>
        </w:tc>
        <w:tc>
          <w:tcPr>
            <w:tcW w:w="10431" w:type="dxa"/>
          </w:tcPr>
          <w:p w14:paraId="7F7A9AE2" w14:textId="77777777" w:rsidR="00B541A6" w:rsidRDefault="00B541A6" w:rsidP="00B541A6">
            <w:pPr>
              <w:jc w:val="both"/>
              <w:rPr>
                <w:rFonts w:ascii="Montserrat" w:eastAsiaTheme="minorEastAsia" w:hAnsi="Montserrat"/>
                <w:b/>
                <w:sz w:val="16"/>
                <w:szCs w:val="16"/>
              </w:rPr>
            </w:pPr>
          </w:p>
          <w:p w14:paraId="1D94DA7F" w14:textId="77777777" w:rsidR="00B541A6" w:rsidRDefault="00B541A6" w:rsidP="00B541A6">
            <w:pPr>
              <w:jc w:val="both"/>
              <w:rPr>
                <w:rFonts w:ascii="Montserrat" w:eastAsiaTheme="minorEastAsia" w:hAnsi="Montserrat"/>
                <w:sz w:val="16"/>
                <w:szCs w:val="16"/>
              </w:rPr>
            </w:pPr>
            <w:r>
              <w:rPr>
                <w:rFonts w:ascii="Montserrat" w:eastAsiaTheme="minorEastAsia" w:hAnsi="Montserrat"/>
                <w:sz w:val="16"/>
                <w:szCs w:val="16"/>
              </w:rPr>
              <w:t>Proporción del pasivo a largo plazo más pasivos de exigibilidad inmediata con respecto a la Cartera de Crédito.</w:t>
            </w:r>
          </w:p>
          <w:p w14:paraId="728F007E" w14:textId="77777777" w:rsidR="00B541A6" w:rsidRDefault="00B541A6" w:rsidP="00B541A6">
            <w:pPr>
              <w:jc w:val="both"/>
              <w:rPr>
                <w:rFonts w:ascii="Montserrat" w:eastAsiaTheme="minorEastAsia" w:hAnsi="Montserrat"/>
                <w:sz w:val="16"/>
                <w:szCs w:val="16"/>
              </w:rPr>
            </w:pPr>
          </w:p>
          <w:p w14:paraId="7312D11D" w14:textId="77777777" w:rsidR="00B541A6" w:rsidRPr="00614BFE" w:rsidRDefault="000B5EE8" w:rsidP="00B541A6">
            <w:pPr>
              <w:jc w:val="both"/>
              <w:rPr>
                <w:rFonts w:ascii="Montserrat" w:eastAsiaTheme="minorEastAsia" w:hAnsi="Montserrat"/>
                <w:b/>
                <w:sz w:val="18"/>
                <w:szCs w:val="16"/>
              </w:rPr>
            </w:pPr>
            <m:oMathPara>
              <m:oMath>
                <m:f>
                  <m:fPr>
                    <m:ctrlPr>
                      <w:rPr>
                        <w:rFonts w:ascii="Cambria Math" w:eastAsiaTheme="minorEastAsia" w:hAnsi="Cambria Math"/>
                        <w:b/>
                        <w:i/>
                        <w:sz w:val="18"/>
                        <w:szCs w:val="16"/>
                      </w:rPr>
                    </m:ctrlPr>
                  </m:fPr>
                  <m:num>
                    <m:r>
                      <m:rPr>
                        <m:sty m:val="bi"/>
                      </m:rPr>
                      <w:rPr>
                        <w:rFonts w:ascii="Cambria Math" w:eastAsiaTheme="minorEastAsia" w:hAnsi="Cambria Math"/>
                        <w:sz w:val="18"/>
                        <w:szCs w:val="16"/>
                      </w:rPr>
                      <m:t>Pasivo Largo Plazo+Pasivo de Exigibilidad Inmediata</m:t>
                    </m:r>
                  </m:num>
                  <m:den>
                    <m:r>
                      <m:rPr>
                        <m:sty m:val="bi"/>
                      </m:rPr>
                      <w:rPr>
                        <w:rFonts w:ascii="Cambria Math" w:eastAsiaTheme="minorEastAsia" w:hAnsi="Cambria Math"/>
                        <w:sz w:val="18"/>
                        <w:szCs w:val="16"/>
                      </w:rPr>
                      <m:t>Cartera de Crédito</m:t>
                    </m:r>
                  </m:den>
                </m:f>
                <m:r>
                  <m:rPr>
                    <m:sty m:val="bi"/>
                  </m:rPr>
                  <w:rPr>
                    <w:rFonts w:ascii="Cambria Math" w:eastAsiaTheme="minorEastAsia" w:hAnsi="Cambria Math"/>
                    <w:sz w:val="18"/>
                    <w:szCs w:val="16"/>
                  </w:rPr>
                  <m:t xml:space="preserve"> ×100</m:t>
                </m:r>
              </m:oMath>
            </m:oMathPara>
          </w:p>
          <w:p w14:paraId="33ED42BE" w14:textId="77777777" w:rsidR="00B541A6" w:rsidRPr="00614BFE" w:rsidRDefault="00B541A6" w:rsidP="00B541A6">
            <w:pPr>
              <w:jc w:val="both"/>
              <w:rPr>
                <w:rFonts w:ascii="Montserrat" w:eastAsiaTheme="minorEastAsia" w:hAnsi="Montserrat"/>
                <w:b/>
                <w:sz w:val="18"/>
                <w:szCs w:val="16"/>
              </w:rPr>
            </w:pPr>
          </w:p>
          <w:p w14:paraId="30263A95" w14:textId="77777777" w:rsidR="00B541A6" w:rsidRDefault="00B541A6" w:rsidP="00B541A6">
            <w:pPr>
              <w:jc w:val="both"/>
              <w:rPr>
                <w:rFonts w:ascii="Montserrat" w:eastAsiaTheme="minorEastAsia" w:hAnsi="Montserrat"/>
                <w:b/>
                <w:sz w:val="18"/>
                <w:szCs w:val="16"/>
              </w:rPr>
            </w:pPr>
          </w:p>
          <w:p w14:paraId="45A22B83" w14:textId="77777777" w:rsidR="00B541A6" w:rsidRDefault="00B541A6" w:rsidP="00B541A6">
            <w:pPr>
              <w:pStyle w:val="ListParagraph"/>
              <w:numPr>
                <w:ilvl w:val="0"/>
                <w:numId w:val="20"/>
              </w:numPr>
              <w:jc w:val="both"/>
              <w:rPr>
                <w:rFonts w:ascii="Montserrat" w:eastAsiaTheme="minorEastAsia" w:hAnsi="Montserrat"/>
                <w:b/>
                <w:sz w:val="16"/>
                <w:szCs w:val="16"/>
              </w:rPr>
            </w:pPr>
            <w:r w:rsidRPr="00B242D2">
              <w:rPr>
                <w:rFonts w:ascii="Montserrat" w:eastAsiaTheme="minorEastAsia" w:hAnsi="Montserrat"/>
                <w:b/>
                <w:sz w:val="16"/>
                <w:szCs w:val="16"/>
              </w:rPr>
              <w:t>Pasivos largo plazo + pasivos de exigibilidad inmediata = Depósitos de exigibilidad inmediata + préstamos bancarios y de otros organismos de largo plazo</w:t>
            </w:r>
          </w:p>
          <w:p w14:paraId="796C2212" w14:textId="77777777" w:rsidR="00B541A6" w:rsidRDefault="00B541A6" w:rsidP="00B541A6">
            <w:pPr>
              <w:jc w:val="both"/>
              <w:rPr>
                <w:rFonts w:ascii="Montserrat" w:eastAsiaTheme="minorEastAsia" w:hAnsi="Montserrat"/>
                <w:b/>
                <w:sz w:val="16"/>
                <w:szCs w:val="16"/>
              </w:rPr>
            </w:pPr>
          </w:p>
          <w:p w14:paraId="4463F271" w14:textId="77777777" w:rsidR="00B541A6" w:rsidRDefault="00B541A6" w:rsidP="00B541A6">
            <w:pPr>
              <w:pStyle w:val="ListParagraph"/>
              <w:numPr>
                <w:ilvl w:val="0"/>
                <w:numId w:val="20"/>
              </w:numPr>
              <w:jc w:val="both"/>
              <w:rPr>
                <w:rFonts w:ascii="Montserrat" w:eastAsiaTheme="minorEastAsia" w:hAnsi="Montserrat"/>
                <w:b/>
                <w:sz w:val="16"/>
                <w:szCs w:val="16"/>
              </w:rPr>
            </w:pPr>
            <w:r>
              <w:rPr>
                <w:rFonts w:ascii="Montserrat" w:eastAsiaTheme="minorEastAsia" w:hAnsi="Montserrat"/>
                <w:b/>
                <w:sz w:val="16"/>
                <w:szCs w:val="16"/>
              </w:rPr>
              <w:t>Cartera de Crédito = Cartera de crédito vigente + cartera de crédito vencida</w:t>
            </w:r>
          </w:p>
          <w:p w14:paraId="4958B417" w14:textId="77777777" w:rsidR="00B541A6" w:rsidRPr="00B242D2" w:rsidRDefault="00B541A6" w:rsidP="00B541A6">
            <w:pPr>
              <w:pStyle w:val="ListParagraph"/>
              <w:rPr>
                <w:rFonts w:ascii="Montserrat" w:eastAsiaTheme="minorEastAsia" w:hAnsi="Montserrat"/>
                <w:b/>
                <w:sz w:val="16"/>
                <w:szCs w:val="16"/>
              </w:rPr>
            </w:pPr>
          </w:p>
          <w:p w14:paraId="6B01A46E" w14:textId="77777777" w:rsidR="00B541A6" w:rsidRDefault="00B541A6" w:rsidP="00B541A6">
            <w:pPr>
              <w:jc w:val="both"/>
              <w:rPr>
                <w:rFonts w:ascii="Montserrat" w:eastAsiaTheme="minorEastAsia" w:hAnsi="Montserrat"/>
                <w:sz w:val="16"/>
                <w:szCs w:val="16"/>
              </w:rPr>
            </w:pPr>
          </w:p>
          <w:p w14:paraId="390DF424" w14:textId="77777777" w:rsidR="00B541A6" w:rsidRDefault="00B541A6" w:rsidP="00B541A6">
            <w:pPr>
              <w:jc w:val="both"/>
              <w:rPr>
                <w:rFonts w:ascii="Montserrat" w:eastAsiaTheme="minorEastAsia" w:hAnsi="Montserrat"/>
                <w:sz w:val="16"/>
                <w:szCs w:val="16"/>
              </w:rPr>
            </w:pPr>
          </w:p>
          <w:p w14:paraId="7E8BD5CE" w14:textId="675BDD5F" w:rsidR="00B541A6" w:rsidRDefault="00B541A6" w:rsidP="00B541A6">
            <w:pPr>
              <w:jc w:val="both"/>
              <w:rPr>
                <w:rFonts w:ascii="Montserrat" w:eastAsiaTheme="minorEastAsia" w:hAnsi="Montserrat"/>
                <w:b/>
                <w:sz w:val="16"/>
                <w:szCs w:val="16"/>
              </w:rPr>
            </w:pPr>
            <w:r>
              <w:rPr>
                <w:rFonts w:ascii="Montserrat" w:eastAsiaTheme="minorEastAsia" w:hAnsi="Montserrat"/>
                <w:sz w:val="16"/>
                <w:szCs w:val="16"/>
              </w:rPr>
              <w:t>Las entidades incluirán cualquier operación que deba considerarse como Cartera de Crédito Comercial, de conformidad con lo previsto por el artículo 1, fracción XXIX, inciso c) de estas disposiciones.</w:t>
            </w:r>
          </w:p>
        </w:tc>
      </w:tr>
      <w:tr w:rsidR="00B541A6" w14:paraId="426E0DA6" w14:textId="77777777" w:rsidTr="000B7496">
        <w:tc>
          <w:tcPr>
            <w:tcW w:w="2529" w:type="dxa"/>
            <w:vAlign w:val="center"/>
          </w:tcPr>
          <w:p w14:paraId="0E5F3B4A" w14:textId="77777777" w:rsidR="00B541A6" w:rsidRDefault="00B541A6" w:rsidP="00B541A6">
            <w:pPr>
              <w:jc w:val="center"/>
              <w:rPr>
                <w:rFonts w:ascii="Montserrat" w:hAnsi="Montserrat"/>
                <w:b/>
                <w:sz w:val="16"/>
                <w:szCs w:val="16"/>
              </w:rPr>
            </w:pPr>
          </w:p>
          <w:p w14:paraId="76724A24" w14:textId="2070B467" w:rsidR="00B541A6" w:rsidRDefault="00B541A6" w:rsidP="00B541A6">
            <w:pPr>
              <w:jc w:val="center"/>
              <w:rPr>
                <w:rFonts w:ascii="Montserrat" w:hAnsi="Montserrat"/>
                <w:b/>
                <w:sz w:val="16"/>
                <w:szCs w:val="16"/>
              </w:rPr>
            </w:pPr>
            <w:r w:rsidRPr="006C29B2">
              <w:rPr>
                <w:rFonts w:ascii="Montserrat" w:hAnsi="Montserrat"/>
                <w:b/>
                <w:sz w:val="16"/>
                <w:szCs w:val="16"/>
              </w:rPr>
              <w:t xml:space="preserve">Máximo número de atrasos presentado en los últimos 7 meses considerando el mes </w:t>
            </w:r>
            <w:r>
              <w:rPr>
                <w:rFonts w:ascii="Montserrat" w:hAnsi="Montserrat"/>
                <w:b/>
                <w:sz w:val="16"/>
                <w:szCs w:val="16"/>
              </w:rPr>
              <w:t>de calificación (</w:t>
            </w:r>
            <w:r w:rsidRPr="002B1D8E">
              <w:rPr>
                <w:rFonts w:ascii="Montserrat" w:hAnsi="Montserrat"/>
                <w:b/>
                <w:sz w:val="16"/>
                <w:szCs w:val="16"/>
              </w:rPr>
              <w:t>Calculado a la fecha de calificación</w:t>
            </w:r>
            <w:r w:rsidR="00C632E7">
              <w:rPr>
                <w:rFonts w:ascii="Montserrat" w:hAnsi="Montserrat"/>
                <w:b/>
                <w:sz w:val="16"/>
                <w:szCs w:val="16"/>
              </w:rPr>
              <w:t xml:space="preserve"> </w:t>
            </w:r>
            <w:r w:rsidR="00AE5066" w:rsidRPr="00AE5066">
              <w:rPr>
                <w:rFonts w:ascii="Montserrat" w:hAnsi="Montserrat"/>
                <w:b/>
                <w:sz w:val="16"/>
                <w:szCs w:val="16"/>
              </w:rPr>
              <w:t>(</w:t>
            </w:r>
            <w:r w:rsidR="00782625">
              <w:rPr>
                <w:rFonts w:ascii="Montserrat" w:hAnsi="Montserrat"/>
                <w:b/>
                <w:sz w:val="16"/>
                <w:szCs w:val="16"/>
              </w:rPr>
              <w:t>cierre</w:t>
            </w:r>
            <w:r w:rsidR="00AE5066" w:rsidRPr="00AE5066">
              <w:rPr>
                <w:rFonts w:ascii="Montserrat" w:hAnsi="Montserrat"/>
                <w:b/>
                <w:sz w:val="16"/>
                <w:szCs w:val="16"/>
              </w:rPr>
              <w:t xml:space="preserve"> de mes)</w:t>
            </w:r>
            <w:r w:rsidRPr="002B1D8E">
              <w:rPr>
                <w:rFonts w:ascii="Montserrat" w:hAnsi="Montserrat"/>
                <w:b/>
                <w:sz w:val="16"/>
                <w:szCs w:val="16"/>
              </w:rPr>
              <w:t>)</w:t>
            </w:r>
          </w:p>
          <w:p w14:paraId="19933321" w14:textId="77777777" w:rsidR="00B541A6" w:rsidRDefault="00B541A6" w:rsidP="00B541A6">
            <w:pPr>
              <w:jc w:val="center"/>
              <w:rPr>
                <w:rFonts w:ascii="Montserrat" w:hAnsi="Montserrat"/>
                <w:b/>
                <w:sz w:val="16"/>
                <w:szCs w:val="16"/>
              </w:rPr>
            </w:pPr>
          </w:p>
          <w:p w14:paraId="5CD8278E" w14:textId="551D8D5A" w:rsidR="00B541A6" w:rsidRDefault="00B541A6" w:rsidP="00B541A6">
            <w:pPr>
              <w:jc w:val="center"/>
              <w:rPr>
                <w:rFonts w:ascii="Montserrat" w:hAnsi="Montserrat"/>
                <w:b/>
                <w:sz w:val="16"/>
                <w:szCs w:val="16"/>
              </w:rPr>
            </w:pPr>
            <w:r w:rsidRPr="00AB03C7">
              <w:rPr>
                <w:rFonts w:ascii="Montserrat" w:hAnsi="Montserrat"/>
                <w:b/>
                <w:sz w:val="16"/>
                <w:szCs w:val="16"/>
              </w:rPr>
              <w:t xml:space="preserve"> </w:t>
            </w:r>
          </w:p>
        </w:tc>
        <w:tc>
          <w:tcPr>
            <w:tcW w:w="10431" w:type="dxa"/>
          </w:tcPr>
          <w:p w14:paraId="1FD5CAA1" w14:textId="77777777" w:rsidR="00B541A6" w:rsidRPr="0033165F" w:rsidRDefault="00B541A6" w:rsidP="00B541A6">
            <w:pPr>
              <w:jc w:val="both"/>
              <w:rPr>
                <w:rFonts w:ascii="Montserrat" w:eastAsiaTheme="minorEastAsia" w:hAnsi="Montserrat"/>
                <w:sz w:val="16"/>
                <w:szCs w:val="16"/>
              </w:rPr>
            </w:pPr>
          </w:p>
          <w:p w14:paraId="67CB3390" w14:textId="4D93A79C" w:rsidR="00B541A6" w:rsidRPr="0088358E" w:rsidRDefault="00B541A6" w:rsidP="00B541A6">
            <w:pPr>
              <w:jc w:val="center"/>
              <w:rPr>
                <w:rFonts w:ascii="Montserrat" w:eastAsiaTheme="minorEastAsia" w:hAnsi="Montserrat"/>
                <w:b/>
                <w:sz w:val="18"/>
                <w:szCs w:val="18"/>
              </w:rPr>
            </w:pPr>
            <m:oMathPara>
              <m:oMath>
                <m:r>
                  <m:rPr>
                    <m:sty m:val="b"/>
                  </m:rPr>
                  <w:rPr>
                    <w:rFonts w:ascii="Cambria Math" w:eastAsiaTheme="minorEastAsia" w:hAnsi="Cambria Math"/>
                    <w:sz w:val="18"/>
                    <w:szCs w:val="18"/>
                  </w:rPr>
                  <m:t>Máximo(</m:t>
                </m:r>
                <m:sSub>
                  <m:sSubPr>
                    <m:ctrlPr>
                      <w:rPr>
                        <w:rFonts w:ascii="Cambria Math" w:eastAsiaTheme="minorEastAsia" w:hAnsi="Cambria Math"/>
                        <w:b/>
                        <w:sz w:val="18"/>
                        <w:szCs w:val="18"/>
                      </w:rPr>
                    </m:ctrlPr>
                  </m:sSubPr>
                  <m:e>
                    <m:r>
                      <m:rPr>
                        <m:sty m:val="b"/>
                      </m:rPr>
                      <w:rPr>
                        <w:rFonts w:ascii="Cambria Math" w:eastAsiaTheme="minorEastAsia" w:hAnsi="Cambria Math"/>
                        <w:sz w:val="18"/>
                        <w:szCs w:val="18"/>
                      </w:rPr>
                      <m:t>ATR</m:t>
                    </m:r>
                  </m:e>
                  <m:sub>
                    <m:r>
                      <m:rPr>
                        <m:sty m:val="b"/>
                      </m:rPr>
                      <w:rPr>
                        <w:rFonts w:ascii="Cambria Math" w:eastAsiaTheme="minorEastAsia" w:hAnsi="Cambria Math"/>
                        <w:sz w:val="18"/>
                        <w:szCs w:val="18"/>
                      </w:rPr>
                      <m:t>t-6</m:t>
                    </m:r>
                  </m:sub>
                </m:sSub>
                <m:r>
                  <m:rPr>
                    <m:sty m:val="b"/>
                  </m:rPr>
                  <w:rPr>
                    <w:rFonts w:ascii="Cambria Math" w:eastAsiaTheme="minorEastAsia" w:hAnsi="Cambria Math"/>
                    <w:sz w:val="18"/>
                    <w:szCs w:val="18"/>
                  </w:rPr>
                  <m:t>,</m:t>
                </m:r>
                <m:sSub>
                  <m:sSubPr>
                    <m:ctrlPr>
                      <w:rPr>
                        <w:rFonts w:ascii="Cambria Math" w:eastAsiaTheme="minorEastAsia" w:hAnsi="Cambria Math"/>
                        <w:b/>
                        <w:sz w:val="18"/>
                        <w:szCs w:val="18"/>
                      </w:rPr>
                    </m:ctrlPr>
                  </m:sSubPr>
                  <m:e>
                    <m:r>
                      <m:rPr>
                        <m:sty m:val="b"/>
                      </m:rPr>
                      <w:rPr>
                        <w:rFonts w:ascii="Cambria Math" w:eastAsiaTheme="minorEastAsia" w:hAnsi="Cambria Math"/>
                        <w:sz w:val="18"/>
                        <w:szCs w:val="18"/>
                      </w:rPr>
                      <m:t>ATR</m:t>
                    </m:r>
                  </m:e>
                  <m:sub>
                    <m:r>
                      <m:rPr>
                        <m:sty m:val="b"/>
                      </m:rPr>
                      <w:rPr>
                        <w:rFonts w:ascii="Cambria Math" w:eastAsiaTheme="minorEastAsia" w:hAnsi="Cambria Math"/>
                        <w:sz w:val="18"/>
                        <w:szCs w:val="18"/>
                      </w:rPr>
                      <m:t>t-5</m:t>
                    </m:r>
                  </m:sub>
                </m:sSub>
                <m:r>
                  <m:rPr>
                    <m:sty m:val="b"/>
                  </m:rPr>
                  <w:rPr>
                    <w:rFonts w:ascii="Cambria Math" w:eastAsiaTheme="minorEastAsia" w:hAnsi="Cambria Math"/>
                    <w:sz w:val="18"/>
                    <w:szCs w:val="18"/>
                  </w:rPr>
                  <m:t>,</m:t>
                </m:r>
                <m:sSub>
                  <m:sSubPr>
                    <m:ctrlPr>
                      <w:rPr>
                        <w:rFonts w:ascii="Cambria Math" w:eastAsiaTheme="minorEastAsia" w:hAnsi="Cambria Math"/>
                        <w:b/>
                        <w:sz w:val="18"/>
                        <w:szCs w:val="18"/>
                      </w:rPr>
                    </m:ctrlPr>
                  </m:sSubPr>
                  <m:e>
                    <m:r>
                      <m:rPr>
                        <m:sty m:val="b"/>
                      </m:rPr>
                      <w:rPr>
                        <w:rFonts w:ascii="Cambria Math" w:eastAsiaTheme="minorEastAsia" w:hAnsi="Cambria Math"/>
                        <w:sz w:val="18"/>
                        <w:szCs w:val="18"/>
                      </w:rPr>
                      <m:t>ATR</m:t>
                    </m:r>
                  </m:e>
                  <m:sub>
                    <m:r>
                      <m:rPr>
                        <m:sty m:val="b"/>
                      </m:rPr>
                      <w:rPr>
                        <w:rFonts w:ascii="Cambria Math" w:eastAsiaTheme="minorEastAsia" w:hAnsi="Cambria Math"/>
                        <w:sz w:val="18"/>
                        <w:szCs w:val="18"/>
                      </w:rPr>
                      <m:t>t-4</m:t>
                    </m:r>
                  </m:sub>
                </m:sSub>
                <m:r>
                  <m:rPr>
                    <m:sty m:val="b"/>
                  </m:rPr>
                  <w:rPr>
                    <w:rFonts w:ascii="Cambria Math" w:eastAsiaTheme="minorEastAsia" w:hAnsi="Cambria Math"/>
                    <w:sz w:val="18"/>
                    <w:szCs w:val="18"/>
                  </w:rPr>
                  <m:t>,</m:t>
                </m:r>
                <m:sSub>
                  <m:sSubPr>
                    <m:ctrlPr>
                      <w:rPr>
                        <w:rFonts w:ascii="Cambria Math" w:eastAsiaTheme="minorEastAsia" w:hAnsi="Cambria Math"/>
                        <w:b/>
                        <w:sz w:val="18"/>
                        <w:szCs w:val="18"/>
                      </w:rPr>
                    </m:ctrlPr>
                  </m:sSubPr>
                  <m:e>
                    <m:r>
                      <m:rPr>
                        <m:sty m:val="b"/>
                      </m:rPr>
                      <w:rPr>
                        <w:rFonts w:ascii="Cambria Math" w:eastAsiaTheme="minorEastAsia" w:hAnsi="Cambria Math"/>
                        <w:sz w:val="18"/>
                        <w:szCs w:val="18"/>
                      </w:rPr>
                      <m:t>ATR</m:t>
                    </m:r>
                  </m:e>
                  <m:sub>
                    <m:r>
                      <m:rPr>
                        <m:sty m:val="b"/>
                      </m:rPr>
                      <w:rPr>
                        <w:rFonts w:ascii="Cambria Math" w:eastAsiaTheme="minorEastAsia" w:hAnsi="Cambria Math"/>
                        <w:sz w:val="18"/>
                        <w:szCs w:val="18"/>
                      </w:rPr>
                      <m:t>t-3</m:t>
                    </m:r>
                  </m:sub>
                </m:sSub>
                <m:r>
                  <m:rPr>
                    <m:sty m:val="b"/>
                  </m:rPr>
                  <w:rPr>
                    <w:rFonts w:ascii="Cambria Math" w:eastAsiaTheme="minorEastAsia" w:hAnsi="Cambria Math"/>
                    <w:sz w:val="18"/>
                    <w:szCs w:val="18"/>
                  </w:rPr>
                  <m:t>,</m:t>
                </m:r>
                <m:sSub>
                  <m:sSubPr>
                    <m:ctrlPr>
                      <w:rPr>
                        <w:rFonts w:ascii="Cambria Math" w:eastAsiaTheme="minorEastAsia" w:hAnsi="Cambria Math"/>
                        <w:b/>
                        <w:sz w:val="18"/>
                        <w:szCs w:val="18"/>
                      </w:rPr>
                    </m:ctrlPr>
                  </m:sSubPr>
                  <m:e>
                    <m:r>
                      <m:rPr>
                        <m:sty m:val="b"/>
                      </m:rPr>
                      <w:rPr>
                        <w:rFonts w:ascii="Cambria Math" w:eastAsiaTheme="minorEastAsia" w:hAnsi="Cambria Math"/>
                        <w:sz w:val="18"/>
                        <w:szCs w:val="18"/>
                      </w:rPr>
                      <m:t>ATR</m:t>
                    </m:r>
                  </m:e>
                  <m:sub>
                    <m:r>
                      <m:rPr>
                        <m:sty m:val="b"/>
                      </m:rPr>
                      <w:rPr>
                        <w:rFonts w:ascii="Cambria Math" w:eastAsiaTheme="minorEastAsia" w:hAnsi="Cambria Math"/>
                        <w:sz w:val="18"/>
                        <w:szCs w:val="18"/>
                      </w:rPr>
                      <m:t>t-2</m:t>
                    </m:r>
                  </m:sub>
                </m:sSub>
                <m:r>
                  <m:rPr>
                    <m:sty m:val="b"/>
                  </m:rPr>
                  <w:rPr>
                    <w:rFonts w:ascii="Cambria Math" w:eastAsiaTheme="minorEastAsia" w:hAnsi="Cambria Math"/>
                    <w:sz w:val="18"/>
                    <w:szCs w:val="18"/>
                  </w:rPr>
                  <m:t>,</m:t>
                </m:r>
                <m:sSub>
                  <m:sSubPr>
                    <m:ctrlPr>
                      <w:rPr>
                        <w:rFonts w:ascii="Cambria Math" w:eastAsiaTheme="minorEastAsia" w:hAnsi="Cambria Math"/>
                        <w:b/>
                        <w:sz w:val="18"/>
                        <w:szCs w:val="18"/>
                      </w:rPr>
                    </m:ctrlPr>
                  </m:sSubPr>
                  <m:e>
                    <m:r>
                      <m:rPr>
                        <m:sty m:val="b"/>
                      </m:rPr>
                      <w:rPr>
                        <w:rFonts w:ascii="Cambria Math" w:eastAsiaTheme="minorEastAsia" w:hAnsi="Cambria Math"/>
                        <w:sz w:val="18"/>
                        <w:szCs w:val="18"/>
                      </w:rPr>
                      <m:t>ATR</m:t>
                    </m:r>
                  </m:e>
                  <m:sub>
                    <m:r>
                      <m:rPr>
                        <m:sty m:val="b"/>
                      </m:rPr>
                      <w:rPr>
                        <w:rFonts w:ascii="Cambria Math" w:eastAsiaTheme="minorEastAsia" w:hAnsi="Cambria Math"/>
                        <w:sz w:val="18"/>
                        <w:szCs w:val="18"/>
                      </w:rPr>
                      <m:t>t-1</m:t>
                    </m:r>
                  </m:sub>
                </m:sSub>
                <m:r>
                  <m:rPr>
                    <m:sty m:val="b"/>
                  </m:rPr>
                  <w:rPr>
                    <w:rFonts w:ascii="Cambria Math" w:eastAsiaTheme="minorEastAsia" w:hAnsi="Cambria Math"/>
                    <w:sz w:val="18"/>
                    <w:szCs w:val="18"/>
                  </w:rPr>
                  <m:t>,</m:t>
                </m:r>
                <m:sSub>
                  <m:sSubPr>
                    <m:ctrlPr>
                      <w:rPr>
                        <w:rFonts w:ascii="Cambria Math" w:eastAsiaTheme="minorEastAsia" w:hAnsi="Cambria Math"/>
                        <w:b/>
                        <w:sz w:val="18"/>
                        <w:szCs w:val="18"/>
                      </w:rPr>
                    </m:ctrlPr>
                  </m:sSubPr>
                  <m:e>
                    <m:r>
                      <m:rPr>
                        <m:sty m:val="b"/>
                      </m:rPr>
                      <w:rPr>
                        <w:rFonts w:ascii="Cambria Math" w:eastAsiaTheme="minorEastAsia" w:hAnsi="Cambria Math"/>
                        <w:sz w:val="18"/>
                        <w:szCs w:val="18"/>
                      </w:rPr>
                      <m:t>ATR</m:t>
                    </m:r>
                  </m:e>
                  <m:sub>
                    <m:r>
                      <m:rPr>
                        <m:sty m:val="b"/>
                      </m:rPr>
                      <w:rPr>
                        <w:rFonts w:ascii="Cambria Math" w:eastAsiaTheme="minorEastAsia" w:hAnsi="Cambria Math"/>
                        <w:sz w:val="18"/>
                        <w:szCs w:val="18"/>
                      </w:rPr>
                      <m:t>t-0</m:t>
                    </m:r>
                  </m:sub>
                </m:sSub>
                <m:r>
                  <m:rPr>
                    <m:sty m:val="b"/>
                  </m:rPr>
                  <w:rPr>
                    <w:rFonts w:ascii="Cambria Math" w:eastAsiaTheme="minorEastAsia" w:hAnsi="Cambria Math"/>
                    <w:sz w:val="18"/>
                    <w:szCs w:val="18"/>
                  </w:rPr>
                  <m:t>)</m:t>
                </m:r>
              </m:oMath>
            </m:oMathPara>
          </w:p>
          <w:p w14:paraId="79861A8A" w14:textId="77777777" w:rsidR="00B541A6" w:rsidRDefault="00B541A6" w:rsidP="00B541A6">
            <w:pPr>
              <w:jc w:val="center"/>
              <w:rPr>
                <w:rFonts w:ascii="Montserrat" w:eastAsiaTheme="minorEastAsia" w:hAnsi="Montserrat"/>
                <w:b/>
                <w:sz w:val="20"/>
                <w:szCs w:val="16"/>
              </w:rPr>
            </w:pPr>
          </w:p>
          <w:p w14:paraId="4C37E1C9" w14:textId="77777777" w:rsidR="00B541A6" w:rsidRPr="00F73CFF" w:rsidRDefault="00B541A6" w:rsidP="00B541A6">
            <w:pPr>
              <w:jc w:val="both"/>
              <w:rPr>
                <w:rFonts w:ascii="Montserrat" w:hAnsi="Montserrat"/>
                <w:b/>
                <w:sz w:val="16"/>
                <w:szCs w:val="16"/>
              </w:rPr>
            </w:pPr>
            <w:r w:rsidRPr="00F73CFF">
              <w:rPr>
                <w:rFonts w:ascii="Montserrat" w:hAnsi="Montserrat"/>
                <w:b/>
                <w:sz w:val="16"/>
                <w:szCs w:val="16"/>
              </w:rPr>
              <w:t>Donde:</w:t>
            </w:r>
          </w:p>
          <w:p w14:paraId="16DDC034" w14:textId="77777777" w:rsidR="00B541A6" w:rsidRPr="00F83129" w:rsidRDefault="00B541A6" w:rsidP="00B541A6">
            <w:pPr>
              <w:jc w:val="both"/>
              <w:rPr>
                <w:rFonts w:ascii="Montserrat" w:hAnsi="Montserrat"/>
                <w:sz w:val="16"/>
                <w:szCs w:val="16"/>
              </w:rPr>
            </w:pPr>
          </w:p>
          <w:p w14:paraId="542338BF" w14:textId="1FC597F6" w:rsidR="00B541A6" w:rsidRPr="00F83129" w:rsidRDefault="000B5EE8" w:rsidP="00B541A6">
            <w:pPr>
              <w:jc w:val="both"/>
              <w:rPr>
                <w:rFonts w:ascii="Montserrat" w:eastAsiaTheme="minorEastAsia" w:hAnsi="Montserrat"/>
                <w:sz w:val="16"/>
                <w:szCs w:val="16"/>
              </w:rPr>
            </w:pPr>
            <m:oMath>
              <m:sSub>
                <m:sSubPr>
                  <m:ctrlPr>
                    <w:rPr>
                      <w:rFonts w:ascii="Cambria Math" w:eastAsiaTheme="minorEastAsia" w:hAnsi="Cambria Math"/>
                      <w:b/>
                      <w:sz w:val="16"/>
                      <w:szCs w:val="16"/>
                    </w:rPr>
                  </m:ctrlPr>
                </m:sSubPr>
                <m:e>
                  <m:r>
                    <m:rPr>
                      <m:sty m:val="b"/>
                    </m:rPr>
                    <w:rPr>
                      <w:rFonts w:ascii="Cambria Math" w:eastAsiaTheme="minorEastAsia" w:hAnsi="Cambria Math"/>
                      <w:sz w:val="16"/>
                      <w:szCs w:val="16"/>
                    </w:rPr>
                    <m:t>ATR</m:t>
                  </m:r>
                </m:e>
                <m:sub>
                  <m:r>
                    <m:rPr>
                      <m:sty m:val="b"/>
                    </m:rPr>
                    <w:rPr>
                      <w:rFonts w:ascii="Cambria Math" w:eastAsiaTheme="minorEastAsia" w:hAnsi="Cambria Math"/>
                      <w:sz w:val="16"/>
                      <w:szCs w:val="16"/>
                    </w:rPr>
                    <m:t>t-n</m:t>
                  </m:r>
                </m:sub>
              </m:sSub>
            </m:oMath>
            <w:r w:rsidR="00B541A6" w:rsidRPr="00F83129">
              <w:rPr>
                <w:rFonts w:ascii="Montserrat" w:eastAsiaTheme="minorEastAsia" w:hAnsi="Montserrat"/>
                <w:b/>
                <w:sz w:val="16"/>
                <w:szCs w:val="16"/>
              </w:rPr>
              <w:t xml:space="preserve">: </w:t>
            </w:r>
            <w:r w:rsidR="00B541A6" w:rsidRPr="00F83129">
              <w:rPr>
                <w:rFonts w:ascii="Montserrat" w:eastAsiaTheme="minorEastAsia" w:hAnsi="Montserrat"/>
                <w:sz w:val="16"/>
                <w:szCs w:val="16"/>
              </w:rPr>
              <w:t xml:space="preserve">Número de atrasos observados a la fecha </w:t>
            </w:r>
            <w:r w:rsidR="00B541A6">
              <w:rPr>
                <w:rFonts w:ascii="Montserrat" w:eastAsiaTheme="minorEastAsia" w:hAnsi="Montserrat"/>
                <w:sz w:val="16"/>
                <w:szCs w:val="16"/>
              </w:rPr>
              <w:t>de calificación</w:t>
            </w:r>
            <w:r w:rsidR="00B541A6" w:rsidRPr="00F83129">
              <w:rPr>
                <w:rFonts w:ascii="Montserrat" w:eastAsiaTheme="minorEastAsia" w:hAnsi="Montserrat"/>
                <w:i/>
                <w:sz w:val="16"/>
                <w:szCs w:val="16"/>
              </w:rPr>
              <w:t>,</w:t>
            </w:r>
            <w:r w:rsidR="00B541A6" w:rsidRPr="00F83129">
              <w:rPr>
                <w:rFonts w:ascii="Montserrat" w:eastAsiaTheme="minorEastAsia" w:hAnsi="Montserrat"/>
                <w:sz w:val="16"/>
                <w:szCs w:val="16"/>
              </w:rPr>
              <w:t xml:space="preserve"> donde “</w:t>
            </w:r>
            <w:r w:rsidR="00B541A6" w:rsidRPr="00F83129">
              <w:rPr>
                <w:rFonts w:ascii="Montserrat" w:eastAsiaTheme="minorEastAsia" w:hAnsi="Montserrat"/>
                <w:i/>
                <w:sz w:val="16"/>
                <w:szCs w:val="16"/>
              </w:rPr>
              <w:t>t-0”</w:t>
            </w:r>
            <w:r w:rsidR="00B541A6" w:rsidRPr="00F83129">
              <w:rPr>
                <w:rFonts w:ascii="Montserrat" w:eastAsiaTheme="minorEastAsia" w:hAnsi="Montserrat"/>
                <w:sz w:val="16"/>
                <w:szCs w:val="16"/>
              </w:rPr>
              <w:t xml:space="preserve"> corresponde a</w:t>
            </w:r>
            <w:r w:rsidR="00B541A6" w:rsidRPr="00F83129">
              <w:rPr>
                <w:rFonts w:ascii="Montserrat" w:eastAsiaTheme="minorEastAsia" w:hAnsi="Montserrat"/>
                <w:i/>
                <w:sz w:val="16"/>
                <w:szCs w:val="16"/>
              </w:rPr>
              <w:t xml:space="preserve"> </w:t>
            </w:r>
            <w:r w:rsidR="00B541A6" w:rsidRPr="00F83129">
              <w:rPr>
                <w:rFonts w:ascii="Montserrat" w:eastAsiaTheme="minorEastAsia" w:hAnsi="Montserrat"/>
                <w:sz w:val="16"/>
                <w:szCs w:val="16"/>
              </w:rPr>
              <w:t>la fecha de calificación, y “</w:t>
            </w:r>
            <w:r w:rsidR="00B541A6" w:rsidRPr="00F83129">
              <w:rPr>
                <w:rFonts w:ascii="Montserrat" w:eastAsiaTheme="minorEastAsia" w:hAnsi="Montserrat"/>
                <w:i/>
                <w:sz w:val="16"/>
                <w:szCs w:val="16"/>
              </w:rPr>
              <w:t>t-n”</w:t>
            </w:r>
            <w:r w:rsidR="00B541A6" w:rsidRPr="00F83129">
              <w:rPr>
                <w:rFonts w:ascii="Montserrat" w:eastAsiaTheme="minorEastAsia" w:hAnsi="Montserrat"/>
                <w:sz w:val="16"/>
                <w:szCs w:val="16"/>
              </w:rPr>
              <w:t xml:space="preserve"> corresponde a “</w:t>
            </w:r>
            <w:r w:rsidR="00B541A6" w:rsidRPr="00F83129">
              <w:rPr>
                <w:rFonts w:ascii="Montserrat" w:eastAsiaTheme="minorEastAsia" w:hAnsi="Montserrat"/>
                <w:i/>
                <w:sz w:val="16"/>
                <w:szCs w:val="16"/>
              </w:rPr>
              <w:t>n</w:t>
            </w:r>
            <w:r w:rsidR="00B541A6" w:rsidRPr="00F83129">
              <w:rPr>
                <w:rFonts w:ascii="Montserrat" w:eastAsiaTheme="minorEastAsia" w:hAnsi="Montserrat"/>
                <w:sz w:val="16"/>
                <w:szCs w:val="16"/>
              </w:rPr>
              <w:t>” periodos mensuales anteriores a la fecha de calificación</w:t>
            </w:r>
            <w:r w:rsidR="00AE5066">
              <w:rPr>
                <w:rFonts w:ascii="Montserrat" w:eastAsiaTheme="minorEastAsia" w:hAnsi="Montserrat"/>
                <w:sz w:val="16"/>
                <w:szCs w:val="16"/>
              </w:rPr>
              <w:t xml:space="preserve"> (</w:t>
            </w:r>
            <w:r w:rsidR="00782625">
              <w:rPr>
                <w:rFonts w:ascii="Montserrat" w:eastAsiaTheme="minorEastAsia" w:hAnsi="Montserrat"/>
                <w:sz w:val="16"/>
                <w:szCs w:val="16"/>
              </w:rPr>
              <w:t>cierre</w:t>
            </w:r>
            <w:r w:rsidR="00AE5066">
              <w:rPr>
                <w:rFonts w:ascii="Montserrat" w:eastAsiaTheme="minorEastAsia" w:hAnsi="Montserrat"/>
                <w:sz w:val="16"/>
                <w:szCs w:val="16"/>
              </w:rPr>
              <w:t xml:space="preserve"> de mes)</w:t>
            </w:r>
            <w:r w:rsidR="00B541A6" w:rsidRPr="00F83129">
              <w:rPr>
                <w:rFonts w:ascii="Montserrat" w:eastAsiaTheme="minorEastAsia" w:hAnsi="Montserrat"/>
                <w:sz w:val="16"/>
                <w:szCs w:val="16"/>
              </w:rPr>
              <w:t xml:space="preserve">, que las </w:t>
            </w:r>
            <w:r w:rsidR="00B541A6">
              <w:rPr>
                <w:rFonts w:ascii="Montserrat" w:eastAsiaTheme="minorEastAsia" w:hAnsi="Montserrat"/>
                <w:sz w:val="16"/>
                <w:szCs w:val="16"/>
              </w:rPr>
              <w:t>I</w:t>
            </w:r>
            <w:r w:rsidR="00B541A6" w:rsidRPr="00F83129">
              <w:rPr>
                <w:rFonts w:ascii="Montserrat" w:eastAsiaTheme="minorEastAsia" w:hAnsi="Montserrat"/>
                <w:sz w:val="16"/>
                <w:szCs w:val="16"/>
              </w:rPr>
              <w:t xml:space="preserve">nstituciones calcularán de acuerdo a lo siguiente: </w:t>
            </w:r>
          </w:p>
          <w:p w14:paraId="6644D785" w14:textId="77777777" w:rsidR="00B541A6" w:rsidRPr="00F83129" w:rsidRDefault="00B541A6" w:rsidP="00B541A6">
            <w:pPr>
              <w:jc w:val="both"/>
              <w:rPr>
                <w:rFonts w:ascii="Montserrat" w:eastAsiaTheme="minorEastAsia" w:hAnsi="Montserrat"/>
                <w:sz w:val="16"/>
                <w:szCs w:val="16"/>
              </w:rPr>
            </w:pPr>
          </w:p>
          <w:p w14:paraId="7A0CE4E0" w14:textId="77777777" w:rsidR="00B541A6" w:rsidRPr="00F73CFF" w:rsidRDefault="000B5EE8" w:rsidP="00B541A6">
            <w:pPr>
              <w:jc w:val="both"/>
              <w:rPr>
                <w:rFonts w:ascii="Montserrat" w:hAnsi="Montserrat"/>
                <w:sz w:val="16"/>
                <w:szCs w:val="16"/>
                <w:lang w:val="en-US"/>
              </w:rPr>
            </w:pPr>
            <m:oMathPara>
              <m:oMath>
                <m:sSub>
                  <m:sSubPr>
                    <m:ctrlPr>
                      <w:rPr>
                        <w:rFonts w:ascii="Cambria Math" w:hAnsi="Cambria Math"/>
                        <w:b/>
                        <w:sz w:val="16"/>
                        <w:szCs w:val="16"/>
                      </w:rPr>
                    </m:ctrlPr>
                  </m:sSubPr>
                  <m:e>
                    <m:r>
                      <m:rPr>
                        <m:sty m:val="b"/>
                      </m:rPr>
                      <w:rPr>
                        <w:rFonts w:ascii="Cambria Math" w:hAnsi="Cambria Math"/>
                        <w:sz w:val="16"/>
                        <w:szCs w:val="16"/>
                      </w:rPr>
                      <m:t>ATR</m:t>
                    </m:r>
                  </m:e>
                  <m:sub>
                    <m:r>
                      <m:rPr>
                        <m:sty m:val="bi"/>
                      </m:rPr>
                      <w:rPr>
                        <w:rFonts w:ascii="Cambria Math" w:hAnsi="Cambria Math"/>
                        <w:sz w:val="16"/>
                        <w:szCs w:val="16"/>
                      </w:rPr>
                      <m:t>t</m:t>
                    </m:r>
                    <m:r>
                      <m:rPr>
                        <m:sty m:val="bi"/>
                      </m:rPr>
                      <w:rPr>
                        <w:rFonts w:ascii="Cambria Math" w:hAnsi="Cambria Math"/>
                        <w:sz w:val="16"/>
                        <w:szCs w:val="16"/>
                        <w:lang w:val="en-US"/>
                      </w:rPr>
                      <m:t>-</m:t>
                    </m:r>
                    <m:r>
                      <m:rPr>
                        <m:sty m:val="bi"/>
                      </m:rPr>
                      <w:rPr>
                        <w:rFonts w:ascii="Cambria Math" w:hAnsi="Cambria Math"/>
                        <w:sz w:val="16"/>
                        <w:szCs w:val="16"/>
                      </w:rPr>
                      <m:t>n</m:t>
                    </m:r>
                  </m:sub>
                </m:sSub>
                <m:r>
                  <m:rPr>
                    <m:sty m:val="b"/>
                  </m:rPr>
                  <w:rPr>
                    <w:rFonts w:ascii="Cambria Math" w:hAnsi="Cambria Math"/>
                    <w:sz w:val="16"/>
                    <w:szCs w:val="16"/>
                    <w:lang w:val="en-US"/>
                  </w:rPr>
                  <m:t>=</m:t>
                </m:r>
                <m:r>
                  <m:rPr>
                    <m:sty m:val="b"/>
                  </m:rPr>
                  <w:rPr>
                    <w:rFonts w:ascii="Cambria Math" w:hAnsi="Cambria Math"/>
                    <w:sz w:val="16"/>
                    <w:szCs w:val="16"/>
                  </w:rPr>
                  <m:t>Entero</m:t>
                </m:r>
                <m:d>
                  <m:dPr>
                    <m:begChr m:val="["/>
                    <m:endChr m:val="]"/>
                    <m:ctrlPr>
                      <w:rPr>
                        <w:rFonts w:ascii="Cambria Math" w:hAnsi="Cambria Math"/>
                        <w:b/>
                        <w:sz w:val="16"/>
                        <w:szCs w:val="16"/>
                      </w:rPr>
                    </m:ctrlPr>
                  </m:dPr>
                  <m:e>
                    <m:r>
                      <m:rPr>
                        <m:sty m:val="b"/>
                      </m:rPr>
                      <w:rPr>
                        <w:rFonts w:ascii="Cambria Math" w:hAnsi="Cambria Math"/>
                        <w:sz w:val="16"/>
                        <w:szCs w:val="16"/>
                        <w:lang w:val="en-US"/>
                      </w:rPr>
                      <m:t xml:space="preserve"> </m:t>
                    </m:r>
                    <m:f>
                      <m:fPr>
                        <m:ctrlPr>
                          <w:rPr>
                            <w:rFonts w:ascii="Cambria Math" w:hAnsi="Cambria Math"/>
                            <w:b/>
                            <w:sz w:val="16"/>
                            <w:szCs w:val="16"/>
                          </w:rPr>
                        </m:ctrlPr>
                      </m:fPr>
                      <m:num>
                        <m:r>
                          <m:rPr>
                            <m:sty m:val="bi"/>
                          </m:rPr>
                          <w:rPr>
                            <w:rFonts w:ascii="Cambria Math" w:hAnsi="Cambria Math"/>
                            <w:sz w:val="16"/>
                            <w:szCs w:val="16"/>
                          </w:rPr>
                          <m:t>D</m:t>
                        </m:r>
                        <m:r>
                          <m:rPr>
                            <m:sty m:val="bi"/>
                          </m:rPr>
                          <w:rPr>
                            <w:rFonts w:ascii="Cambria Math" w:hAnsi="Cambria Math"/>
                            <w:sz w:val="16"/>
                            <w:szCs w:val="16"/>
                            <w:lang w:val="en-US"/>
                          </w:rPr>
                          <m:t>í</m:t>
                        </m:r>
                        <m:r>
                          <m:rPr>
                            <m:sty m:val="bi"/>
                          </m:rPr>
                          <w:rPr>
                            <w:rFonts w:ascii="Cambria Math" w:hAnsi="Cambria Math"/>
                            <w:sz w:val="16"/>
                            <w:szCs w:val="16"/>
                          </w:rPr>
                          <m:t>as</m:t>
                        </m:r>
                        <m:r>
                          <m:rPr>
                            <m:sty m:val="bi"/>
                          </m:rPr>
                          <w:rPr>
                            <w:rFonts w:ascii="Cambria Math" w:hAnsi="Cambria Math"/>
                            <w:sz w:val="16"/>
                            <w:szCs w:val="16"/>
                            <w:lang w:val="en-US"/>
                          </w:rPr>
                          <m:t xml:space="preserve"> </m:t>
                        </m:r>
                        <m:r>
                          <m:rPr>
                            <m:sty m:val="bi"/>
                          </m:rPr>
                          <w:rPr>
                            <w:rFonts w:ascii="Cambria Math" w:hAnsi="Cambria Math"/>
                            <w:sz w:val="16"/>
                            <w:szCs w:val="16"/>
                          </w:rPr>
                          <m:t>de</m:t>
                        </m:r>
                        <m:r>
                          <m:rPr>
                            <m:sty m:val="bi"/>
                          </m:rPr>
                          <w:rPr>
                            <w:rFonts w:ascii="Cambria Math" w:hAnsi="Cambria Math"/>
                            <w:sz w:val="16"/>
                            <w:szCs w:val="16"/>
                            <w:lang w:val="en-US"/>
                          </w:rPr>
                          <m:t xml:space="preserve"> </m:t>
                        </m:r>
                        <m:r>
                          <m:rPr>
                            <m:sty m:val="bi"/>
                          </m:rPr>
                          <w:rPr>
                            <w:rFonts w:ascii="Cambria Math" w:hAnsi="Cambria Math"/>
                            <w:sz w:val="16"/>
                            <w:szCs w:val="16"/>
                          </w:rPr>
                          <m:t>atraso</m:t>
                        </m:r>
                        <m:r>
                          <m:rPr>
                            <m:sty m:val="bi"/>
                          </m:rPr>
                          <w:rPr>
                            <w:rFonts w:ascii="Cambria Math" w:hAnsi="Cambria Math"/>
                            <w:sz w:val="16"/>
                            <w:szCs w:val="16"/>
                            <w:lang w:val="en-US"/>
                          </w:rPr>
                          <m:t xml:space="preserve"> </m:t>
                        </m:r>
                        <m:r>
                          <m:rPr>
                            <m:sty m:val="bi"/>
                          </m:rPr>
                          <w:rPr>
                            <w:rFonts w:ascii="Cambria Math" w:hAnsi="Cambria Math"/>
                            <w:sz w:val="16"/>
                            <w:szCs w:val="16"/>
                          </w:rPr>
                          <m:t>a</m:t>
                        </m:r>
                        <m:r>
                          <m:rPr>
                            <m:sty m:val="bi"/>
                          </m:rPr>
                          <w:rPr>
                            <w:rFonts w:ascii="Cambria Math" w:hAnsi="Cambria Math"/>
                            <w:sz w:val="16"/>
                            <w:szCs w:val="16"/>
                            <w:lang w:val="en-US"/>
                          </w:rPr>
                          <m:t xml:space="preserve"> </m:t>
                        </m:r>
                        <m:r>
                          <m:rPr>
                            <m:sty m:val="bi"/>
                          </m:rPr>
                          <w:rPr>
                            <w:rFonts w:ascii="Cambria Math" w:hAnsi="Cambria Math"/>
                            <w:sz w:val="16"/>
                            <w:szCs w:val="16"/>
                          </w:rPr>
                          <m:t>la</m:t>
                        </m:r>
                        <m:r>
                          <m:rPr>
                            <m:sty m:val="bi"/>
                          </m:rPr>
                          <w:rPr>
                            <w:rFonts w:ascii="Cambria Math" w:hAnsi="Cambria Math"/>
                            <w:sz w:val="16"/>
                            <w:szCs w:val="16"/>
                            <w:lang w:val="en-US"/>
                          </w:rPr>
                          <m:t xml:space="preserve"> </m:t>
                        </m:r>
                        <m:r>
                          <m:rPr>
                            <m:sty m:val="bi"/>
                          </m:rPr>
                          <w:rPr>
                            <w:rFonts w:ascii="Cambria Math" w:hAnsi="Cambria Math"/>
                            <w:sz w:val="16"/>
                            <w:szCs w:val="16"/>
                          </w:rPr>
                          <m:t>fecha</m:t>
                        </m:r>
                        <m:r>
                          <m:rPr>
                            <m:sty m:val="bi"/>
                          </m:rPr>
                          <w:rPr>
                            <w:rFonts w:ascii="Cambria Math" w:hAnsi="Cambria Math"/>
                            <w:sz w:val="16"/>
                            <w:szCs w:val="16"/>
                            <w:lang w:val="en-US"/>
                          </w:rPr>
                          <m:t xml:space="preserve"> </m:t>
                        </m:r>
                        <m:r>
                          <m:rPr>
                            <m:sty m:val="bi"/>
                          </m:rPr>
                          <w:rPr>
                            <w:rFonts w:ascii="Cambria Math" w:hAnsi="Cambria Math"/>
                            <w:sz w:val="16"/>
                            <w:szCs w:val="16"/>
                          </w:rPr>
                          <m:t>de</m:t>
                        </m:r>
                        <m:r>
                          <m:rPr>
                            <m:sty m:val="bi"/>
                          </m:rPr>
                          <w:rPr>
                            <w:rFonts w:ascii="Cambria Math" w:hAnsi="Cambria Math"/>
                            <w:sz w:val="16"/>
                            <w:szCs w:val="16"/>
                            <w:lang w:val="en-US"/>
                          </w:rPr>
                          <m:t xml:space="preserve"> </m:t>
                        </m:r>
                        <m:r>
                          <m:rPr>
                            <m:sty m:val="bi"/>
                          </m:rPr>
                          <w:rPr>
                            <w:rFonts w:ascii="Cambria Math" w:hAnsi="Cambria Math"/>
                            <w:sz w:val="16"/>
                            <w:szCs w:val="16"/>
                          </w:rPr>
                          <m:t>c</m:t>
                        </m:r>
                        <m:r>
                          <m:rPr>
                            <m:sty m:val="bi"/>
                          </m:rPr>
                          <w:rPr>
                            <w:rFonts w:ascii="Cambria Math" w:hAnsi="Cambria Math"/>
                            <w:sz w:val="16"/>
                            <w:szCs w:val="16"/>
                            <w:lang w:val="en-US"/>
                          </w:rPr>
                          <m:t>á</m:t>
                        </m:r>
                        <m:r>
                          <m:rPr>
                            <m:sty m:val="bi"/>
                          </m:rPr>
                          <w:rPr>
                            <w:rFonts w:ascii="Cambria Math" w:hAnsi="Cambria Math"/>
                            <w:sz w:val="16"/>
                            <w:szCs w:val="16"/>
                          </w:rPr>
                          <m:t>lculo</m:t>
                        </m:r>
                        <m:r>
                          <m:rPr>
                            <m:sty m:val="bi"/>
                          </m:rPr>
                          <w:rPr>
                            <w:rFonts w:ascii="Cambria Math" w:hAnsi="Cambria Math"/>
                            <w:sz w:val="16"/>
                            <w:szCs w:val="16"/>
                            <w:lang w:val="en-US"/>
                          </w:rPr>
                          <m:t xml:space="preserve"> </m:t>
                        </m:r>
                        <m:r>
                          <m:rPr>
                            <m:nor/>
                          </m:rPr>
                          <w:rPr>
                            <w:rFonts w:ascii="Cambria Math" w:hAnsi="Cambria Math"/>
                            <w:b/>
                            <w:i/>
                            <w:sz w:val="16"/>
                            <w:szCs w:val="16"/>
                            <w:lang w:val="en-US"/>
                          </w:rPr>
                          <m:t xml:space="preserve">t-n </m:t>
                        </m:r>
                        <m:r>
                          <m:rPr>
                            <m:sty m:val="bi"/>
                          </m:rPr>
                          <w:rPr>
                            <w:rFonts w:ascii="Cambria Math" w:hAnsi="Cambria Math"/>
                            <w:sz w:val="16"/>
                            <w:szCs w:val="16"/>
                            <w:lang w:val="en-US"/>
                          </w:rPr>
                          <m:t xml:space="preserve"> </m:t>
                        </m:r>
                      </m:num>
                      <m:den>
                        <m:r>
                          <m:rPr>
                            <m:sty m:val="bi"/>
                          </m:rPr>
                          <w:rPr>
                            <w:rFonts w:ascii="Cambria Math" w:hAnsi="Cambria Math"/>
                            <w:sz w:val="16"/>
                            <w:szCs w:val="16"/>
                          </w:rPr>
                          <m:t>30</m:t>
                        </m:r>
                        <m:r>
                          <m:rPr>
                            <m:sty m:val="bi"/>
                          </m:rPr>
                          <w:rPr>
                            <w:rFonts w:ascii="Cambria Math" w:hAnsi="Cambria Math"/>
                            <w:sz w:val="16"/>
                            <w:szCs w:val="16"/>
                            <w:lang w:val="en-US"/>
                          </w:rPr>
                          <m:t>.</m:t>
                        </m:r>
                        <m:r>
                          <m:rPr>
                            <m:sty m:val="bi"/>
                          </m:rPr>
                          <w:rPr>
                            <w:rFonts w:ascii="Cambria Math" w:hAnsi="Cambria Math"/>
                            <w:sz w:val="16"/>
                            <w:szCs w:val="16"/>
                          </w:rPr>
                          <m:t>3</m:t>
                        </m:r>
                      </m:den>
                    </m:f>
                  </m:e>
                </m:d>
                <m:r>
                  <m:rPr>
                    <m:sty m:val="b"/>
                  </m:rPr>
                  <w:rPr>
                    <w:rFonts w:ascii="Cambria Math" w:hAnsi="Cambria Math"/>
                    <w:sz w:val="16"/>
                    <w:szCs w:val="16"/>
                    <w:lang w:val="en-US"/>
                  </w:rPr>
                  <m:t>+</m:t>
                </m:r>
                <m:r>
                  <m:rPr>
                    <m:sty m:val="b"/>
                  </m:rPr>
                  <w:rPr>
                    <w:rFonts w:ascii="Cambria Math" w:hAnsi="Cambria Math"/>
                    <w:sz w:val="16"/>
                    <w:szCs w:val="16"/>
                  </w:rPr>
                  <m:t>1</m:t>
                </m:r>
              </m:oMath>
            </m:oMathPara>
          </w:p>
          <w:p w14:paraId="5BB5643A" w14:textId="46CA09A6" w:rsidR="00B541A6" w:rsidRPr="00F73CFF" w:rsidRDefault="00B541A6" w:rsidP="00B541A6">
            <w:pPr>
              <w:jc w:val="both"/>
              <w:rPr>
                <w:rFonts w:ascii="Montserrat" w:hAnsi="Montserrat"/>
                <w:sz w:val="16"/>
                <w:szCs w:val="16"/>
                <w:lang w:val="en-US"/>
              </w:rPr>
            </w:pPr>
          </w:p>
          <w:p w14:paraId="4FE0EF42" w14:textId="57549F4A" w:rsidR="00B541A6" w:rsidRDefault="00B541A6" w:rsidP="00B541A6">
            <w:pPr>
              <w:jc w:val="both"/>
              <w:rPr>
                <w:rFonts w:ascii="Montserrat" w:hAnsi="Montserrat"/>
                <w:sz w:val="16"/>
                <w:szCs w:val="16"/>
              </w:rPr>
            </w:pPr>
            <w:r w:rsidRPr="0050622C">
              <w:rPr>
                <w:rFonts w:ascii="Montserrat" w:hAnsi="Montserrat"/>
                <w:sz w:val="16"/>
                <w:szCs w:val="16"/>
              </w:rPr>
              <w:t xml:space="preserve">Cuando días de atraso a la fecha </w:t>
            </w:r>
            <w:r>
              <w:rPr>
                <w:rFonts w:ascii="Montserrat" w:hAnsi="Montserrat"/>
                <w:sz w:val="16"/>
                <w:szCs w:val="16"/>
              </w:rPr>
              <w:t>de calificación</w:t>
            </w:r>
            <w:r w:rsidR="00AE5066">
              <w:rPr>
                <w:rFonts w:ascii="Montserrat" w:hAnsi="Montserrat"/>
                <w:sz w:val="16"/>
                <w:szCs w:val="16"/>
              </w:rPr>
              <w:t xml:space="preserve"> </w:t>
            </w:r>
            <w:r w:rsidR="00AE5066">
              <w:rPr>
                <w:rFonts w:ascii="Montserrat" w:eastAsiaTheme="minorEastAsia" w:hAnsi="Montserrat"/>
                <w:sz w:val="16"/>
                <w:szCs w:val="16"/>
              </w:rPr>
              <w:t>(</w:t>
            </w:r>
            <w:r w:rsidR="00782625">
              <w:rPr>
                <w:rFonts w:ascii="Montserrat" w:eastAsiaTheme="minorEastAsia" w:hAnsi="Montserrat"/>
                <w:sz w:val="16"/>
                <w:szCs w:val="16"/>
              </w:rPr>
              <w:t>cierre</w:t>
            </w:r>
            <w:r w:rsidR="00AE5066">
              <w:rPr>
                <w:rFonts w:ascii="Montserrat" w:eastAsiaTheme="minorEastAsia" w:hAnsi="Montserrat"/>
                <w:sz w:val="16"/>
                <w:szCs w:val="16"/>
              </w:rPr>
              <w:t xml:space="preserve"> de mes)</w:t>
            </w:r>
            <w:r w:rsidRPr="0050622C">
              <w:rPr>
                <w:rFonts w:ascii="Montserrat" w:hAnsi="Montserrat"/>
                <w:sz w:val="16"/>
                <w:szCs w:val="16"/>
              </w:rPr>
              <w:t xml:space="preserve"> t-n sea igual a 0, </w:t>
            </w:r>
            <w:r w:rsidRPr="0050622C">
              <w:rPr>
                <w:rFonts w:ascii="Montserrat" w:hAnsi="Montserrat"/>
                <w:b/>
                <w:sz w:val="16"/>
                <w:szCs w:val="16"/>
              </w:rPr>
              <w:t>ATR</w:t>
            </w:r>
            <w:r w:rsidRPr="0050622C">
              <w:rPr>
                <w:rFonts w:ascii="Montserrat" w:hAnsi="Montserrat"/>
                <w:b/>
                <w:sz w:val="16"/>
                <w:szCs w:val="16"/>
                <w:vertAlign w:val="subscript"/>
              </w:rPr>
              <w:t>t-n</w:t>
            </w:r>
            <w:r w:rsidRPr="0050622C">
              <w:rPr>
                <w:rFonts w:ascii="Montserrat" w:hAnsi="Montserrat"/>
                <w:sz w:val="16"/>
                <w:szCs w:val="16"/>
              </w:rPr>
              <w:t xml:space="preserve"> tomará el valor de 0.</w:t>
            </w:r>
          </w:p>
          <w:p w14:paraId="6D26811A" w14:textId="45D13AB0" w:rsidR="00B541A6" w:rsidRDefault="00B541A6" w:rsidP="00B541A6">
            <w:pPr>
              <w:jc w:val="both"/>
              <w:rPr>
                <w:rFonts w:ascii="Montserrat" w:hAnsi="Montserrat"/>
                <w:sz w:val="16"/>
                <w:szCs w:val="16"/>
              </w:rPr>
            </w:pPr>
          </w:p>
          <w:p w14:paraId="59E7A3BD" w14:textId="66B21EA9" w:rsidR="00B541A6" w:rsidRPr="00B26583" w:rsidRDefault="00B541A6" w:rsidP="00B541A6">
            <w:pPr>
              <w:jc w:val="both"/>
              <w:rPr>
                <w:rFonts w:ascii="Montserrat" w:hAnsi="Montserrat"/>
                <w:sz w:val="16"/>
                <w:szCs w:val="16"/>
              </w:rPr>
            </w:pPr>
            <w:r w:rsidRPr="00B26583">
              <w:rPr>
                <w:rFonts w:ascii="Montserrat" w:hAnsi="Montserrat"/>
                <w:sz w:val="16"/>
                <w:szCs w:val="16"/>
              </w:rPr>
              <w:t>El cálculo deberá realizarse considerando todas las exposiciones del acreditado con la Institución.</w:t>
            </w:r>
          </w:p>
          <w:p w14:paraId="1524F4D5" w14:textId="77777777" w:rsidR="00B541A6" w:rsidRPr="00F83129" w:rsidRDefault="00B541A6" w:rsidP="00B541A6">
            <w:pPr>
              <w:jc w:val="both"/>
              <w:rPr>
                <w:rFonts w:ascii="Montserrat" w:hAnsi="Montserrat"/>
                <w:sz w:val="16"/>
                <w:szCs w:val="16"/>
              </w:rPr>
            </w:pPr>
          </w:p>
          <w:p w14:paraId="58D2F2D7" w14:textId="2DB301D8" w:rsidR="00B541A6" w:rsidRPr="00F83129" w:rsidRDefault="00B541A6" w:rsidP="00B541A6">
            <w:pPr>
              <w:jc w:val="both"/>
              <w:rPr>
                <w:rFonts w:ascii="Montserrat" w:eastAsiaTheme="minorEastAsia" w:hAnsi="Montserrat"/>
                <w:sz w:val="16"/>
                <w:szCs w:val="16"/>
              </w:rPr>
            </w:pPr>
            <w:r w:rsidRPr="00F83129">
              <w:rPr>
                <w:rFonts w:ascii="Montserrat" w:eastAsiaTheme="minorEastAsia" w:hAnsi="Montserrat"/>
                <w:b/>
                <w:sz w:val="16"/>
                <w:szCs w:val="16"/>
              </w:rPr>
              <w:t>Días de Atraso</w:t>
            </w:r>
            <w:r w:rsidRPr="00F83129">
              <w:rPr>
                <w:rFonts w:ascii="Montserrat" w:eastAsiaTheme="minorEastAsia" w:hAnsi="Montserrat"/>
                <w:sz w:val="16"/>
                <w:szCs w:val="16"/>
              </w:rPr>
              <w:t xml:space="preserve">: Número de días naturales a la fecha </w:t>
            </w:r>
            <w:r>
              <w:rPr>
                <w:rFonts w:ascii="Montserrat" w:eastAsiaTheme="minorEastAsia" w:hAnsi="Montserrat"/>
                <w:sz w:val="16"/>
                <w:szCs w:val="16"/>
              </w:rPr>
              <w:t>de calificación</w:t>
            </w:r>
            <w:r w:rsidR="00AE5066">
              <w:rPr>
                <w:rFonts w:ascii="Montserrat" w:eastAsiaTheme="minorEastAsia" w:hAnsi="Montserrat"/>
                <w:sz w:val="16"/>
                <w:szCs w:val="16"/>
              </w:rPr>
              <w:t xml:space="preserve"> (</w:t>
            </w:r>
            <w:r w:rsidR="00782625">
              <w:rPr>
                <w:rFonts w:ascii="Montserrat" w:eastAsiaTheme="minorEastAsia" w:hAnsi="Montserrat"/>
                <w:sz w:val="16"/>
                <w:szCs w:val="16"/>
              </w:rPr>
              <w:t>cierre</w:t>
            </w:r>
            <w:r w:rsidR="00AE5066">
              <w:rPr>
                <w:rFonts w:ascii="Montserrat" w:eastAsiaTheme="minorEastAsia" w:hAnsi="Montserrat"/>
                <w:sz w:val="16"/>
                <w:szCs w:val="16"/>
              </w:rPr>
              <w:t xml:space="preserve"> de mes)</w:t>
            </w:r>
            <w:r w:rsidRPr="00F83129">
              <w:rPr>
                <w:rFonts w:ascii="Montserrat" w:eastAsiaTheme="minorEastAsia" w:hAnsi="Montserrat"/>
                <w:sz w:val="16"/>
                <w:szCs w:val="16"/>
              </w:rPr>
              <w:t>, durante los cuales el acreditado no haya liquidado en su totalidad el monto exigible</w:t>
            </w:r>
            <w:r w:rsidRPr="00F83129">
              <w:rPr>
                <w:rFonts w:ascii="Montserrat" w:eastAsiaTheme="minorEastAsia" w:hAnsi="Montserrat"/>
                <w:b/>
                <w:sz w:val="16"/>
                <w:szCs w:val="16"/>
              </w:rPr>
              <w:t xml:space="preserve"> </w:t>
            </w:r>
            <w:r w:rsidRPr="00F83129">
              <w:rPr>
                <w:rFonts w:ascii="Montserrat" w:eastAsiaTheme="minorEastAsia" w:hAnsi="Montserrat"/>
                <w:sz w:val="16"/>
                <w:szCs w:val="16"/>
              </w:rPr>
              <w:t xml:space="preserve">en los términos pactados originalmente. Esta variable deberá ser expresada como un número y debe ser mayor o igual a cero. </w:t>
            </w:r>
          </w:p>
          <w:p w14:paraId="2FBAFFEB" w14:textId="77777777" w:rsidR="00B541A6" w:rsidRPr="00F83129" w:rsidRDefault="00B541A6" w:rsidP="00B541A6">
            <w:pPr>
              <w:jc w:val="both"/>
              <w:rPr>
                <w:rFonts w:ascii="Montserrat" w:eastAsiaTheme="minorEastAsia" w:hAnsi="Montserrat"/>
                <w:sz w:val="16"/>
                <w:szCs w:val="16"/>
              </w:rPr>
            </w:pPr>
          </w:p>
          <w:p w14:paraId="0FDCC3DC" w14:textId="450DAB2B" w:rsidR="00B541A6" w:rsidRDefault="00B541A6" w:rsidP="00B541A6">
            <w:pPr>
              <w:jc w:val="both"/>
              <w:rPr>
                <w:rFonts w:ascii="Montserrat" w:eastAsiaTheme="minorEastAsia" w:hAnsi="Montserrat"/>
                <w:sz w:val="16"/>
                <w:szCs w:val="16"/>
              </w:rPr>
            </w:pPr>
            <w:r w:rsidRPr="00F83129">
              <w:rPr>
                <w:rFonts w:ascii="Montserrat" w:eastAsiaTheme="minorEastAsia" w:hAnsi="Montserrat"/>
                <w:b/>
                <w:sz w:val="16"/>
                <w:szCs w:val="16"/>
              </w:rPr>
              <w:t>Monto exigible</w:t>
            </w:r>
            <w:r w:rsidRPr="00F83129">
              <w:rPr>
                <w:rFonts w:ascii="Montserrat" w:eastAsiaTheme="minorEastAsia" w:hAnsi="Montserrat"/>
                <w:sz w:val="16"/>
                <w:szCs w:val="16"/>
              </w:rPr>
              <w:t>: Monto que corresponde cubrir al acreditado en el periodo pactado. El monto exigible deberá considerar tanto el importe correspondiente al periodo pactado, como los importes exigibles de periodos anteriores no pagados, si los hubiera.</w:t>
            </w:r>
          </w:p>
          <w:p w14:paraId="386C601F" w14:textId="30B05463" w:rsidR="00B541A6" w:rsidRDefault="00B541A6" w:rsidP="00B541A6">
            <w:pPr>
              <w:jc w:val="both"/>
              <w:rPr>
                <w:rFonts w:ascii="Montserrat" w:eastAsiaTheme="minorEastAsia" w:hAnsi="Montserrat"/>
                <w:sz w:val="16"/>
                <w:szCs w:val="16"/>
              </w:rPr>
            </w:pPr>
          </w:p>
          <w:p w14:paraId="097070E4" w14:textId="331FE274" w:rsidR="00B541A6" w:rsidRDefault="00B541A6" w:rsidP="00B541A6">
            <w:pPr>
              <w:spacing w:after="200" w:line="276" w:lineRule="auto"/>
              <w:jc w:val="both"/>
              <w:rPr>
                <w:rFonts w:ascii="Montserrat" w:hAnsi="Montserrat"/>
                <w:sz w:val="16"/>
                <w:szCs w:val="16"/>
              </w:rPr>
            </w:pPr>
            <w:r>
              <w:rPr>
                <w:rFonts w:ascii="Montserrat" w:hAnsi="Montserrat"/>
                <w:sz w:val="16"/>
                <w:szCs w:val="16"/>
              </w:rPr>
              <w:lastRenderedPageBreak/>
              <w:t>E</w:t>
            </w:r>
            <w:r w:rsidRPr="004143BD">
              <w:rPr>
                <w:rFonts w:ascii="Montserrat" w:hAnsi="Montserrat"/>
                <w:sz w:val="16"/>
                <w:szCs w:val="16"/>
              </w:rPr>
              <w:t>n el caso de entidades financieras</w:t>
            </w:r>
            <w:r w:rsidR="00F52962">
              <w:rPr>
                <w:rFonts w:ascii="Montserrat" w:hAnsi="Montserrat"/>
                <w:sz w:val="16"/>
                <w:szCs w:val="16"/>
              </w:rPr>
              <w:t xml:space="preserve"> otorgantes de crédito </w:t>
            </w:r>
            <w:r w:rsidRPr="004143BD">
              <w:rPr>
                <w:rFonts w:ascii="Montserrat" w:hAnsi="Montserrat"/>
                <w:sz w:val="16"/>
                <w:szCs w:val="16"/>
              </w:rPr>
              <w:t>de nueva creación que no cuenten con el tiempo de experiencia interna</w:t>
            </w:r>
            <w:r w:rsidR="00F52962">
              <w:rPr>
                <w:rFonts w:ascii="Montserrat" w:hAnsi="Montserrat"/>
                <w:sz w:val="16"/>
                <w:szCs w:val="16"/>
              </w:rPr>
              <w:t>,</w:t>
            </w:r>
            <w:r w:rsidRPr="004143BD">
              <w:rPr>
                <w:rFonts w:ascii="Montserrat" w:hAnsi="Montserrat"/>
                <w:sz w:val="16"/>
                <w:szCs w:val="16"/>
              </w:rPr>
              <w:t xml:space="preserve"> se le asignara </w:t>
            </w:r>
            <w:r w:rsidR="00F52962">
              <w:rPr>
                <w:rFonts w:ascii="Montserrat" w:hAnsi="Montserrat"/>
                <w:sz w:val="16"/>
                <w:szCs w:val="16"/>
              </w:rPr>
              <w:t>84</w:t>
            </w:r>
            <w:r w:rsidRPr="004143BD">
              <w:rPr>
                <w:rFonts w:ascii="Montserrat" w:hAnsi="Montserrat"/>
                <w:sz w:val="16"/>
                <w:szCs w:val="16"/>
              </w:rPr>
              <w:t xml:space="preserve"> puntos directamente a esta variable.</w:t>
            </w:r>
          </w:p>
          <w:p w14:paraId="693F45F1" w14:textId="1151F193" w:rsidR="00F52962" w:rsidRPr="004143BD" w:rsidRDefault="00F52962" w:rsidP="00B541A6">
            <w:pPr>
              <w:spacing w:after="200" w:line="276" w:lineRule="auto"/>
              <w:jc w:val="both"/>
              <w:rPr>
                <w:rFonts w:ascii="Montserrat" w:hAnsi="Montserrat"/>
                <w:sz w:val="16"/>
                <w:szCs w:val="16"/>
              </w:rPr>
            </w:pPr>
            <w:r>
              <w:rPr>
                <w:rFonts w:ascii="Montserrat" w:hAnsi="Montserrat"/>
                <w:sz w:val="16"/>
                <w:szCs w:val="16"/>
              </w:rPr>
              <w:t>E</w:t>
            </w:r>
            <w:r w:rsidRPr="004143BD">
              <w:rPr>
                <w:rFonts w:ascii="Montserrat" w:hAnsi="Montserrat"/>
                <w:sz w:val="16"/>
                <w:szCs w:val="16"/>
              </w:rPr>
              <w:t>n el caso de entidades financieras</w:t>
            </w:r>
            <w:r>
              <w:rPr>
                <w:rFonts w:ascii="Montserrat" w:hAnsi="Montserrat"/>
                <w:sz w:val="16"/>
                <w:szCs w:val="16"/>
              </w:rPr>
              <w:t xml:space="preserve"> distintas a las otorgantes de crédito </w:t>
            </w:r>
            <w:r w:rsidRPr="004143BD">
              <w:rPr>
                <w:rFonts w:ascii="Montserrat" w:hAnsi="Montserrat"/>
                <w:sz w:val="16"/>
                <w:szCs w:val="16"/>
              </w:rPr>
              <w:t>de nueva creación que no cuenten con el tiempo de experiencia interna</w:t>
            </w:r>
            <w:r>
              <w:rPr>
                <w:rFonts w:ascii="Montserrat" w:hAnsi="Montserrat"/>
                <w:sz w:val="16"/>
                <w:szCs w:val="16"/>
              </w:rPr>
              <w:t>,</w:t>
            </w:r>
            <w:r w:rsidRPr="004143BD">
              <w:rPr>
                <w:rFonts w:ascii="Montserrat" w:hAnsi="Montserrat"/>
                <w:sz w:val="16"/>
                <w:szCs w:val="16"/>
              </w:rPr>
              <w:t xml:space="preserve"> se le asignara </w:t>
            </w:r>
            <w:r>
              <w:rPr>
                <w:rFonts w:ascii="Montserrat" w:hAnsi="Montserrat"/>
                <w:sz w:val="16"/>
                <w:szCs w:val="16"/>
              </w:rPr>
              <w:t>113</w:t>
            </w:r>
            <w:r w:rsidRPr="004143BD">
              <w:rPr>
                <w:rFonts w:ascii="Montserrat" w:hAnsi="Montserrat"/>
                <w:sz w:val="16"/>
                <w:szCs w:val="16"/>
              </w:rPr>
              <w:t xml:space="preserve"> puntos directamente a esta variable.</w:t>
            </w:r>
          </w:p>
          <w:p w14:paraId="77A22C9C" w14:textId="77777777" w:rsidR="00B541A6" w:rsidRDefault="00B541A6" w:rsidP="00B541A6">
            <w:pPr>
              <w:jc w:val="both"/>
              <w:rPr>
                <w:rFonts w:ascii="Montserrat" w:eastAsiaTheme="minorEastAsia" w:hAnsi="Montserrat"/>
                <w:sz w:val="16"/>
                <w:szCs w:val="16"/>
              </w:rPr>
            </w:pPr>
          </w:p>
          <w:p w14:paraId="688B48A0" w14:textId="71100D57" w:rsidR="00B541A6" w:rsidRPr="00DD0848" w:rsidRDefault="00B541A6" w:rsidP="00B541A6">
            <w:pPr>
              <w:jc w:val="both"/>
              <w:rPr>
                <w:rFonts w:ascii="Montserrat" w:eastAsiaTheme="minorEastAsia" w:hAnsi="Montserrat"/>
                <w:sz w:val="16"/>
                <w:szCs w:val="16"/>
              </w:rPr>
            </w:pPr>
          </w:p>
        </w:tc>
      </w:tr>
      <w:tr w:rsidR="00B541A6" w14:paraId="760627A2" w14:textId="77777777" w:rsidTr="000B7496">
        <w:tc>
          <w:tcPr>
            <w:tcW w:w="2529" w:type="dxa"/>
            <w:vAlign w:val="center"/>
          </w:tcPr>
          <w:p w14:paraId="130E65E2" w14:textId="77777777" w:rsidR="00B541A6" w:rsidRDefault="00B541A6" w:rsidP="00B541A6">
            <w:pPr>
              <w:jc w:val="center"/>
              <w:rPr>
                <w:rFonts w:ascii="Montserrat" w:hAnsi="Montserrat"/>
                <w:b/>
                <w:sz w:val="16"/>
                <w:szCs w:val="16"/>
              </w:rPr>
            </w:pPr>
          </w:p>
          <w:p w14:paraId="2A675B01" w14:textId="77777777" w:rsidR="00B541A6" w:rsidRPr="00F01074" w:rsidRDefault="00B541A6" w:rsidP="00B541A6">
            <w:pPr>
              <w:jc w:val="center"/>
              <w:rPr>
                <w:rFonts w:ascii="Montserrat" w:hAnsi="Montserrat"/>
                <w:b/>
                <w:sz w:val="16"/>
                <w:szCs w:val="16"/>
              </w:rPr>
            </w:pPr>
            <w:r w:rsidRPr="00F01074">
              <w:rPr>
                <w:rFonts w:ascii="Montserrat" w:hAnsi="Montserrat"/>
                <w:b/>
                <w:sz w:val="16"/>
                <w:szCs w:val="16"/>
              </w:rPr>
              <w:t>Diversificación de tipos</w:t>
            </w:r>
          </w:p>
          <w:p w14:paraId="5A1B0F47" w14:textId="77777777" w:rsidR="00B541A6" w:rsidRPr="00F01074" w:rsidRDefault="00B541A6" w:rsidP="00B541A6">
            <w:pPr>
              <w:jc w:val="center"/>
              <w:rPr>
                <w:rFonts w:ascii="Montserrat" w:hAnsi="Montserrat"/>
                <w:b/>
                <w:sz w:val="16"/>
                <w:szCs w:val="16"/>
              </w:rPr>
            </w:pPr>
            <w:r w:rsidRPr="00F01074">
              <w:rPr>
                <w:rFonts w:ascii="Montserrat" w:hAnsi="Montserrat"/>
                <w:b/>
                <w:sz w:val="16"/>
                <w:szCs w:val="16"/>
              </w:rPr>
              <w:t>de fuentes de</w:t>
            </w:r>
          </w:p>
          <w:p w14:paraId="5B25EF6F" w14:textId="7EBE8E5E" w:rsidR="00B541A6" w:rsidRDefault="00B541A6" w:rsidP="00B541A6">
            <w:pPr>
              <w:jc w:val="center"/>
              <w:rPr>
                <w:rFonts w:ascii="Montserrat" w:hAnsi="Montserrat"/>
                <w:b/>
                <w:sz w:val="16"/>
                <w:szCs w:val="16"/>
              </w:rPr>
            </w:pPr>
            <w:r w:rsidRPr="00F01074">
              <w:rPr>
                <w:rFonts w:ascii="Montserrat" w:hAnsi="Montserrat"/>
                <w:b/>
                <w:sz w:val="16"/>
                <w:szCs w:val="16"/>
              </w:rPr>
              <w:t>financiamiento</w:t>
            </w:r>
          </w:p>
          <w:p w14:paraId="595F4A97" w14:textId="77777777" w:rsidR="00B541A6" w:rsidRPr="00105ADE" w:rsidRDefault="00B541A6" w:rsidP="00B541A6">
            <w:pPr>
              <w:jc w:val="center"/>
              <w:rPr>
                <w:rFonts w:ascii="Montserrat" w:hAnsi="Montserrat"/>
                <w:sz w:val="16"/>
                <w:szCs w:val="16"/>
              </w:rPr>
            </w:pPr>
          </w:p>
          <w:p w14:paraId="37BD77D2"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(Antigüedad no mayor a</w:t>
            </w:r>
          </w:p>
          <w:p w14:paraId="7AAA7B84"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18 meses a la fecha de</w:t>
            </w:r>
          </w:p>
          <w:p w14:paraId="79517B0C" w14:textId="79C4D400" w:rsidR="00B541A6" w:rsidRPr="00105ADE" w:rsidRDefault="00050DEB" w:rsidP="00B541A6">
            <w:pPr>
              <w:jc w:val="center"/>
              <w:rPr>
                <w:rFonts w:ascii="Montserrat" w:hAnsi="Montserrat"/>
                <w:sz w:val="16"/>
                <w:szCs w:val="16"/>
              </w:rPr>
            </w:pPr>
            <w:r w:rsidRPr="00105ADE">
              <w:rPr>
                <w:rFonts w:ascii="Montserrat" w:hAnsi="Montserrat"/>
                <w:sz w:val="16"/>
                <w:szCs w:val="16"/>
              </w:rPr>
              <w:t>C</w:t>
            </w:r>
            <w:r w:rsidR="00B541A6" w:rsidRPr="00105ADE">
              <w:rPr>
                <w:rFonts w:ascii="Montserrat" w:hAnsi="Montserrat"/>
                <w:sz w:val="16"/>
                <w:szCs w:val="16"/>
              </w:rPr>
              <w:t>alificación</w:t>
            </w:r>
            <w:r>
              <w:rPr>
                <w:rFonts w:ascii="Montserrat" w:hAnsi="Montserrat"/>
                <w:sz w:val="16"/>
                <w:szCs w:val="16"/>
              </w:rPr>
              <w:t xml:space="preserve"> </w:t>
            </w:r>
            <w:r w:rsidRPr="00050DEB">
              <w:rPr>
                <w:rFonts w:ascii="Montserrat" w:hAnsi="Montserrat"/>
                <w:sz w:val="16"/>
                <w:szCs w:val="16"/>
              </w:rPr>
              <w:t>(cierre de mes)</w:t>
            </w:r>
            <w:r w:rsidR="00B541A6" w:rsidRPr="00105ADE">
              <w:rPr>
                <w:rFonts w:ascii="Montserrat" w:hAnsi="Montserrat"/>
                <w:sz w:val="16"/>
                <w:szCs w:val="16"/>
              </w:rPr>
              <w:t>)</w:t>
            </w:r>
          </w:p>
          <w:p w14:paraId="45EA848E" w14:textId="77777777" w:rsidR="00B541A6" w:rsidRDefault="00B541A6" w:rsidP="00B541A6">
            <w:pPr>
              <w:jc w:val="center"/>
              <w:rPr>
                <w:rFonts w:ascii="Montserrat" w:hAnsi="Montserrat"/>
                <w:b/>
                <w:sz w:val="16"/>
                <w:szCs w:val="16"/>
              </w:rPr>
            </w:pPr>
          </w:p>
        </w:tc>
        <w:tc>
          <w:tcPr>
            <w:tcW w:w="10431" w:type="dxa"/>
          </w:tcPr>
          <w:p w14:paraId="50EC058A" w14:textId="77777777" w:rsidR="00B541A6" w:rsidRDefault="00B541A6" w:rsidP="00B541A6">
            <w:pPr>
              <w:jc w:val="both"/>
              <w:rPr>
                <w:rFonts w:ascii="Montserrat" w:eastAsiaTheme="minorEastAsia" w:hAnsi="Montserrat"/>
                <w:sz w:val="16"/>
                <w:szCs w:val="16"/>
              </w:rPr>
            </w:pPr>
          </w:p>
          <w:p w14:paraId="099D63B1" w14:textId="7CEC1CC5" w:rsidR="00B541A6" w:rsidRPr="0033165F" w:rsidRDefault="00B541A6" w:rsidP="00B541A6">
            <w:pPr>
              <w:jc w:val="both"/>
              <w:rPr>
                <w:rFonts w:ascii="Montserrat" w:eastAsiaTheme="minorEastAsia" w:hAnsi="Montserrat"/>
                <w:sz w:val="16"/>
                <w:szCs w:val="16"/>
              </w:rPr>
            </w:pPr>
            <w:r w:rsidRPr="00F01074">
              <w:rPr>
                <w:rFonts w:ascii="Montserrat" w:eastAsiaTheme="minorEastAsia" w:hAnsi="Montserrat"/>
                <w:sz w:val="16"/>
                <w:szCs w:val="16"/>
              </w:rPr>
              <w:t xml:space="preserve">Nivel de flexibilidad de la entidad financiera para diversificar sus tipos de fuentes de financiamiento. </w:t>
            </w:r>
            <w:r>
              <w:rPr>
                <w:rFonts w:ascii="Montserrat" w:eastAsiaTheme="minorEastAsia" w:hAnsi="Montserrat"/>
                <w:sz w:val="16"/>
                <w:szCs w:val="16"/>
              </w:rPr>
              <w:t xml:space="preserve">Considerar financiamiento a través de mercados de deuda, accionarios, aportaciones de capital, préstamos a plazo y depósitos mayoristas y minoristas. </w:t>
            </w:r>
          </w:p>
        </w:tc>
      </w:tr>
      <w:tr w:rsidR="00B541A6" w14:paraId="222B6845" w14:textId="77777777" w:rsidTr="000B7496">
        <w:tc>
          <w:tcPr>
            <w:tcW w:w="2529" w:type="dxa"/>
            <w:vAlign w:val="center"/>
          </w:tcPr>
          <w:p w14:paraId="203E7704" w14:textId="77777777" w:rsidR="00B541A6" w:rsidRDefault="00B541A6" w:rsidP="00B541A6">
            <w:pPr>
              <w:jc w:val="center"/>
              <w:rPr>
                <w:rFonts w:ascii="Montserrat" w:hAnsi="Montserrat"/>
                <w:b/>
                <w:sz w:val="16"/>
                <w:szCs w:val="16"/>
              </w:rPr>
            </w:pPr>
            <w:r>
              <w:rPr>
                <w:rFonts w:ascii="Montserrat" w:hAnsi="Montserrat"/>
                <w:b/>
                <w:sz w:val="16"/>
                <w:szCs w:val="16"/>
              </w:rPr>
              <w:t>Emisión de títulos de deuda en oferta pública</w:t>
            </w:r>
          </w:p>
          <w:p w14:paraId="17689A4A" w14:textId="77777777" w:rsidR="00B541A6" w:rsidRDefault="00B541A6" w:rsidP="00B541A6">
            <w:pPr>
              <w:jc w:val="center"/>
              <w:rPr>
                <w:rFonts w:ascii="Montserrat" w:hAnsi="Montserrat"/>
                <w:b/>
                <w:sz w:val="16"/>
                <w:szCs w:val="16"/>
              </w:rPr>
            </w:pPr>
          </w:p>
          <w:p w14:paraId="22F3C773"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(Antigüedad no mayor a</w:t>
            </w:r>
          </w:p>
          <w:p w14:paraId="7D3753F3"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18 meses a la fecha de</w:t>
            </w:r>
          </w:p>
          <w:p w14:paraId="4E9C94ED" w14:textId="359C2A18" w:rsidR="00B541A6" w:rsidRDefault="00050DEB" w:rsidP="00B541A6">
            <w:pPr>
              <w:jc w:val="center"/>
              <w:rPr>
                <w:rFonts w:ascii="Montserrat" w:hAnsi="Montserrat"/>
                <w:sz w:val="16"/>
                <w:szCs w:val="16"/>
              </w:rPr>
            </w:pPr>
            <w:r w:rsidRPr="00105ADE">
              <w:rPr>
                <w:rFonts w:ascii="Montserrat" w:hAnsi="Montserrat"/>
                <w:sz w:val="16"/>
                <w:szCs w:val="16"/>
              </w:rPr>
              <w:t>C</w:t>
            </w:r>
            <w:r w:rsidR="00B541A6" w:rsidRPr="00105ADE">
              <w:rPr>
                <w:rFonts w:ascii="Montserrat" w:hAnsi="Montserrat"/>
                <w:sz w:val="16"/>
                <w:szCs w:val="16"/>
              </w:rPr>
              <w:t>alificación</w:t>
            </w:r>
            <w:r>
              <w:rPr>
                <w:rFonts w:ascii="Montserrat" w:hAnsi="Montserrat"/>
                <w:sz w:val="16"/>
                <w:szCs w:val="16"/>
              </w:rPr>
              <w:t xml:space="preserve"> </w:t>
            </w:r>
            <w:r w:rsidRPr="00050DEB">
              <w:rPr>
                <w:rFonts w:ascii="Montserrat" w:hAnsi="Montserrat"/>
                <w:sz w:val="16"/>
                <w:szCs w:val="16"/>
              </w:rPr>
              <w:t>(cierre de mes)</w:t>
            </w:r>
            <w:r w:rsidR="00B541A6" w:rsidRPr="00105ADE">
              <w:rPr>
                <w:rFonts w:ascii="Montserrat" w:hAnsi="Montserrat"/>
                <w:sz w:val="16"/>
                <w:szCs w:val="16"/>
              </w:rPr>
              <w:t>)</w:t>
            </w:r>
          </w:p>
          <w:p w14:paraId="2DCA580E" w14:textId="77777777" w:rsidR="00B541A6" w:rsidRDefault="00B541A6" w:rsidP="00B541A6">
            <w:pPr>
              <w:jc w:val="center"/>
              <w:rPr>
                <w:rFonts w:ascii="Montserrat" w:hAnsi="Montserrat"/>
                <w:b/>
                <w:sz w:val="16"/>
                <w:szCs w:val="16"/>
              </w:rPr>
            </w:pPr>
          </w:p>
        </w:tc>
        <w:tc>
          <w:tcPr>
            <w:tcW w:w="10431" w:type="dxa"/>
          </w:tcPr>
          <w:p w14:paraId="680A277B" w14:textId="77777777" w:rsidR="00B541A6" w:rsidRDefault="00B541A6" w:rsidP="00B541A6">
            <w:pPr>
              <w:jc w:val="both"/>
              <w:rPr>
                <w:rFonts w:ascii="Montserrat" w:eastAsiaTheme="minorEastAsia" w:hAnsi="Montserrat"/>
                <w:sz w:val="16"/>
                <w:szCs w:val="16"/>
              </w:rPr>
            </w:pPr>
          </w:p>
          <w:p w14:paraId="46A0CED4" w14:textId="68997C49" w:rsidR="00B541A6" w:rsidRDefault="00B541A6" w:rsidP="00B541A6">
            <w:pPr>
              <w:jc w:val="both"/>
              <w:rPr>
                <w:rFonts w:ascii="Montserrat" w:eastAsiaTheme="minorEastAsia" w:hAnsi="Montserrat"/>
                <w:sz w:val="16"/>
                <w:szCs w:val="16"/>
              </w:rPr>
            </w:pPr>
            <w:r w:rsidRPr="006368DE">
              <w:rPr>
                <w:rFonts w:ascii="Montserrat" w:eastAsiaTheme="minorEastAsia" w:hAnsi="Montserrat"/>
                <w:sz w:val="16"/>
                <w:szCs w:val="16"/>
              </w:rPr>
              <w:t>Existencia de emisiones de deuda en oferta pública por la entidad financiera.</w:t>
            </w:r>
          </w:p>
        </w:tc>
      </w:tr>
      <w:tr w:rsidR="00B541A6" w14:paraId="5733F78A" w14:textId="77777777" w:rsidTr="000B7496">
        <w:tc>
          <w:tcPr>
            <w:tcW w:w="2529" w:type="dxa"/>
            <w:vAlign w:val="center"/>
          </w:tcPr>
          <w:p w14:paraId="652B63BE" w14:textId="77777777" w:rsidR="00B541A6" w:rsidRDefault="00B541A6" w:rsidP="00B541A6">
            <w:pPr>
              <w:jc w:val="center"/>
              <w:rPr>
                <w:rFonts w:ascii="Montserrat" w:hAnsi="Montserrat"/>
                <w:b/>
                <w:sz w:val="16"/>
                <w:szCs w:val="16"/>
              </w:rPr>
            </w:pPr>
          </w:p>
          <w:p w14:paraId="4C9E4D75" w14:textId="1FB6D2DA" w:rsidR="00B541A6" w:rsidRDefault="00B541A6" w:rsidP="00B541A6">
            <w:pPr>
              <w:jc w:val="center"/>
              <w:rPr>
                <w:rFonts w:ascii="Montserrat" w:hAnsi="Montserrat"/>
                <w:b/>
                <w:sz w:val="16"/>
                <w:szCs w:val="16"/>
              </w:rPr>
            </w:pPr>
            <w:r w:rsidRPr="00A82728">
              <w:rPr>
                <w:rFonts w:ascii="Montserrat" w:hAnsi="Montserrat"/>
                <w:b/>
                <w:sz w:val="16"/>
                <w:szCs w:val="16"/>
              </w:rPr>
              <w:t>Composición accionaria</w:t>
            </w:r>
          </w:p>
          <w:p w14:paraId="700E6EBF" w14:textId="77777777" w:rsidR="00B541A6" w:rsidRDefault="00B541A6" w:rsidP="00B541A6">
            <w:pPr>
              <w:jc w:val="center"/>
              <w:rPr>
                <w:rFonts w:ascii="Montserrat" w:hAnsi="Montserrat"/>
                <w:b/>
                <w:sz w:val="16"/>
                <w:szCs w:val="16"/>
              </w:rPr>
            </w:pPr>
          </w:p>
          <w:p w14:paraId="74BB8F24"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(Antigüedad no mayor a</w:t>
            </w:r>
          </w:p>
          <w:p w14:paraId="5A6F5EB9"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18 meses a la fecha de</w:t>
            </w:r>
          </w:p>
          <w:p w14:paraId="7D91C8C7" w14:textId="6FF6974F" w:rsidR="00B541A6" w:rsidRPr="00105ADE" w:rsidRDefault="00050DEB" w:rsidP="00B541A6">
            <w:pPr>
              <w:jc w:val="center"/>
              <w:rPr>
                <w:rFonts w:ascii="Montserrat" w:hAnsi="Montserrat"/>
                <w:sz w:val="16"/>
                <w:szCs w:val="16"/>
              </w:rPr>
            </w:pPr>
            <w:r w:rsidRPr="00105ADE">
              <w:rPr>
                <w:rFonts w:ascii="Montserrat" w:hAnsi="Montserrat"/>
                <w:sz w:val="16"/>
                <w:szCs w:val="16"/>
              </w:rPr>
              <w:t>C</w:t>
            </w:r>
            <w:r w:rsidR="00B541A6" w:rsidRPr="00105ADE">
              <w:rPr>
                <w:rFonts w:ascii="Montserrat" w:hAnsi="Montserrat"/>
                <w:sz w:val="16"/>
                <w:szCs w:val="16"/>
              </w:rPr>
              <w:t>alificación</w:t>
            </w:r>
            <w:r>
              <w:rPr>
                <w:rFonts w:ascii="Montserrat" w:hAnsi="Montserrat"/>
                <w:sz w:val="16"/>
                <w:szCs w:val="16"/>
              </w:rPr>
              <w:t xml:space="preserve"> </w:t>
            </w:r>
            <w:r w:rsidRPr="00050DEB">
              <w:rPr>
                <w:rFonts w:ascii="Montserrat" w:hAnsi="Montserrat"/>
                <w:sz w:val="16"/>
                <w:szCs w:val="16"/>
              </w:rPr>
              <w:t>(cierre de mes)</w:t>
            </w:r>
            <w:r w:rsidR="00B541A6" w:rsidRPr="00105ADE">
              <w:rPr>
                <w:rFonts w:ascii="Montserrat" w:hAnsi="Montserrat"/>
                <w:sz w:val="16"/>
                <w:szCs w:val="16"/>
              </w:rPr>
              <w:t>)</w:t>
            </w:r>
          </w:p>
          <w:p w14:paraId="5CD077DF" w14:textId="77777777" w:rsidR="00B541A6" w:rsidRDefault="00B541A6" w:rsidP="00B541A6">
            <w:pPr>
              <w:jc w:val="center"/>
              <w:rPr>
                <w:rFonts w:ascii="Montserrat" w:hAnsi="Montserrat"/>
                <w:b/>
                <w:sz w:val="16"/>
                <w:szCs w:val="16"/>
              </w:rPr>
            </w:pPr>
          </w:p>
        </w:tc>
        <w:tc>
          <w:tcPr>
            <w:tcW w:w="10431" w:type="dxa"/>
          </w:tcPr>
          <w:p w14:paraId="44939056" w14:textId="77777777" w:rsidR="00B541A6" w:rsidRDefault="00B541A6" w:rsidP="00B541A6">
            <w:pPr>
              <w:jc w:val="both"/>
              <w:rPr>
                <w:rFonts w:ascii="Montserrat" w:eastAsiaTheme="minorEastAsia" w:hAnsi="Montserrat"/>
                <w:sz w:val="16"/>
                <w:szCs w:val="16"/>
              </w:rPr>
            </w:pPr>
          </w:p>
          <w:p w14:paraId="6C15036A" w14:textId="77777777" w:rsidR="00B541A6" w:rsidRPr="00FE209B" w:rsidRDefault="00B541A6" w:rsidP="00B541A6">
            <w:pPr>
              <w:jc w:val="both"/>
              <w:rPr>
                <w:rFonts w:ascii="Montserrat" w:eastAsiaTheme="minorEastAsia" w:hAnsi="Montserrat"/>
                <w:sz w:val="16"/>
                <w:szCs w:val="16"/>
              </w:rPr>
            </w:pPr>
            <w:r w:rsidRPr="00FE209B">
              <w:rPr>
                <w:rFonts w:ascii="Montserrat" w:eastAsiaTheme="minorEastAsia" w:hAnsi="Montserrat"/>
                <w:sz w:val="16"/>
                <w:szCs w:val="16"/>
              </w:rPr>
              <w:t>Concentración de la participación accionaria de aquellos grupos o personas físicas o morales con domicilio en territorio nacional o en el extranjero que</w:t>
            </w:r>
            <w:r>
              <w:rPr>
                <w:rFonts w:ascii="Montserrat" w:eastAsiaTheme="minorEastAsia" w:hAnsi="Montserrat"/>
                <w:sz w:val="16"/>
                <w:szCs w:val="16"/>
              </w:rPr>
              <w:t xml:space="preserve"> </w:t>
            </w:r>
            <w:r w:rsidRPr="00FE209B">
              <w:rPr>
                <w:rFonts w:ascii="Montserrat" w:eastAsiaTheme="minorEastAsia" w:hAnsi="Montserrat"/>
                <w:sz w:val="16"/>
                <w:szCs w:val="16"/>
              </w:rPr>
              <w:t>tengan directamente o indirectamente la tenencia mayoritaria del capital social de la entidad financiera.</w:t>
            </w:r>
          </w:p>
          <w:p w14:paraId="7D30E0FB" w14:textId="22178FB0" w:rsidR="00B541A6" w:rsidRDefault="00B541A6" w:rsidP="00B541A6">
            <w:pPr>
              <w:jc w:val="both"/>
              <w:rPr>
                <w:rFonts w:ascii="Montserrat" w:eastAsiaTheme="minorEastAsia" w:hAnsi="Montserrat"/>
                <w:sz w:val="16"/>
                <w:szCs w:val="16"/>
              </w:rPr>
            </w:pPr>
            <w:r w:rsidRPr="00FE209B">
              <w:rPr>
                <w:rFonts w:ascii="Montserrat" w:eastAsiaTheme="minorEastAsia" w:hAnsi="Montserrat"/>
                <w:sz w:val="16"/>
                <w:szCs w:val="16"/>
              </w:rPr>
              <w:t>En el caso de que la participación accionaria referida sea superior al 90</w:t>
            </w:r>
            <w:r>
              <w:rPr>
                <w:rFonts w:ascii="Montserrat" w:eastAsiaTheme="minorEastAsia" w:hAnsi="Montserrat"/>
                <w:sz w:val="16"/>
                <w:szCs w:val="16"/>
              </w:rPr>
              <w:t xml:space="preserve"> </w:t>
            </w:r>
            <w:r w:rsidRPr="00FE209B">
              <w:rPr>
                <w:rFonts w:ascii="Montserrat" w:eastAsiaTheme="minorEastAsia" w:hAnsi="Montserrat"/>
                <w:sz w:val="16"/>
                <w:szCs w:val="16"/>
              </w:rPr>
              <w:t>% del capital social de la entidad financiera, se considerará la composición</w:t>
            </w:r>
            <w:r>
              <w:rPr>
                <w:rFonts w:ascii="Montserrat" w:eastAsiaTheme="minorEastAsia" w:hAnsi="Montserrat"/>
                <w:sz w:val="16"/>
                <w:szCs w:val="16"/>
              </w:rPr>
              <w:t xml:space="preserve"> </w:t>
            </w:r>
            <w:r w:rsidRPr="00FE209B">
              <w:rPr>
                <w:rFonts w:ascii="Montserrat" w:eastAsiaTheme="minorEastAsia" w:hAnsi="Montserrat"/>
                <w:sz w:val="16"/>
                <w:szCs w:val="16"/>
              </w:rPr>
              <w:t>accionaria de la entidad mayoritaria</w:t>
            </w:r>
            <w:r>
              <w:rPr>
                <w:rFonts w:ascii="Montserrat" w:eastAsiaTheme="minorEastAsia" w:hAnsi="Montserrat"/>
                <w:sz w:val="16"/>
                <w:szCs w:val="16"/>
              </w:rPr>
              <w:t>.</w:t>
            </w:r>
          </w:p>
        </w:tc>
      </w:tr>
      <w:tr w:rsidR="00B541A6" w14:paraId="327DADEB" w14:textId="77777777" w:rsidTr="000B7496">
        <w:tc>
          <w:tcPr>
            <w:tcW w:w="2529" w:type="dxa"/>
            <w:vAlign w:val="center"/>
          </w:tcPr>
          <w:p w14:paraId="7FAC5ACC" w14:textId="77777777" w:rsidR="00B541A6" w:rsidRDefault="00B541A6" w:rsidP="00B541A6">
            <w:pPr>
              <w:jc w:val="center"/>
              <w:rPr>
                <w:rFonts w:ascii="Montserrat" w:hAnsi="Montserrat"/>
                <w:b/>
                <w:sz w:val="16"/>
                <w:szCs w:val="16"/>
              </w:rPr>
            </w:pPr>
          </w:p>
          <w:p w14:paraId="12243302" w14:textId="77777777" w:rsidR="00B541A6" w:rsidRPr="00FE209B" w:rsidRDefault="00B541A6" w:rsidP="00B541A6">
            <w:pPr>
              <w:jc w:val="center"/>
              <w:rPr>
                <w:rFonts w:ascii="Montserrat" w:hAnsi="Montserrat"/>
                <w:b/>
                <w:sz w:val="16"/>
                <w:szCs w:val="16"/>
              </w:rPr>
            </w:pPr>
            <w:r w:rsidRPr="00FE209B">
              <w:rPr>
                <w:rFonts w:ascii="Montserrat" w:hAnsi="Montserrat"/>
                <w:b/>
                <w:sz w:val="16"/>
                <w:szCs w:val="16"/>
              </w:rPr>
              <w:t>Calidad del gobierno</w:t>
            </w:r>
          </w:p>
          <w:p w14:paraId="11C5809D" w14:textId="30A96F25" w:rsidR="00B541A6" w:rsidRDefault="00B541A6" w:rsidP="00B541A6">
            <w:pPr>
              <w:jc w:val="center"/>
              <w:rPr>
                <w:rFonts w:ascii="Montserrat" w:hAnsi="Montserrat"/>
                <w:b/>
                <w:sz w:val="16"/>
                <w:szCs w:val="16"/>
              </w:rPr>
            </w:pPr>
            <w:r w:rsidRPr="00FE209B">
              <w:rPr>
                <w:rFonts w:ascii="Montserrat" w:hAnsi="Montserrat"/>
                <w:b/>
                <w:sz w:val="16"/>
                <w:szCs w:val="16"/>
              </w:rPr>
              <w:t>Corporativo</w:t>
            </w:r>
          </w:p>
          <w:p w14:paraId="60E3B2F1" w14:textId="77777777" w:rsidR="00B541A6" w:rsidRPr="00FE209B" w:rsidRDefault="00B541A6" w:rsidP="00B541A6">
            <w:pPr>
              <w:jc w:val="center"/>
              <w:rPr>
                <w:rFonts w:ascii="Montserrat" w:hAnsi="Montserrat"/>
                <w:b/>
                <w:sz w:val="16"/>
                <w:szCs w:val="16"/>
              </w:rPr>
            </w:pPr>
          </w:p>
          <w:p w14:paraId="1A54B254"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(Antigüedad no mayor a</w:t>
            </w:r>
          </w:p>
          <w:p w14:paraId="3E49EDC6"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18 meses a la fecha de</w:t>
            </w:r>
          </w:p>
          <w:p w14:paraId="353393AE" w14:textId="792C3427" w:rsidR="00B541A6" w:rsidRPr="00105ADE" w:rsidRDefault="00050DEB" w:rsidP="00B541A6">
            <w:pPr>
              <w:jc w:val="center"/>
              <w:rPr>
                <w:rFonts w:ascii="Montserrat" w:hAnsi="Montserrat"/>
                <w:sz w:val="16"/>
                <w:szCs w:val="16"/>
              </w:rPr>
            </w:pPr>
            <w:r w:rsidRPr="00105ADE">
              <w:rPr>
                <w:rFonts w:ascii="Montserrat" w:hAnsi="Montserrat"/>
                <w:sz w:val="16"/>
                <w:szCs w:val="16"/>
              </w:rPr>
              <w:t>C</w:t>
            </w:r>
            <w:r w:rsidR="00B541A6" w:rsidRPr="00105ADE">
              <w:rPr>
                <w:rFonts w:ascii="Montserrat" w:hAnsi="Montserrat"/>
                <w:sz w:val="16"/>
                <w:szCs w:val="16"/>
              </w:rPr>
              <w:t>alificación</w:t>
            </w:r>
            <w:r>
              <w:rPr>
                <w:rFonts w:ascii="Montserrat" w:hAnsi="Montserrat"/>
                <w:sz w:val="16"/>
                <w:szCs w:val="16"/>
              </w:rPr>
              <w:t xml:space="preserve"> </w:t>
            </w:r>
            <w:r w:rsidRPr="00050DEB">
              <w:rPr>
                <w:rFonts w:ascii="Montserrat" w:hAnsi="Montserrat"/>
                <w:sz w:val="16"/>
                <w:szCs w:val="16"/>
              </w:rPr>
              <w:t>(cierre de mes)</w:t>
            </w:r>
            <w:r w:rsidR="00B541A6" w:rsidRPr="00105ADE">
              <w:rPr>
                <w:rFonts w:ascii="Montserrat" w:hAnsi="Montserrat"/>
                <w:sz w:val="16"/>
                <w:szCs w:val="16"/>
              </w:rPr>
              <w:t>)</w:t>
            </w:r>
          </w:p>
          <w:p w14:paraId="16B55062" w14:textId="77777777" w:rsidR="00B541A6" w:rsidRDefault="00B541A6" w:rsidP="00B541A6">
            <w:pPr>
              <w:jc w:val="center"/>
              <w:rPr>
                <w:rFonts w:ascii="Montserrat" w:hAnsi="Montserrat"/>
                <w:b/>
                <w:sz w:val="16"/>
                <w:szCs w:val="16"/>
              </w:rPr>
            </w:pPr>
          </w:p>
        </w:tc>
        <w:tc>
          <w:tcPr>
            <w:tcW w:w="10431" w:type="dxa"/>
          </w:tcPr>
          <w:p w14:paraId="44D96EBB" w14:textId="77777777" w:rsidR="00B541A6" w:rsidRDefault="00B541A6" w:rsidP="00B541A6">
            <w:pPr>
              <w:jc w:val="both"/>
              <w:rPr>
                <w:rFonts w:ascii="Montserrat" w:eastAsiaTheme="minorEastAsia" w:hAnsi="Montserrat"/>
                <w:sz w:val="16"/>
                <w:szCs w:val="16"/>
              </w:rPr>
            </w:pPr>
          </w:p>
          <w:p w14:paraId="6479DF70" w14:textId="771694D0" w:rsidR="00B541A6" w:rsidRDefault="00B541A6" w:rsidP="00B541A6">
            <w:pPr>
              <w:jc w:val="both"/>
              <w:rPr>
                <w:rFonts w:ascii="Montserrat" w:eastAsiaTheme="minorEastAsia" w:hAnsi="Montserrat"/>
                <w:sz w:val="16"/>
                <w:szCs w:val="16"/>
              </w:rPr>
            </w:pPr>
            <w:r w:rsidRPr="00F83129">
              <w:rPr>
                <w:rFonts w:ascii="Montserrat" w:eastAsiaTheme="minorEastAsia" w:hAnsi="Montserrat"/>
                <w:sz w:val="16"/>
                <w:szCs w:val="16"/>
              </w:rPr>
              <w:t>Evidencia de procesos de planeación estratégica solidos que incluyan metas específicas y acciones bien diseñadas para lograrlas, los pronósticos y proyecciones deben ser transparentes y estar bien fundamentados. Se evaluará también la independencia del área de riesgos dentro de la entidad financiera (entre mayor sea la independencia, mayor será la calidad del gobierno corporativo), si se cuenta con un proceso de auditoría interna y cuál es la injerencia del área de riesgos en la toma de decisiones (una mayor injerencia del área de riesgos incrementa la calidad del gobierno corporativo).</w:t>
            </w:r>
          </w:p>
        </w:tc>
      </w:tr>
      <w:tr w:rsidR="00B541A6" w14:paraId="156F675C" w14:textId="77777777" w:rsidTr="000B7496">
        <w:tc>
          <w:tcPr>
            <w:tcW w:w="2529" w:type="dxa"/>
            <w:vAlign w:val="center"/>
          </w:tcPr>
          <w:p w14:paraId="1A85EF3C" w14:textId="77777777" w:rsidR="00B541A6" w:rsidRDefault="00B541A6" w:rsidP="00B541A6">
            <w:pPr>
              <w:jc w:val="center"/>
              <w:rPr>
                <w:rFonts w:ascii="Montserrat" w:hAnsi="Montserrat"/>
                <w:b/>
                <w:sz w:val="16"/>
                <w:szCs w:val="16"/>
              </w:rPr>
            </w:pPr>
          </w:p>
          <w:p w14:paraId="1F3782A0" w14:textId="77777777" w:rsidR="00B541A6" w:rsidRPr="00AA252B" w:rsidRDefault="00B541A6" w:rsidP="00B541A6">
            <w:pPr>
              <w:jc w:val="center"/>
              <w:rPr>
                <w:rFonts w:ascii="Montserrat" w:hAnsi="Montserrat"/>
                <w:b/>
                <w:sz w:val="16"/>
                <w:szCs w:val="16"/>
              </w:rPr>
            </w:pPr>
            <w:r w:rsidRPr="00AA252B">
              <w:rPr>
                <w:rFonts w:ascii="Montserrat" w:hAnsi="Montserrat"/>
                <w:b/>
                <w:sz w:val="16"/>
                <w:szCs w:val="16"/>
              </w:rPr>
              <w:t>Años de experiencia de</w:t>
            </w:r>
          </w:p>
          <w:p w14:paraId="2F9B05F3" w14:textId="77777777" w:rsidR="00B541A6" w:rsidRPr="00AA252B" w:rsidRDefault="00B541A6" w:rsidP="00B541A6">
            <w:pPr>
              <w:jc w:val="center"/>
              <w:rPr>
                <w:rFonts w:ascii="Montserrat" w:hAnsi="Montserrat"/>
                <w:b/>
                <w:sz w:val="16"/>
                <w:szCs w:val="16"/>
              </w:rPr>
            </w:pPr>
            <w:r w:rsidRPr="00AA252B">
              <w:rPr>
                <w:rFonts w:ascii="Montserrat" w:hAnsi="Montserrat"/>
                <w:b/>
                <w:sz w:val="16"/>
                <w:szCs w:val="16"/>
              </w:rPr>
              <w:t>los funcionarios en la</w:t>
            </w:r>
          </w:p>
          <w:p w14:paraId="693FFC3D" w14:textId="487A76EF" w:rsidR="00B541A6" w:rsidRDefault="00B541A6" w:rsidP="00B541A6">
            <w:pPr>
              <w:jc w:val="center"/>
              <w:rPr>
                <w:rFonts w:ascii="Montserrat" w:hAnsi="Montserrat"/>
                <w:b/>
                <w:sz w:val="16"/>
                <w:szCs w:val="16"/>
              </w:rPr>
            </w:pPr>
            <w:r w:rsidRPr="00AA252B">
              <w:rPr>
                <w:rFonts w:ascii="Montserrat" w:hAnsi="Montserrat"/>
                <w:b/>
                <w:sz w:val="16"/>
                <w:szCs w:val="16"/>
              </w:rPr>
              <w:t>administración</w:t>
            </w:r>
          </w:p>
          <w:p w14:paraId="56BC9C81" w14:textId="77777777" w:rsidR="00B541A6" w:rsidRDefault="00B541A6" w:rsidP="00B541A6">
            <w:pPr>
              <w:jc w:val="center"/>
              <w:rPr>
                <w:rFonts w:ascii="Montserrat" w:hAnsi="Montserrat"/>
                <w:b/>
                <w:sz w:val="16"/>
                <w:szCs w:val="16"/>
              </w:rPr>
            </w:pPr>
          </w:p>
          <w:p w14:paraId="1CCCF3BB"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(Antigüedad no mayor a</w:t>
            </w:r>
          </w:p>
          <w:p w14:paraId="7DAF11DD"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18 meses a la fecha de</w:t>
            </w:r>
          </w:p>
          <w:p w14:paraId="404D4FAF" w14:textId="278D3C54" w:rsidR="00B541A6" w:rsidRPr="00105ADE" w:rsidRDefault="00050DEB" w:rsidP="00B541A6">
            <w:pPr>
              <w:jc w:val="center"/>
              <w:rPr>
                <w:rFonts w:ascii="Montserrat" w:hAnsi="Montserrat"/>
                <w:sz w:val="16"/>
                <w:szCs w:val="16"/>
              </w:rPr>
            </w:pPr>
            <w:r w:rsidRPr="00105ADE">
              <w:rPr>
                <w:rFonts w:ascii="Montserrat" w:hAnsi="Montserrat"/>
                <w:sz w:val="16"/>
                <w:szCs w:val="16"/>
              </w:rPr>
              <w:t>C</w:t>
            </w:r>
            <w:r w:rsidR="00B541A6" w:rsidRPr="00105ADE">
              <w:rPr>
                <w:rFonts w:ascii="Montserrat" w:hAnsi="Montserrat"/>
                <w:sz w:val="16"/>
                <w:szCs w:val="16"/>
              </w:rPr>
              <w:t>alificación</w:t>
            </w:r>
            <w:r>
              <w:rPr>
                <w:rFonts w:ascii="Montserrat" w:hAnsi="Montserrat"/>
                <w:sz w:val="16"/>
                <w:szCs w:val="16"/>
              </w:rPr>
              <w:t xml:space="preserve"> </w:t>
            </w:r>
            <w:r w:rsidRPr="00050DEB">
              <w:rPr>
                <w:rFonts w:ascii="Montserrat" w:hAnsi="Montserrat"/>
                <w:sz w:val="16"/>
                <w:szCs w:val="16"/>
              </w:rPr>
              <w:t>(cierre de mes)</w:t>
            </w:r>
            <w:r w:rsidR="00B541A6" w:rsidRPr="00105ADE">
              <w:rPr>
                <w:rFonts w:ascii="Montserrat" w:hAnsi="Montserrat"/>
                <w:sz w:val="16"/>
                <w:szCs w:val="16"/>
              </w:rPr>
              <w:t>)</w:t>
            </w:r>
          </w:p>
          <w:p w14:paraId="70F6C4E9" w14:textId="77777777" w:rsidR="00B541A6" w:rsidRDefault="00B541A6" w:rsidP="00B541A6">
            <w:pPr>
              <w:jc w:val="center"/>
              <w:rPr>
                <w:rFonts w:ascii="Montserrat" w:hAnsi="Montserrat"/>
                <w:b/>
                <w:sz w:val="16"/>
                <w:szCs w:val="16"/>
              </w:rPr>
            </w:pPr>
          </w:p>
        </w:tc>
        <w:tc>
          <w:tcPr>
            <w:tcW w:w="10431" w:type="dxa"/>
          </w:tcPr>
          <w:p w14:paraId="45ED24C4" w14:textId="77777777" w:rsidR="00B541A6" w:rsidRDefault="00B541A6" w:rsidP="00B541A6">
            <w:pPr>
              <w:jc w:val="both"/>
              <w:rPr>
                <w:rFonts w:ascii="Montserrat" w:eastAsiaTheme="minorEastAsia" w:hAnsi="Montserrat"/>
                <w:sz w:val="16"/>
                <w:szCs w:val="16"/>
              </w:rPr>
            </w:pPr>
          </w:p>
          <w:p w14:paraId="35A85270" w14:textId="77777777" w:rsidR="00B541A6" w:rsidRDefault="00B541A6" w:rsidP="00B541A6">
            <w:pPr>
              <w:jc w:val="both"/>
              <w:rPr>
                <w:rFonts w:ascii="Montserrat" w:eastAsiaTheme="minorEastAsia" w:hAnsi="Montserrat"/>
                <w:sz w:val="16"/>
                <w:szCs w:val="16"/>
              </w:rPr>
            </w:pPr>
            <w:r w:rsidRPr="002649A0">
              <w:rPr>
                <w:rFonts w:ascii="Montserrat" w:eastAsiaTheme="minorEastAsia" w:hAnsi="Montserrat"/>
                <w:sz w:val="16"/>
                <w:szCs w:val="16"/>
              </w:rPr>
              <w:t>Años promedio de experiencia laboral relevante en el sistema financiero de los funcionarios de primer y segundo nivel pertenecientes al área de</w:t>
            </w:r>
            <w:r>
              <w:rPr>
                <w:rFonts w:ascii="Montserrat" w:eastAsiaTheme="minorEastAsia" w:hAnsi="Montserrat"/>
                <w:sz w:val="16"/>
                <w:szCs w:val="16"/>
              </w:rPr>
              <w:t xml:space="preserve"> </w:t>
            </w:r>
            <w:r w:rsidRPr="002649A0">
              <w:rPr>
                <w:rFonts w:ascii="Montserrat" w:eastAsiaTheme="minorEastAsia" w:hAnsi="Montserrat"/>
                <w:sz w:val="16"/>
                <w:szCs w:val="16"/>
              </w:rPr>
              <w:t>administración.</w:t>
            </w:r>
          </w:p>
        </w:tc>
      </w:tr>
      <w:tr w:rsidR="00B541A6" w14:paraId="3EBDB6B0" w14:textId="77777777" w:rsidTr="000B7496">
        <w:tc>
          <w:tcPr>
            <w:tcW w:w="2529" w:type="dxa"/>
            <w:vAlign w:val="center"/>
          </w:tcPr>
          <w:p w14:paraId="6C7E3CC6" w14:textId="77777777" w:rsidR="00B541A6" w:rsidRDefault="00B541A6" w:rsidP="00B541A6">
            <w:pPr>
              <w:jc w:val="center"/>
              <w:rPr>
                <w:rFonts w:ascii="Montserrat" w:hAnsi="Montserrat"/>
                <w:b/>
                <w:sz w:val="16"/>
                <w:szCs w:val="16"/>
              </w:rPr>
            </w:pPr>
          </w:p>
          <w:p w14:paraId="41EE573D" w14:textId="77777777" w:rsidR="00B541A6" w:rsidRDefault="00B541A6" w:rsidP="00B541A6">
            <w:pPr>
              <w:jc w:val="center"/>
              <w:rPr>
                <w:rFonts w:ascii="Montserrat" w:hAnsi="Montserrat"/>
                <w:b/>
                <w:sz w:val="16"/>
                <w:szCs w:val="16"/>
              </w:rPr>
            </w:pPr>
            <w:r>
              <w:rPr>
                <w:rFonts w:ascii="Montserrat" w:hAnsi="Montserrat"/>
                <w:b/>
                <w:sz w:val="16"/>
                <w:szCs w:val="16"/>
              </w:rPr>
              <w:t>Estados financieros auditados</w:t>
            </w:r>
          </w:p>
          <w:p w14:paraId="6F959ACB" w14:textId="77777777" w:rsidR="00B541A6" w:rsidRDefault="00B541A6" w:rsidP="00B541A6">
            <w:pPr>
              <w:jc w:val="center"/>
              <w:rPr>
                <w:rFonts w:ascii="Montserrat" w:hAnsi="Montserrat"/>
                <w:b/>
                <w:sz w:val="16"/>
                <w:szCs w:val="16"/>
              </w:rPr>
            </w:pPr>
          </w:p>
          <w:p w14:paraId="59606391"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t>(Antigüedad no mayor a</w:t>
            </w:r>
          </w:p>
          <w:p w14:paraId="61D89B66" w14:textId="77777777" w:rsidR="00B541A6" w:rsidRPr="00105ADE" w:rsidRDefault="00B541A6" w:rsidP="00B541A6">
            <w:pPr>
              <w:jc w:val="center"/>
              <w:rPr>
                <w:rFonts w:ascii="Montserrat" w:hAnsi="Montserrat"/>
                <w:sz w:val="16"/>
                <w:szCs w:val="16"/>
              </w:rPr>
            </w:pPr>
            <w:r w:rsidRPr="00105ADE">
              <w:rPr>
                <w:rFonts w:ascii="Montserrat" w:hAnsi="Montserrat"/>
                <w:sz w:val="16"/>
                <w:szCs w:val="16"/>
              </w:rPr>
              <w:lastRenderedPageBreak/>
              <w:t>18 meses a la fecha de</w:t>
            </w:r>
          </w:p>
          <w:p w14:paraId="4DCE7D35" w14:textId="6B0AC8CF" w:rsidR="00B541A6" w:rsidRPr="00105ADE" w:rsidRDefault="00050DEB" w:rsidP="00B541A6">
            <w:pPr>
              <w:jc w:val="center"/>
              <w:rPr>
                <w:rFonts w:ascii="Montserrat" w:hAnsi="Montserrat"/>
                <w:sz w:val="16"/>
                <w:szCs w:val="16"/>
              </w:rPr>
            </w:pPr>
            <w:r w:rsidRPr="00105ADE">
              <w:rPr>
                <w:rFonts w:ascii="Montserrat" w:hAnsi="Montserrat"/>
                <w:sz w:val="16"/>
                <w:szCs w:val="16"/>
              </w:rPr>
              <w:t>C</w:t>
            </w:r>
            <w:r w:rsidR="00B541A6" w:rsidRPr="00105ADE">
              <w:rPr>
                <w:rFonts w:ascii="Montserrat" w:hAnsi="Montserrat"/>
                <w:sz w:val="16"/>
                <w:szCs w:val="16"/>
              </w:rPr>
              <w:t>alificación</w:t>
            </w:r>
            <w:r>
              <w:rPr>
                <w:rFonts w:ascii="Montserrat" w:hAnsi="Montserrat"/>
                <w:sz w:val="16"/>
                <w:szCs w:val="16"/>
              </w:rPr>
              <w:t xml:space="preserve"> </w:t>
            </w:r>
            <w:r w:rsidRPr="00050DEB">
              <w:rPr>
                <w:rFonts w:ascii="Montserrat" w:hAnsi="Montserrat"/>
                <w:sz w:val="16"/>
                <w:szCs w:val="16"/>
              </w:rPr>
              <w:t>(cierre de mes)</w:t>
            </w:r>
            <w:r w:rsidR="00B541A6" w:rsidRPr="00105ADE">
              <w:rPr>
                <w:rFonts w:ascii="Montserrat" w:hAnsi="Montserrat"/>
                <w:sz w:val="16"/>
                <w:szCs w:val="16"/>
              </w:rPr>
              <w:t>)</w:t>
            </w:r>
          </w:p>
          <w:p w14:paraId="3399DCB9" w14:textId="77777777" w:rsidR="00B541A6" w:rsidRDefault="00B541A6" w:rsidP="00B541A6">
            <w:pPr>
              <w:jc w:val="center"/>
              <w:rPr>
                <w:rFonts w:ascii="Montserrat" w:hAnsi="Montserrat"/>
                <w:b/>
                <w:sz w:val="16"/>
                <w:szCs w:val="16"/>
              </w:rPr>
            </w:pPr>
          </w:p>
        </w:tc>
        <w:tc>
          <w:tcPr>
            <w:tcW w:w="10431" w:type="dxa"/>
          </w:tcPr>
          <w:p w14:paraId="05A63C57" w14:textId="77777777" w:rsidR="00B541A6" w:rsidRDefault="00B541A6" w:rsidP="00B541A6">
            <w:pPr>
              <w:jc w:val="both"/>
              <w:rPr>
                <w:rFonts w:ascii="Montserrat" w:eastAsiaTheme="minorEastAsia" w:hAnsi="Montserrat"/>
                <w:sz w:val="16"/>
                <w:szCs w:val="16"/>
              </w:rPr>
            </w:pPr>
          </w:p>
          <w:p w14:paraId="30B5850B" w14:textId="5565802A" w:rsidR="00B541A6" w:rsidRDefault="00B541A6" w:rsidP="00B541A6">
            <w:pPr>
              <w:jc w:val="both"/>
              <w:rPr>
                <w:rFonts w:ascii="Montserrat" w:eastAsiaTheme="minorEastAsia" w:hAnsi="Montserrat"/>
                <w:sz w:val="16"/>
                <w:szCs w:val="16"/>
              </w:rPr>
            </w:pPr>
            <w:r w:rsidRPr="00385318">
              <w:rPr>
                <w:rFonts w:ascii="Montserrat" w:eastAsiaTheme="minorEastAsia" w:hAnsi="Montserrat"/>
                <w:sz w:val="16"/>
                <w:szCs w:val="16"/>
              </w:rPr>
              <w:t>Periodicidad con la que han sido auditados los estados financieros de la entidad financiera por parte de un despacho externo de prestigio reconocido</w:t>
            </w:r>
          </w:p>
        </w:tc>
      </w:tr>
    </w:tbl>
    <w:p w14:paraId="6DDCF1A3" w14:textId="77777777" w:rsidR="009D6F5A" w:rsidRDefault="009D6F5A" w:rsidP="006B0BB2">
      <w:pPr>
        <w:jc w:val="both"/>
        <w:rPr>
          <w:rFonts w:ascii="Montserrat" w:eastAsiaTheme="minorEastAsia" w:hAnsi="Montserrat"/>
          <w:sz w:val="16"/>
          <w:szCs w:val="16"/>
        </w:rPr>
      </w:pPr>
    </w:p>
    <w:p w14:paraId="10688972" w14:textId="6F7F69C9" w:rsidR="009D6F5A" w:rsidRPr="009D6F5A" w:rsidRDefault="009D6F5A" w:rsidP="009D6F5A">
      <w:pPr>
        <w:jc w:val="both"/>
        <w:rPr>
          <w:rFonts w:ascii="Montserrat" w:eastAsiaTheme="minorEastAsia" w:hAnsi="Montserrat"/>
          <w:sz w:val="16"/>
          <w:szCs w:val="16"/>
        </w:rPr>
      </w:pPr>
      <w:r w:rsidRPr="009D6F5A">
        <w:rPr>
          <w:rFonts w:ascii="Montserrat" w:eastAsiaTheme="minorEastAsia" w:hAnsi="Montserrat"/>
          <w:sz w:val="16"/>
          <w:szCs w:val="16"/>
        </w:rPr>
        <w:t xml:space="preserve">Para el caso de entidades financieras </w:t>
      </w:r>
      <w:r w:rsidR="004F14DC">
        <w:rPr>
          <w:rFonts w:ascii="Montserrat" w:eastAsiaTheme="minorEastAsia" w:hAnsi="Montserrat"/>
          <w:sz w:val="16"/>
          <w:szCs w:val="16"/>
        </w:rPr>
        <w:t>con domicilio</w:t>
      </w:r>
      <w:r w:rsidRPr="009D6F5A">
        <w:rPr>
          <w:rFonts w:ascii="Montserrat" w:eastAsiaTheme="minorEastAsia" w:hAnsi="Montserrat"/>
          <w:sz w:val="16"/>
          <w:szCs w:val="16"/>
        </w:rPr>
        <w:t xml:space="preserve"> en el extranjero que no cuenten con información de experiencia de pago dentro de las sociedades de</w:t>
      </w:r>
      <w:r>
        <w:rPr>
          <w:rFonts w:ascii="Montserrat" w:eastAsiaTheme="minorEastAsia" w:hAnsi="Montserrat"/>
          <w:sz w:val="16"/>
          <w:szCs w:val="16"/>
        </w:rPr>
        <w:t xml:space="preserve"> </w:t>
      </w:r>
      <w:r w:rsidRPr="009D6F5A">
        <w:rPr>
          <w:rFonts w:ascii="Montserrat" w:eastAsiaTheme="minorEastAsia" w:hAnsi="Montserrat"/>
          <w:sz w:val="16"/>
          <w:szCs w:val="16"/>
        </w:rPr>
        <w:t xml:space="preserve">información crediticia nacionales, </w:t>
      </w:r>
      <w:r w:rsidR="00322BC4">
        <w:rPr>
          <w:rFonts w:ascii="Montserrat" w:eastAsiaTheme="minorEastAsia" w:hAnsi="Montserrat"/>
          <w:sz w:val="16"/>
          <w:szCs w:val="16"/>
        </w:rPr>
        <w:t>pero que cuenten con una calificación de crédito emitida por una agencia calificadora de prestigio reconocido y cuya calificación en escala global de largo plazo sea igual o mejor al grado de riesgo 2 del Anexo 1-B de estas disposiciones, se asignará una probabilidad de incumplimiento de 0.5% directamente. En caso de que la calificación de crédito en escala global resulte menor al grado de riesgo 2 del Anexo 1-B</w:t>
      </w:r>
      <w:r w:rsidR="004D6761">
        <w:rPr>
          <w:rFonts w:ascii="Montserrat" w:eastAsiaTheme="minorEastAsia" w:hAnsi="Montserrat"/>
          <w:sz w:val="16"/>
          <w:szCs w:val="16"/>
        </w:rPr>
        <w:t xml:space="preserve"> y no se cuente con inf</w:t>
      </w:r>
      <w:r w:rsidR="00735BF1">
        <w:rPr>
          <w:rFonts w:ascii="Montserrat" w:eastAsiaTheme="minorEastAsia" w:hAnsi="Montserrat"/>
          <w:sz w:val="16"/>
          <w:szCs w:val="16"/>
        </w:rPr>
        <w:t>ormación de experiencia de pago</w:t>
      </w:r>
      <w:r w:rsidR="004D6761">
        <w:rPr>
          <w:rFonts w:ascii="Montserrat" w:eastAsiaTheme="minorEastAsia" w:hAnsi="Montserrat"/>
          <w:sz w:val="16"/>
          <w:szCs w:val="16"/>
        </w:rPr>
        <w:t xml:space="preserve"> dentro de las sociedades de informac</w:t>
      </w:r>
      <w:r w:rsidR="00735BF1">
        <w:rPr>
          <w:rFonts w:ascii="Montserrat" w:eastAsiaTheme="minorEastAsia" w:hAnsi="Montserrat"/>
          <w:sz w:val="16"/>
          <w:szCs w:val="16"/>
        </w:rPr>
        <w:t>ión crediticia nacionales</w:t>
      </w:r>
      <w:r w:rsidR="00322BC4">
        <w:rPr>
          <w:rFonts w:ascii="Montserrat" w:eastAsiaTheme="minorEastAsia" w:hAnsi="Montserrat"/>
          <w:sz w:val="16"/>
          <w:szCs w:val="16"/>
        </w:rPr>
        <w:t xml:space="preserve"> </w:t>
      </w:r>
      <w:r w:rsidRPr="009D6F5A">
        <w:rPr>
          <w:rFonts w:ascii="Montserrat" w:eastAsiaTheme="minorEastAsia" w:hAnsi="Montserrat"/>
          <w:sz w:val="16"/>
          <w:szCs w:val="16"/>
        </w:rPr>
        <w:t>se deberán asignar los puntos del rango “Sin</w:t>
      </w:r>
      <w:r>
        <w:rPr>
          <w:rFonts w:ascii="Montserrat" w:eastAsiaTheme="minorEastAsia" w:hAnsi="Montserrat"/>
          <w:sz w:val="16"/>
          <w:szCs w:val="16"/>
        </w:rPr>
        <w:t xml:space="preserve"> </w:t>
      </w:r>
      <w:r w:rsidRPr="009D6F5A">
        <w:rPr>
          <w:rFonts w:ascii="Montserrat" w:eastAsiaTheme="minorEastAsia" w:hAnsi="Montserrat"/>
          <w:sz w:val="16"/>
          <w:szCs w:val="16"/>
        </w:rPr>
        <w:t xml:space="preserve">Información” para los indicadores del </w:t>
      </w:r>
      <w:r w:rsidR="003E4F53">
        <w:rPr>
          <w:rFonts w:ascii="Montserrat" w:eastAsiaTheme="minorEastAsia" w:hAnsi="Montserrat"/>
          <w:sz w:val="16"/>
          <w:szCs w:val="16"/>
        </w:rPr>
        <w:t xml:space="preserve">“factor de riesgo </w:t>
      </w:r>
      <w:r w:rsidR="003E4F53" w:rsidRPr="003E4F53">
        <w:rPr>
          <w:rFonts w:ascii="Montserrat" w:eastAsiaTheme="minorEastAsia" w:hAnsi="Montserrat"/>
          <w:sz w:val="16"/>
          <w:szCs w:val="16"/>
        </w:rPr>
        <w:t>experiencia de pago con sociedades de información crediticia</w:t>
      </w:r>
      <w:r w:rsidR="003E4F53">
        <w:rPr>
          <w:rFonts w:ascii="Montserrat" w:eastAsiaTheme="minorEastAsia" w:hAnsi="Montserrat"/>
          <w:sz w:val="16"/>
          <w:szCs w:val="16"/>
        </w:rPr>
        <w:t>”</w:t>
      </w:r>
      <w:r w:rsidR="003E4F53" w:rsidRPr="009D6F5A">
        <w:rPr>
          <w:rFonts w:ascii="Montserrat" w:eastAsiaTheme="minorEastAsia" w:hAnsi="Montserrat"/>
          <w:sz w:val="16"/>
          <w:szCs w:val="16"/>
        </w:rPr>
        <w:t xml:space="preserve"> </w:t>
      </w:r>
      <w:r w:rsidR="003E4F53">
        <w:rPr>
          <w:rFonts w:ascii="Montserrat" w:eastAsiaTheme="minorEastAsia" w:hAnsi="Montserrat"/>
          <w:sz w:val="16"/>
          <w:szCs w:val="16"/>
        </w:rPr>
        <w:t xml:space="preserve">del </w:t>
      </w:r>
      <w:r w:rsidR="003E4F53" w:rsidRPr="009D6F5A">
        <w:rPr>
          <w:rFonts w:ascii="Montserrat" w:eastAsiaTheme="minorEastAsia" w:hAnsi="Montserrat"/>
          <w:sz w:val="16"/>
          <w:szCs w:val="16"/>
        </w:rPr>
        <w:t>apartado I-A</w:t>
      </w:r>
      <w:r w:rsidR="003E4F53">
        <w:rPr>
          <w:rFonts w:ascii="Montserrat" w:eastAsiaTheme="minorEastAsia" w:hAnsi="Montserrat"/>
          <w:sz w:val="16"/>
          <w:szCs w:val="16"/>
        </w:rPr>
        <w:t xml:space="preserve">. </w:t>
      </w:r>
    </w:p>
    <w:p w14:paraId="156D86C6" w14:textId="3CDEF764" w:rsidR="002424DC" w:rsidRDefault="009D6F5A" w:rsidP="009D6F5A">
      <w:pPr>
        <w:jc w:val="both"/>
        <w:rPr>
          <w:rFonts w:ascii="Montserrat" w:eastAsiaTheme="minorEastAsia" w:hAnsi="Montserrat"/>
          <w:sz w:val="16"/>
          <w:szCs w:val="16"/>
        </w:rPr>
      </w:pPr>
      <w:r w:rsidRPr="009D6F5A">
        <w:rPr>
          <w:rFonts w:ascii="Montserrat" w:eastAsiaTheme="minorEastAsia" w:hAnsi="Montserrat"/>
          <w:sz w:val="16"/>
          <w:szCs w:val="16"/>
        </w:rPr>
        <w:t xml:space="preserve">Las Instituciones deberán asignar los puntos del rango “Sin información”, cuando un indicador no cumpla con lo establecido en el Apartado IV </w:t>
      </w:r>
      <w:r w:rsidRPr="00D6550D">
        <w:rPr>
          <w:rFonts w:ascii="Montserrat" w:eastAsiaTheme="minorEastAsia" w:hAnsi="Montserrat"/>
          <w:i/>
          <w:sz w:val="16"/>
          <w:szCs w:val="16"/>
        </w:rPr>
        <w:t>Definiciones</w:t>
      </w:r>
      <w:r>
        <w:rPr>
          <w:rFonts w:ascii="Montserrat" w:eastAsiaTheme="minorEastAsia" w:hAnsi="Montserrat"/>
          <w:sz w:val="16"/>
          <w:szCs w:val="16"/>
        </w:rPr>
        <w:t xml:space="preserve"> </w:t>
      </w:r>
      <w:r w:rsidRPr="009D6F5A">
        <w:rPr>
          <w:rFonts w:ascii="Montserrat" w:eastAsiaTheme="minorEastAsia" w:hAnsi="Montserrat"/>
          <w:sz w:val="16"/>
          <w:szCs w:val="16"/>
        </w:rPr>
        <w:t xml:space="preserve">del presente </w:t>
      </w:r>
      <w:r w:rsidR="00B565A8" w:rsidRPr="009D6F5A">
        <w:rPr>
          <w:rFonts w:ascii="Montserrat" w:eastAsiaTheme="minorEastAsia" w:hAnsi="Montserrat"/>
          <w:sz w:val="16"/>
          <w:szCs w:val="16"/>
        </w:rPr>
        <w:t>Anexo</w:t>
      </w:r>
      <w:r w:rsidRPr="009D6F5A">
        <w:rPr>
          <w:rFonts w:ascii="Montserrat" w:eastAsiaTheme="minorEastAsia" w:hAnsi="Montserrat"/>
          <w:sz w:val="16"/>
          <w:szCs w:val="16"/>
        </w:rPr>
        <w:t>.</w:t>
      </w:r>
    </w:p>
    <w:p w14:paraId="099E5659" w14:textId="06D6D643" w:rsidR="002424DC" w:rsidRPr="007B5E66" w:rsidRDefault="002424DC" w:rsidP="009027C4">
      <w:pPr>
        <w:jc w:val="center"/>
        <w:rPr>
          <w:rFonts w:ascii="Montserrat" w:hAnsi="Montserrat"/>
          <w:b/>
          <w:sz w:val="16"/>
          <w:szCs w:val="16"/>
        </w:rPr>
      </w:pPr>
    </w:p>
    <w:sectPr w:rsidR="002424DC" w:rsidRPr="007B5E66" w:rsidSect="0018510F">
      <w:pgSz w:w="15840" w:h="12240" w:orient="landscape" w:code="1"/>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A9FC6" w14:textId="77777777" w:rsidR="005B2C5C" w:rsidRDefault="005B2C5C" w:rsidP="00AC1639">
      <w:pPr>
        <w:spacing w:after="0" w:line="240" w:lineRule="auto"/>
      </w:pPr>
      <w:r>
        <w:separator/>
      </w:r>
    </w:p>
  </w:endnote>
  <w:endnote w:type="continuationSeparator" w:id="0">
    <w:p w14:paraId="6B4303F3" w14:textId="77777777" w:rsidR="005B2C5C" w:rsidRDefault="005B2C5C" w:rsidP="00AC1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w:altName w:val="Calibri"/>
    <w:panose1 w:val="020B0604020202020204"/>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E1870" w14:textId="77777777" w:rsidR="005B2C5C" w:rsidRDefault="005B2C5C" w:rsidP="00AC1639">
      <w:pPr>
        <w:spacing w:after="0" w:line="240" w:lineRule="auto"/>
      </w:pPr>
      <w:r>
        <w:separator/>
      </w:r>
    </w:p>
  </w:footnote>
  <w:footnote w:type="continuationSeparator" w:id="0">
    <w:p w14:paraId="167B35C1" w14:textId="77777777" w:rsidR="005B2C5C" w:rsidRDefault="005B2C5C" w:rsidP="00AC1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C3A59"/>
    <w:multiLevelType w:val="hybridMultilevel"/>
    <w:tmpl w:val="340C3880"/>
    <w:lvl w:ilvl="0" w:tplc="7A0450D4">
      <w:start w:val="1"/>
      <w:numFmt w:val="decimal"/>
      <w:lvlText w:val="%1."/>
      <w:lvlJc w:val="left"/>
      <w:pPr>
        <w:ind w:left="720" w:hanging="360"/>
      </w:pPr>
      <w:rPr>
        <w:rFonts w:ascii="Montserrat" w:hAnsi="Montserrat" w:hint="default"/>
        <w:sz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7A6ADA"/>
    <w:multiLevelType w:val="hybridMultilevel"/>
    <w:tmpl w:val="CED682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18371CB9"/>
    <w:multiLevelType w:val="hybridMultilevel"/>
    <w:tmpl w:val="A05EB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8A695E"/>
    <w:multiLevelType w:val="hybridMultilevel"/>
    <w:tmpl w:val="59C6767C"/>
    <w:lvl w:ilvl="0" w:tplc="CD5A92D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0D0BE0"/>
    <w:multiLevelType w:val="hybridMultilevel"/>
    <w:tmpl w:val="C2A27BCC"/>
    <w:lvl w:ilvl="0" w:tplc="CD5A92D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AE72C0"/>
    <w:multiLevelType w:val="hybridMultilevel"/>
    <w:tmpl w:val="F7309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9B0CF2"/>
    <w:multiLevelType w:val="hybridMultilevel"/>
    <w:tmpl w:val="A15AAB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8B5A86"/>
    <w:multiLevelType w:val="hybridMultilevel"/>
    <w:tmpl w:val="CAF0D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D720DBB"/>
    <w:multiLevelType w:val="hybridMultilevel"/>
    <w:tmpl w:val="B1F4953C"/>
    <w:lvl w:ilvl="0" w:tplc="D5E0B2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F11B29"/>
    <w:multiLevelType w:val="hybridMultilevel"/>
    <w:tmpl w:val="7BFA8B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475131FF"/>
    <w:multiLevelType w:val="hybridMultilevel"/>
    <w:tmpl w:val="96BAFB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CA5D7E"/>
    <w:multiLevelType w:val="hybridMultilevel"/>
    <w:tmpl w:val="E39E9F7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554037DB"/>
    <w:multiLevelType w:val="hybridMultilevel"/>
    <w:tmpl w:val="26747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C172A40"/>
    <w:multiLevelType w:val="hybridMultilevel"/>
    <w:tmpl w:val="08A4B5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2B74768"/>
    <w:multiLevelType w:val="hybridMultilevel"/>
    <w:tmpl w:val="BE88D9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66D65E3D"/>
    <w:multiLevelType w:val="hybridMultilevel"/>
    <w:tmpl w:val="264A5D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3251EA6"/>
    <w:multiLevelType w:val="hybridMultilevel"/>
    <w:tmpl w:val="530EA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43C7519"/>
    <w:multiLevelType w:val="hybridMultilevel"/>
    <w:tmpl w:val="3E8CD10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76C41534"/>
    <w:multiLevelType w:val="hybridMultilevel"/>
    <w:tmpl w:val="555E62C8"/>
    <w:lvl w:ilvl="0" w:tplc="CD5A92D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CC14166"/>
    <w:multiLevelType w:val="hybridMultilevel"/>
    <w:tmpl w:val="3A92698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11"/>
  </w:num>
  <w:num w:numId="3">
    <w:abstractNumId w:val="19"/>
  </w:num>
  <w:num w:numId="4">
    <w:abstractNumId w:val="5"/>
  </w:num>
  <w:num w:numId="5">
    <w:abstractNumId w:val="6"/>
  </w:num>
  <w:num w:numId="6">
    <w:abstractNumId w:val="17"/>
  </w:num>
  <w:num w:numId="7">
    <w:abstractNumId w:val="9"/>
  </w:num>
  <w:num w:numId="8">
    <w:abstractNumId w:val="4"/>
  </w:num>
  <w:num w:numId="9">
    <w:abstractNumId w:val="1"/>
  </w:num>
  <w:num w:numId="10">
    <w:abstractNumId w:val="3"/>
  </w:num>
  <w:num w:numId="11">
    <w:abstractNumId w:val="18"/>
  </w:num>
  <w:num w:numId="12">
    <w:abstractNumId w:val="8"/>
  </w:num>
  <w:num w:numId="13">
    <w:abstractNumId w:val="13"/>
  </w:num>
  <w:num w:numId="14">
    <w:abstractNumId w:val="15"/>
  </w:num>
  <w:num w:numId="15">
    <w:abstractNumId w:val="10"/>
  </w:num>
  <w:num w:numId="16">
    <w:abstractNumId w:val="0"/>
  </w:num>
  <w:num w:numId="17">
    <w:abstractNumId w:val="16"/>
  </w:num>
  <w:num w:numId="18">
    <w:abstractNumId w:val="7"/>
  </w:num>
  <w:num w:numId="19">
    <w:abstractNumId w:val="1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B39"/>
    <w:rsid w:val="00013DA3"/>
    <w:rsid w:val="000142F0"/>
    <w:rsid w:val="00020C2E"/>
    <w:rsid w:val="00023187"/>
    <w:rsid w:val="00031B4C"/>
    <w:rsid w:val="00050DEB"/>
    <w:rsid w:val="00051BA6"/>
    <w:rsid w:val="00055D5B"/>
    <w:rsid w:val="000620BD"/>
    <w:rsid w:val="00066B5C"/>
    <w:rsid w:val="000748F9"/>
    <w:rsid w:val="00074BF7"/>
    <w:rsid w:val="00080B2C"/>
    <w:rsid w:val="00087BC5"/>
    <w:rsid w:val="000920D9"/>
    <w:rsid w:val="000A7A90"/>
    <w:rsid w:val="000B5EE8"/>
    <w:rsid w:val="000B7496"/>
    <w:rsid w:val="000D0FDC"/>
    <w:rsid w:val="000D299A"/>
    <w:rsid w:val="000D444D"/>
    <w:rsid w:val="000E4CA9"/>
    <w:rsid w:val="00105ADE"/>
    <w:rsid w:val="00114E6E"/>
    <w:rsid w:val="00115414"/>
    <w:rsid w:val="0014312F"/>
    <w:rsid w:val="00144399"/>
    <w:rsid w:val="0015180F"/>
    <w:rsid w:val="00151E1E"/>
    <w:rsid w:val="00156E96"/>
    <w:rsid w:val="00170EF9"/>
    <w:rsid w:val="00173B39"/>
    <w:rsid w:val="00175BBE"/>
    <w:rsid w:val="00182065"/>
    <w:rsid w:val="0018510F"/>
    <w:rsid w:val="001954C6"/>
    <w:rsid w:val="00197F05"/>
    <w:rsid w:val="001A1DDE"/>
    <w:rsid w:val="001A762A"/>
    <w:rsid w:val="001B10BA"/>
    <w:rsid w:val="001C0FCD"/>
    <w:rsid w:val="001E0BCC"/>
    <w:rsid w:val="001F39CA"/>
    <w:rsid w:val="0022037E"/>
    <w:rsid w:val="002249D3"/>
    <w:rsid w:val="0024046C"/>
    <w:rsid w:val="002416FB"/>
    <w:rsid w:val="002424DC"/>
    <w:rsid w:val="00247742"/>
    <w:rsid w:val="00253397"/>
    <w:rsid w:val="002649A0"/>
    <w:rsid w:val="00294E89"/>
    <w:rsid w:val="002A549B"/>
    <w:rsid w:val="002A60F3"/>
    <w:rsid w:val="002B1D8E"/>
    <w:rsid w:val="002B671F"/>
    <w:rsid w:val="002C7A75"/>
    <w:rsid w:val="002D357B"/>
    <w:rsid w:val="002D3B00"/>
    <w:rsid w:val="002F3AC0"/>
    <w:rsid w:val="0030235E"/>
    <w:rsid w:val="00304029"/>
    <w:rsid w:val="00306EE5"/>
    <w:rsid w:val="00322BC4"/>
    <w:rsid w:val="0033165F"/>
    <w:rsid w:val="00332AB3"/>
    <w:rsid w:val="00334F84"/>
    <w:rsid w:val="00352AFA"/>
    <w:rsid w:val="00356009"/>
    <w:rsid w:val="003635FB"/>
    <w:rsid w:val="00376F19"/>
    <w:rsid w:val="00377DCE"/>
    <w:rsid w:val="003A0A41"/>
    <w:rsid w:val="003A37BC"/>
    <w:rsid w:val="003E3009"/>
    <w:rsid w:val="003E4F53"/>
    <w:rsid w:val="003F0E4A"/>
    <w:rsid w:val="003F31DD"/>
    <w:rsid w:val="003F4447"/>
    <w:rsid w:val="004063F8"/>
    <w:rsid w:val="004143BD"/>
    <w:rsid w:val="00414413"/>
    <w:rsid w:val="0041582F"/>
    <w:rsid w:val="00415D9F"/>
    <w:rsid w:val="00416C4C"/>
    <w:rsid w:val="004271F9"/>
    <w:rsid w:val="004436B0"/>
    <w:rsid w:val="00454C29"/>
    <w:rsid w:val="00457AA7"/>
    <w:rsid w:val="00463264"/>
    <w:rsid w:val="00466380"/>
    <w:rsid w:val="004674DF"/>
    <w:rsid w:val="00474503"/>
    <w:rsid w:val="00481310"/>
    <w:rsid w:val="00485410"/>
    <w:rsid w:val="004B0CAD"/>
    <w:rsid w:val="004D6761"/>
    <w:rsid w:val="004F14DC"/>
    <w:rsid w:val="004F43F0"/>
    <w:rsid w:val="004F5C30"/>
    <w:rsid w:val="00507F0C"/>
    <w:rsid w:val="00525EFC"/>
    <w:rsid w:val="005522E0"/>
    <w:rsid w:val="00556E54"/>
    <w:rsid w:val="00573423"/>
    <w:rsid w:val="00597FFA"/>
    <w:rsid w:val="005B2C5C"/>
    <w:rsid w:val="00602860"/>
    <w:rsid w:val="00607D6C"/>
    <w:rsid w:val="00626758"/>
    <w:rsid w:val="00626DC8"/>
    <w:rsid w:val="006B0BB2"/>
    <w:rsid w:val="006C1DCD"/>
    <w:rsid w:val="006C29B2"/>
    <w:rsid w:val="006D5B92"/>
    <w:rsid w:val="006D70BD"/>
    <w:rsid w:val="006E65B0"/>
    <w:rsid w:val="007051D7"/>
    <w:rsid w:val="0072333F"/>
    <w:rsid w:val="0072772E"/>
    <w:rsid w:val="00735BF1"/>
    <w:rsid w:val="00742FC5"/>
    <w:rsid w:val="00743C2E"/>
    <w:rsid w:val="0074641F"/>
    <w:rsid w:val="007468BE"/>
    <w:rsid w:val="007534BB"/>
    <w:rsid w:val="00753F6B"/>
    <w:rsid w:val="0075598B"/>
    <w:rsid w:val="007768BD"/>
    <w:rsid w:val="00782625"/>
    <w:rsid w:val="00787110"/>
    <w:rsid w:val="0078771D"/>
    <w:rsid w:val="00790792"/>
    <w:rsid w:val="00793629"/>
    <w:rsid w:val="007967AB"/>
    <w:rsid w:val="007A71DD"/>
    <w:rsid w:val="007B5E66"/>
    <w:rsid w:val="007C2434"/>
    <w:rsid w:val="007C655E"/>
    <w:rsid w:val="007C7E59"/>
    <w:rsid w:val="007D1B0A"/>
    <w:rsid w:val="007D4B31"/>
    <w:rsid w:val="007F00C6"/>
    <w:rsid w:val="007F4DEF"/>
    <w:rsid w:val="008307BB"/>
    <w:rsid w:val="00836933"/>
    <w:rsid w:val="0084054B"/>
    <w:rsid w:val="00851127"/>
    <w:rsid w:val="008724FF"/>
    <w:rsid w:val="0088358E"/>
    <w:rsid w:val="00891B3E"/>
    <w:rsid w:val="008B1B20"/>
    <w:rsid w:val="008D132E"/>
    <w:rsid w:val="008E36FA"/>
    <w:rsid w:val="008E4DB6"/>
    <w:rsid w:val="009027C4"/>
    <w:rsid w:val="00906B76"/>
    <w:rsid w:val="009169F3"/>
    <w:rsid w:val="009301C9"/>
    <w:rsid w:val="009413B2"/>
    <w:rsid w:val="00944B66"/>
    <w:rsid w:val="00961046"/>
    <w:rsid w:val="00961226"/>
    <w:rsid w:val="00972C0A"/>
    <w:rsid w:val="00976AE0"/>
    <w:rsid w:val="0097714E"/>
    <w:rsid w:val="009779D5"/>
    <w:rsid w:val="00983636"/>
    <w:rsid w:val="009A5DF1"/>
    <w:rsid w:val="009C0388"/>
    <w:rsid w:val="009D27F9"/>
    <w:rsid w:val="009D4902"/>
    <w:rsid w:val="009D6F5A"/>
    <w:rsid w:val="009D73E3"/>
    <w:rsid w:val="009E7211"/>
    <w:rsid w:val="00A00A58"/>
    <w:rsid w:val="00A11FA4"/>
    <w:rsid w:val="00A73060"/>
    <w:rsid w:val="00A82728"/>
    <w:rsid w:val="00AA252B"/>
    <w:rsid w:val="00AA2F3B"/>
    <w:rsid w:val="00AB03C7"/>
    <w:rsid w:val="00AB0446"/>
    <w:rsid w:val="00AC1639"/>
    <w:rsid w:val="00AC1918"/>
    <w:rsid w:val="00AE5066"/>
    <w:rsid w:val="00AE6B3F"/>
    <w:rsid w:val="00B06037"/>
    <w:rsid w:val="00B11BD4"/>
    <w:rsid w:val="00B1296F"/>
    <w:rsid w:val="00B321F8"/>
    <w:rsid w:val="00B541A6"/>
    <w:rsid w:val="00B565A8"/>
    <w:rsid w:val="00B57377"/>
    <w:rsid w:val="00B84263"/>
    <w:rsid w:val="00B9388B"/>
    <w:rsid w:val="00BA374A"/>
    <w:rsid w:val="00BA6E57"/>
    <w:rsid w:val="00BB300A"/>
    <w:rsid w:val="00BD2FE6"/>
    <w:rsid w:val="00BE38A4"/>
    <w:rsid w:val="00BF3307"/>
    <w:rsid w:val="00C16C4B"/>
    <w:rsid w:val="00C208A4"/>
    <w:rsid w:val="00C5226E"/>
    <w:rsid w:val="00C632E7"/>
    <w:rsid w:val="00C81844"/>
    <w:rsid w:val="00C92F78"/>
    <w:rsid w:val="00CB6592"/>
    <w:rsid w:val="00CC51AD"/>
    <w:rsid w:val="00CE0D40"/>
    <w:rsid w:val="00D0362C"/>
    <w:rsid w:val="00D50157"/>
    <w:rsid w:val="00D510FC"/>
    <w:rsid w:val="00D6550D"/>
    <w:rsid w:val="00D65F46"/>
    <w:rsid w:val="00D66CFA"/>
    <w:rsid w:val="00D92532"/>
    <w:rsid w:val="00D957A1"/>
    <w:rsid w:val="00D96F04"/>
    <w:rsid w:val="00D97541"/>
    <w:rsid w:val="00DB67FB"/>
    <w:rsid w:val="00DD0848"/>
    <w:rsid w:val="00DF6B37"/>
    <w:rsid w:val="00DF7388"/>
    <w:rsid w:val="00E31F4F"/>
    <w:rsid w:val="00E33403"/>
    <w:rsid w:val="00E345E8"/>
    <w:rsid w:val="00E35A6C"/>
    <w:rsid w:val="00E365A1"/>
    <w:rsid w:val="00E55204"/>
    <w:rsid w:val="00E73CB6"/>
    <w:rsid w:val="00E913A0"/>
    <w:rsid w:val="00E95990"/>
    <w:rsid w:val="00EB215A"/>
    <w:rsid w:val="00EB2854"/>
    <w:rsid w:val="00ED6251"/>
    <w:rsid w:val="00EE4F2B"/>
    <w:rsid w:val="00F01074"/>
    <w:rsid w:val="00F23208"/>
    <w:rsid w:val="00F41745"/>
    <w:rsid w:val="00F5025B"/>
    <w:rsid w:val="00F52962"/>
    <w:rsid w:val="00F6107E"/>
    <w:rsid w:val="00F73CFF"/>
    <w:rsid w:val="00F77DEE"/>
    <w:rsid w:val="00F8283B"/>
    <w:rsid w:val="00F83129"/>
    <w:rsid w:val="00F91CBF"/>
    <w:rsid w:val="00F9219A"/>
    <w:rsid w:val="00F92D11"/>
    <w:rsid w:val="00FA699F"/>
    <w:rsid w:val="00FD1D1F"/>
    <w:rsid w:val="00FE15E7"/>
    <w:rsid w:val="00FE209B"/>
    <w:rsid w:val="00FE549D"/>
    <w:rsid w:val="00FE68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4B9E"/>
  <w15:chartTrackingRefBased/>
  <w15:docId w15:val="{EFE33AD8-76AF-491E-971C-60C442C8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B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2434"/>
    <w:pPr>
      <w:ind w:left="720"/>
      <w:contextualSpacing/>
    </w:pPr>
  </w:style>
  <w:style w:type="character" w:styleId="PlaceholderText">
    <w:name w:val="Placeholder Text"/>
    <w:basedOn w:val="DefaultParagraphFont"/>
    <w:uiPriority w:val="99"/>
    <w:semiHidden/>
    <w:rsid w:val="007B5E66"/>
    <w:rPr>
      <w:color w:val="808080"/>
    </w:rPr>
  </w:style>
  <w:style w:type="paragraph" w:styleId="BalloonText">
    <w:name w:val="Balloon Text"/>
    <w:basedOn w:val="Normal"/>
    <w:link w:val="BalloonTextChar"/>
    <w:uiPriority w:val="99"/>
    <w:semiHidden/>
    <w:unhideWhenUsed/>
    <w:rsid w:val="00607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D6C"/>
    <w:rPr>
      <w:rFonts w:ascii="Segoe UI" w:hAnsi="Segoe UI" w:cs="Segoe UI"/>
      <w:sz w:val="18"/>
      <w:szCs w:val="18"/>
    </w:rPr>
  </w:style>
  <w:style w:type="character" w:styleId="CommentReference">
    <w:name w:val="annotation reference"/>
    <w:basedOn w:val="DefaultParagraphFont"/>
    <w:uiPriority w:val="99"/>
    <w:semiHidden/>
    <w:unhideWhenUsed/>
    <w:rsid w:val="00607D6C"/>
    <w:rPr>
      <w:sz w:val="16"/>
      <w:szCs w:val="16"/>
    </w:rPr>
  </w:style>
  <w:style w:type="paragraph" w:styleId="CommentText">
    <w:name w:val="annotation text"/>
    <w:basedOn w:val="Normal"/>
    <w:link w:val="CommentTextChar"/>
    <w:uiPriority w:val="99"/>
    <w:unhideWhenUsed/>
    <w:rsid w:val="00607D6C"/>
    <w:pPr>
      <w:spacing w:line="240" w:lineRule="auto"/>
    </w:pPr>
    <w:rPr>
      <w:sz w:val="20"/>
      <w:szCs w:val="20"/>
    </w:rPr>
  </w:style>
  <w:style w:type="character" w:customStyle="1" w:styleId="CommentTextChar">
    <w:name w:val="Comment Text Char"/>
    <w:basedOn w:val="DefaultParagraphFont"/>
    <w:link w:val="CommentText"/>
    <w:uiPriority w:val="99"/>
    <w:rsid w:val="00607D6C"/>
    <w:rPr>
      <w:sz w:val="20"/>
      <w:szCs w:val="20"/>
    </w:rPr>
  </w:style>
  <w:style w:type="paragraph" w:styleId="CommentSubject">
    <w:name w:val="annotation subject"/>
    <w:basedOn w:val="CommentText"/>
    <w:next w:val="CommentText"/>
    <w:link w:val="CommentSubjectChar"/>
    <w:uiPriority w:val="99"/>
    <w:semiHidden/>
    <w:unhideWhenUsed/>
    <w:rsid w:val="00607D6C"/>
    <w:rPr>
      <w:b/>
      <w:bCs/>
    </w:rPr>
  </w:style>
  <w:style w:type="character" w:customStyle="1" w:styleId="CommentSubjectChar">
    <w:name w:val="Comment Subject Char"/>
    <w:basedOn w:val="CommentTextChar"/>
    <w:link w:val="CommentSubject"/>
    <w:uiPriority w:val="99"/>
    <w:semiHidden/>
    <w:rsid w:val="00607D6C"/>
    <w:rPr>
      <w:b/>
      <w:bCs/>
      <w:sz w:val="20"/>
      <w:szCs w:val="20"/>
    </w:rPr>
  </w:style>
  <w:style w:type="paragraph" w:styleId="Header">
    <w:name w:val="header"/>
    <w:basedOn w:val="Normal"/>
    <w:link w:val="HeaderChar"/>
    <w:uiPriority w:val="99"/>
    <w:unhideWhenUsed/>
    <w:rsid w:val="00AC163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C1639"/>
  </w:style>
  <w:style w:type="paragraph" w:styleId="Footer">
    <w:name w:val="footer"/>
    <w:basedOn w:val="Normal"/>
    <w:link w:val="FooterChar"/>
    <w:uiPriority w:val="99"/>
    <w:unhideWhenUsed/>
    <w:rsid w:val="00AC163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C1639"/>
  </w:style>
  <w:style w:type="paragraph" w:styleId="FootnoteText">
    <w:name w:val="footnote text"/>
    <w:basedOn w:val="Normal"/>
    <w:link w:val="FootnoteTextChar"/>
    <w:uiPriority w:val="99"/>
    <w:semiHidden/>
    <w:unhideWhenUsed/>
    <w:rsid w:val="00AC16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1639"/>
    <w:rPr>
      <w:sz w:val="20"/>
      <w:szCs w:val="20"/>
    </w:rPr>
  </w:style>
  <w:style w:type="character" w:styleId="FootnoteReference">
    <w:name w:val="footnote reference"/>
    <w:basedOn w:val="DefaultParagraphFont"/>
    <w:uiPriority w:val="99"/>
    <w:semiHidden/>
    <w:unhideWhenUsed/>
    <w:rsid w:val="00AC1639"/>
    <w:rPr>
      <w:vertAlign w:val="superscript"/>
    </w:rPr>
  </w:style>
  <w:style w:type="paragraph" w:styleId="Revision">
    <w:name w:val="Revision"/>
    <w:hidden/>
    <w:uiPriority w:val="99"/>
    <w:semiHidden/>
    <w:rsid w:val="00466380"/>
    <w:pPr>
      <w:spacing w:after="0" w:line="240" w:lineRule="auto"/>
    </w:pPr>
  </w:style>
  <w:style w:type="paragraph" w:styleId="EndnoteText">
    <w:name w:val="endnote text"/>
    <w:basedOn w:val="Normal"/>
    <w:link w:val="EndnoteTextChar"/>
    <w:uiPriority w:val="99"/>
    <w:semiHidden/>
    <w:unhideWhenUsed/>
    <w:rsid w:val="00170E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0EF9"/>
    <w:rPr>
      <w:sz w:val="20"/>
      <w:szCs w:val="20"/>
    </w:rPr>
  </w:style>
  <w:style w:type="character" w:styleId="EndnoteReference">
    <w:name w:val="endnote reference"/>
    <w:basedOn w:val="DefaultParagraphFont"/>
    <w:uiPriority w:val="99"/>
    <w:semiHidden/>
    <w:unhideWhenUsed/>
    <w:rsid w:val="00170EF9"/>
    <w:rPr>
      <w:vertAlign w:val="superscript"/>
    </w:rPr>
  </w:style>
  <w:style w:type="table" w:customStyle="1" w:styleId="Tablaconcuadrcula1">
    <w:name w:val="Tabla con cuadrícula1"/>
    <w:basedOn w:val="TableNormal"/>
    <w:next w:val="TableGrid"/>
    <w:uiPriority w:val="39"/>
    <w:rsid w:val="00185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64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16370-8392-7C4E-A442-07892C2B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4306</Words>
  <Characters>24549</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Ruíz José Oscar Alan</dc:creator>
  <cp:keywords/>
  <dc:description/>
  <cp:lastModifiedBy>Luis Ángel Barrientos</cp:lastModifiedBy>
  <cp:revision>2</cp:revision>
  <cp:lastPrinted>2018-12-26T15:21:00Z</cp:lastPrinted>
  <dcterms:created xsi:type="dcterms:W3CDTF">2020-03-24T14:49:00Z</dcterms:created>
  <dcterms:modified xsi:type="dcterms:W3CDTF">2020-03-24T14:49:00Z</dcterms:modified>
</cp:coreProperties>
</file>