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 «Київський політехнічний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інститут імені Ігоря Сікорського"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Факультет інформатики та обчислювальної техніки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Кафедра інформатики та програмної інженерії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44B36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444B36" w:rsidRPr="00444B36" w:rsidRDefault="00444B36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 1 з дисципліни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444B36">
        <w:rPr>
          <w:rFonts w:ascii="Times New Roman" w:hAnsi="Times New Roman" w:cs="Times New Roman"/>
          <w:sz w:val="28"/>
          <w:szCs w:val="28"/>
          <w:lang w:val="uk-UA"/>
        </w:rPr>
        <w:t>Алгоритми та структури даних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>-1.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Основи алгоритмізації»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«Дослідження лінійних алгоритмів»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44B36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31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Виконав студент   ІП-11 Трикош Іван Володимирович</w:t>
      </w:r>
    </w:p>
    <w:p w:rsidR="003C01EC" w:rsidRPr="00444B36" w:rsidRDefault="003C01EC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Перевірила   Вітковська Ірина Іванівна</w:t>
      </w:r>
    </w:p>
    <w:p w:rsidR="003C01EC" w:rsidRPr="00444B36" w:rsidRDefault="003C01EC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Київ 2021</w:t>
      </w:r>
    </w:p>
    <w:p w:rsidR="008432E9" w:rsidRPr="00444B36" w:rsidRDefault="001F7AF0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ab/>
      </w:r>
      <w:r w:rsidRPr="0044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</w:t>
      </w:r>
      <w:r w:rsidRPr="00444B3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>– дослідити лінійні програмні специфікації для подання перетворювальних</w:t>
      </w:r>
      <w:r w:rsidR="001314D0"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>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1F7AF0" w:rsidRPr="00444B36" w:rsidRDefault="001F7AF0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7AF0" w:rsidRPr="00444B36" w:rsidRDefault="001F7AF0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3301" w:rsidRPr="00444B36" w:rsidRDefault="001F7AF0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задачі</w:t>
      </w:r>
    </w:p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7AF0" w:rsidRPr="00444B36" w:rsidRDefault="00293301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444B36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444B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7AF0" w:rsidRPr="00444B36">
        <w:rPr>
          <w:rFonts w:ascii="Times New Roman" w:hAnsi="Times New Roman" w:cs="Times New Roman"/>
          <w:sz w:val="28"/>
          <w:szCs w:val="28"/>
          <w:lang w:val="ru-RU"/>
        </w:rPr>
        <w:t>діагональ</w:t>
      </w:r>
      <w:proofErr w:type="spellEnd"/>
      <w:r w:rsidR="001F7AF0"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, периметр та </w:t>
      </w:r>
      <w:proofErr w:type="spellStart"/>
      <w:r w:rsidR="001F7AF0" w:rsidRPr="00444B36">
        <w:rPr>
          <w:rFonts w:ascii="Times New Roman" w:hAnsi="Times New Roman" w:cs="Times New Roman"/>
          <w:sz w:val="28"/>
          <w:szCs w:val="28"/>
          <w:lang w:val="ru-RU"/>
        </w:rPr>
        <w:t>площу</w:t>
      </w:r>
      <w:proofErr w:type="spellEnd"/>
      <w:r w:rsidR="001F7AF0"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квадата за заданою стороною.</w:t>
      </w:r>
    </w:p>
    <w:p w:rsidR="001F7AF0" w:rsidRPr="00444B36" w:rsidRDefault="001F7AF0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trike/>
          <w:sz w:val="28"/>
          <w:szCs w:val="28"/>
          <w:lang w:val="ru-RU"/>
        </w:rPr>
      </w:pPr>
    </w:p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trike/>
          <w:sz w:val="28"/>
          <w:szCs w:val="28"/>
          <w:lang w:val="ru-RU"/>
        </w:rPr>
      </w:pPr>
    </w:p>
    <w:p w:rsidR="001F7AF0" w:rsidRPr="00444B36" w:rsidRDefault="00293301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b/>
          <w:sz w:val="28"/>
          <w:szCs w:val="28"/>
          <w:lang w:val="ru-RU"/>
        </w:rPr>
        <w:t>Побудова математичної моделі</w:t>
      </w:r>
    </w:p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ab/>
        <w:t>Складемо таблицю імен змінних:</w:t>
      </w:r>
    </w:p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1484"/>
        <w:gridCol w:w="2337"/>
      </w:tblGrid>
      <w:tr w:rsidR="00293301" w:rsidRPr="00444B36" w:rsidTr="00D7384B">
        <w:tc>
          <w:tcPr>
            <w:tcW w:w="3539" w:type="dxa"/>
            <w:shd w:val="clear" w:color="auto" w:fill="BFBFBF" w:themeFill="background1" w:themeFillShade="BF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Змінна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1484" w:type="dxa"/>
            <w:shd w:val="clear" w:color="auto" w:fill="BFBFBF" w:themeFill="background1" w:themeFillShade="BF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Ім'я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Призначення</w:t>
            </w:r>
          </w:p>
        </w:tc>
      </w:tr>
      <w:tr w:rsidR="00293301" w:rsidRPr="00444B36" w:rsidTr="00D7384B">
        <w:tc>
          <w:tcPr>
            <w:tcW w:w="3539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Довжина сторони квадрата</w:t>
            </w:r>
          </w:p>
        </w:tc>
        <w:tc>
          <w:tcPr>
            <w:tcW w:w="1985" w:type="dxa"/>
          </w:tcPr>
          <w:p w:rsidR="00293301" w:rsidRPr="00444B36" w:rsidRDefault="00C476F6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</w:t>
            </w:r>
          </w:p>
        </w:tc>
        <w:tc>
          <w:tcPr>
            <w:tcW w:w="2337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 дане</w:t>
            </w:r>
          </w:p>
        </w:tc>
      </w:tr>
      <w:tr w:rsidR="00293301" w:rsidRPr="00444B36" w:rsidTr="00D7384B">
        <w:tc>
          <w:tcPr>
            <w:tcW w:w="3539" w:type="dxa"/>
            <w:shd w:val="clear" w:color="auto" w:fill="FFFFFF" w:themeFill="background1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Діагональ квадрата</w:t>
            </w:r>
          </w:p>
        </w:tc>
        <w:tc>
          <w:tcPr>
            <w:tcW w:w="1985" w:type="dxa"/>
            <w:shd w:val="clear" w:color="auto" w:fill="FFFFFF" w:themeFill="background1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  <w:shd w:val="clear" w:color="auto" w:fill="FFFFFF" w:themeFill="background1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37" w:type="dxa"/>
            <w:shd w:val="clear" w:color="auto" w:fill="FFFFFF" w:themeFill="background1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293301" w:rsidRPr="00444B36" w:rsidTr="00D7384B">
        <w:tc>
          <w:tcPr>
            <w:tcW w:w="3539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Периметр квадрата</w:t>
            </w:r>
          </w:p>
        </w:tc>
        <w:tc>
          <w:tcPr>
            <w:tcW w:w="1985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337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293301" w:rsidRPr="00444B36" w:rsidTr="00D7384B">
        <w:tc>
          <w:tcPr>
            <w:tcW w:w="3539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Площа квадрата</w:t>
            </w:r>
          </w:p>
        </w:tc>
        <w:tc>
          <w:tcPr>
            <w:tcW w:w="1985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</w:tbl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Таким чином, математичне формулювання задачі зводиться до обчислення діагоналі квадрата за формулою </w:t>
      </w:r>
      <w:r w:rsidRPr="00444B36">
        <w:rPr>
          <w:rFonts w:ascii="Times New Roman" w:hAnsi="Times New Roman" w:cs="Times New Roman"/>
          <w:sz w:val="28"/>
          <w:szCs w:val="28"/>
        </w:rPr>
        <w:t>d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44B36"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діагональ квадрата, 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сторона квадрата), обчислення периметра квадрата за формулою 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периметр квадрата, 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сторона квадрата), обчислення площі квадрата за формулою 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44B36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 xml:space="preserve">2 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44B36">
        <w:rPr>
          <w:rFonts w:ascii="Times New Roman" w:hAnsi="Times New Roman" w:cs="Times New Roman"/>
          <w:sz w:val="28"/>
          <w:szCs w:val="28"/>
        </w:rPr>
        <w:t>S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44B36">
        <w:rPr>
          <w:rFonts w:ascii="Times New Roman" w:hAnsi="Times New Roman" w:cs="Times New Roman"/>
          <w:sz w:val="28"/>
          <w:szCs w:val="28"/>
          <w:lang w:val="uk-UA"/>
        </w:rPr>
        <w:t xml:space="preserve">площа квадрата, </w:t>
      </w:r>
      <w:r w:rsidRPr="00444B36">
        <w:rPr>
          <w:rFonts w:ascii="Times New Roman" w:hAnsi="Times New Roman" w:cs="Times New Roman"/>
          <w:sz w:val="28"/>
          <w:szCs w:val="28"/>
        </w:rPr>
        <w:t>a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– сторона квадрата)</w:t>
      </w:r>
      <w:r w:rsidRPr="00444B3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7384B" w:rsidRPr="00444B36" w:rsidRDefault="00D7384B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4B3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Псевдокод алгоритму</w:t>
      </w: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>Крок 1. Визначимо основні дії</w:t>
      </w: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>Крок 2. Деталізуємо дію обчислення діагоналі квадрата</w:t>
      </w: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>Крок 3. Деталізуємо дію обчислення периметра квадрата</w:t>
      </w: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 xml:space="preserve">Крок 4. Деталізуємо дію обчислення </w:t>
      </w:r>
      <w:r w:rsidR="00961B73" w:rsidRPr="00444B3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площі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sectPr w:rsidR="00961B73" w:rsidRPr="00444B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 xml:space="preserve">Крок 1                                                      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>Обчислення діагоналі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периметра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площі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Крок 2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</w:rPr>
        <w:t>d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44B36"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>Обчислення периметра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площі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Крок 3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</w:rPr>
        <w:t>d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44B36"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>Обчислення площі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Крок 4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</w:rPr>
        <w:t>d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44B36"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</w:rPr>
        <w:t>S = a</w:t>
      </w:r>
      <w:r w:rsidRPr="00444B3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444B36" w:rsidRDefault="00444B36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  <w:sectPr w:rsidR="00444B36" w:rsidSect="00444B3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4227B" w:rsidRPr="00444B36" w:rsidRDefault="0004227B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4227B" w:rsidRPr="00444B36" w:rsidRDefault="0004227B" w:rsidP="00444B3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4227B" w:rsidRPr="00444B36" w:rsidRDefault="0004227B" w:rsidP="00444B3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04227B" w:rsidRPr="00444B36" w:rsidRDefault="0004227B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Блок-схема алгоритму</w:t>
      </w:r>
    </w:p>
    <w:p w:rsidR="001314D0" w:rsidRPr="00444B36" w:rsidRDefault="001314D0" w:rsidP="00444B36">
      <w:pPr>
        <w:spacing w:line="360" w:lineRule="auto"/>
        <w:jc w:val="center"/>
        <w:rPr>
          <w:noProof/>
          <w:sz w:val="28"/>
          <w:szCs w:val="28"/>
        </w:rPr>
      </w:pPr>
    </w:p>
    <w:p w:rsidR="001314D0" w:rsidRPr="00444B36" w:rsidRDefault="001314D0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noProof/>
          <w:sz w:val="28"/>
          <w:szCs w:val="28"/>
        </w:rPr>
        <w:drawing>
          <wp:inline distT="0" distB="0" distL="0" distR="0" wp14:anchorId="2A9C91C0" wp14:editId="271EDF11">
            <wp:extent cx="5422560" cy="31305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717" t="27936" r="18439" b="18852"/>
                    <a:stretch/>
                  </pic:blipFill>
                  <pic:spPr bwMode="auto">
                    <a:xfrm>
                      <a:off x="0" y="0"/>
                      <a:ext cx="5444127" cy="314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4D0" w:rsidRPr="00444B36" w:rsidRDefault="001314D0" w:rsidP="00444B36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br w:type="page"/>
      </w:r>
    </w:p>
    <w:p w:rsidR="001314D0" w:rsidRPr="00444B36" w:rsidRDefault="001314D0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Випробування алгоритму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1314D0" w:rsidRPr="00444B36" w:rsidTr="0003134E">
        <w:tc>
          <w:tcPr>
            <w:tcW w:w="1980" w:type="dxa"/>
            <w:shd w:val="clear" w:color="auto" w:fill="BFBFBF" w:themeFill="background1" w:themeFillShade="BF"/>
          </w:tcPr>
          <w:p w:rsidR="001314D0" w:rsidRPr="00444B36" w:rsidRDefault="001314D0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365" w:type="dxa"/>
            <w:shd w:val="clear" w:color="auto" w:fill="BFBFBF" w:themeFill="background1" w:themeFillShade="BF"/>
          </w:tcPr>
          <w:p w:rsidR="001314D0" w:rsidRPr="00444B36" w:rsidRDefault="001314D0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1314D0" w:rsidRPr="00444B36" w:rsidTr="0003134E">
        <w:tc>
          <w:tcPr>
            <w:tcW w:w="1980" w:type="dxa"/>
          </w:tcPr>
          <w:p w:rsidR="001314D0" w:rsidRPr="00444B36" w:rsidRDefault="001314D0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65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1314D0" w:rsidRPr="00444B36" w:rsidTr="0003134E">
        <w:tc>
          <w:tcPr>
            <w:tcW w:w="1980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365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Ввід а = 5</w:t>
            </w:r>
          </w:p>
        </w:tc>
      </w:tr>
      <w:tr w:rsidR="001314D0" w:rsidRPr="00444B36" w:rsidTr="0003134E">
        <w:tc>
          <w:tcPr>
            <w:tcW w:w="1980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65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d = a * sqrt(2)</w:t>
            </w:r>
          </w:p>
        </w:tc>
      </w:tr>
      <w:tr w:rsidR="001314D0" w:rsidRPr="00444B36" w:rsidTr="0003134E">
        <w:tc>
          <w:tcPr>
            <w:tcW w:w="1980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365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P = 4 * a</w:t>
            </w:r>
          </w:p>
        </w:tc>
      </w:tr>
      <w:tr w:rsidR="001314D0" w:rsidRPr="00444B36" w:rsidTr="0003134E">
        <w:tc>
          <w:tcPr>
            <w:tcW w:w="1980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365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S = a * a</w:t>
            </w:r>
          </w:p>
        </w:tc>
      </w:tr>
      <w:tr w:rsidR="0003134E" w:rsidRPr="00444B36" w:rsidTr="0003134E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Вивід 7.071068  20</w:t>
            </w:r>
            <w:r w:rsidR="00C476F6"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.000000</w:t>
            </w: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 25</w:t>
            </w:r>
            <w:r w:rsidR="00C476F6"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.000000</w:t>
            </w:r>
          </w:p>
        </w:tc>
      </w:tr>
      <w:tr w:rsidR="0003134E" w:rsidRPr="00444B36" w:rsidTr="0003134E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1314D0" w:rsidRPr="00444B36" w:rsidRDefault="001314D0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Pr="00444B36" w:rsidRDefault="0003134E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03134E" w:rsidRPr="00444B36" w:rsidTr="0081698A">
        <w:tc>
          <w:tcPr>
            <w:tcW w:w="1980" w:type="dxa"/>
            <w:shd w:val="clear" w:color="auto" w:fill="BFBFBF" w:themeFill="background1" w:themeFillShade="BF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365" w:type="dxa"/>
            <w:shd w:val="clear" w:color="auto" w:fill="BFBFBF" w:themeFill="background1" w:themeFillShade="BF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365" w:type="dxa"/>
          </w:tcPr>
          <w:p w:rsidR="0003134E" w:rsidRPr="00444B36" w:rsidRDefault="00C476F6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Ввід а = 10.5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d = a * sqrt(2)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P = 4 * a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S = a * a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65" w:type="dxa"/>
          </w:tcPr>
          <w:p w:rsidR="0003134E" w:rsidRPr="00444B36" w:rsidRDefault="00C476F6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Вивід 14.849242  42.000000  110.250000</w:t>
            </w:r>
            <w:r w:rsidR="0003134E"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 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1314D0" w:rsidRPr="00444B36" w:rsidRDefault="001314D0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1314D0" w:rsidRPr="00444B36" w:rsidRDefault="001314D0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Pr="00444B36" w:rsidRDefault="0003134E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Pr="00444B36" w:rsidRDefault="0003134E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Pr="00444B36" w:rsidRDefault="0003134E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Pr="00444B36" w:rsidRDefault="0003134E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444B36" w:rsidRDefault="00444B36" w:rsidP="00444B36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1314D0" w:rsidRPr="00444B36" w:rsidRDefault="00444B36" w:rsidP="00444B36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ab/>
      </w:r>
      <w:bookmarkStart w:id="0" w:name="_GoBack"/>
      <w:bookmarkEnd w:id="0"/>
      <w:r w:rsidR="001314D0"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Висновок – </w:t>
      </w:r>
      <w:r w:rsidR="001314D0"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 </w:t>
      </w:r>
      <w:r w:rsidR="001314D0" w:rsidRPr="00444B36">
        <w:rPr>
          <w:rFonts w:ascii="Times New Roman" w:hAnsi="Times New Roman" w:cs="Times New Roman"/>
          <w:sz w:val="28"/>
          <w:szCs w:val="28"/>
          <w:lang w:val="uk-UA"/>
        </w:rPr>
        <w:t>дослідив лінійні програмні специфікації для подання перетворювальних операторів та операторів суперпозиції, набув практичних навичок їх використання під час складання лінійних програмних специфікацій, а також навчився створювати блок-схеми та будувати математичну модель алгориму.</w:t>
      </w:r>
    </w:p>
    <w:p w:rsidR="0004227B" w:rsidRPr="001314D0" w:rsidRDefault="0004227B" w:rsidP="001314D0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4227B" w:rsidRPr="0004227B" w:rsidRDefault="0004227B" w:rsidP="0004227B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sectPr w:rsidR="0004227B" w:rsidRPr="0004227B" w:rsidSect="000422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1D"/>
    <w:rsid w:val="0003134E"/>
    <w:rsid w:val="0004227B"/>
    <w:rsid w:val="001314D0"/>
    <w:rsid w:val="001F7AF0"/>
    <w:rsid w:val="00293301"/>
    <w:rsid w:val="003C01EC"/>
    <w:rsid w:val="00444B36"/>
    <w:rsid w:val="007F5346"/>
    <w:rsid w:val="008432E9"/>
    <w:rsid w:val="00961B73"/>
    <w:rsid w:val="00BF101D"/>
    <w:rsid w:val="00C476F6"/>
    <w:rsid w:val="00D7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BD52"/>
  <w15:chartTrackingRefBased/>
  <w15:docId w15:val="{29049F2D-894D-4A6F-B85B-6DC8D982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38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2021-09-11T09:52:00Z</dcterms:created>
  <dcterms:modified xsi:type="dcterms:W3CDTF">2021-09-13T07:18:00Z</dcterms:modified>
</cp:coreProperties>
</file>