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6B50" w14:textId="392EAEF7" w:rsidR="00280AA5" w:rsidRPr="00472F6F" w:rsidRDefault="00472F6F" w:rsidP="00472F6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1. </w:t>
      </w:r>
      <w:r w:rsidR="00305028" w:rsidRPr="00472F6F">
        <w:rPr>
          <w:rFonts w:asciiTheme="majorBidi" w:hAnsiTheme="majorBidi" w:cstheme="majorBidi"/>
          <w:sz w:val="28"/>
          <w:szCs w:val="28"/>
        </w:rPr>
        <w:t>Какие общественные отношения образуют предмет уголовно-правового регулирования?</w:t>
      </w:r>
    </w:p>
    <w:p w14:paraId="327F3D23" w14:textId="77777777" w:rsidR="00280AA5" w:rsidRPr="00280AA5" w:rsidRDefault="00280AA5" w:rsidP="00280AA5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D8D59DD" w14:textId="320F496D" w:rsidR="005675F8" w:rsidRPr="00670133" w:rsidRDefault="005675F8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Охранительные правоотношения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в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озникают между государством (в лице правоохранительных органов и суда) и лицом, совершившим преступление.</w:t>
      </w:r>
    </w:p>
    <w:p w14:paraId="2A7FC316" w14:textId="0E88387B" w:rsidR="005675F8" w:rsidRPr="00670133" w:rsidRDefault="005675F8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Регулятивные правоотношения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в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озникают в связи с правомерным поведением лица, например, при необходимой обороне, крайней необходимости, задержании преступника.</w:t>
      </w:r>
    </w:p>
    <w:p w14:paraId="03C0E9B4" w14:textId="454379B5" w:rsidR="005675F8" w:rsidRPr="00670133" w:rsidRDefault="005675F8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Предупредительные правоотношения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в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озникают в связи с угрозой совершения преступления. Уголовный закон, устанавливая запрет и наказание, оказывает предупредительное воздействие на неопределенный круг лиц, удерживая их от совершения преступлений.</w:t>
      </w:r>
    </w:p>
    <w:p w14:paraId="3F110F22" w14:textId="77777777" w:rsidR="005675F8" w:rsidRPr="00670133" w:rsidRDefault="005675F8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40D0FDD5" w14:textId="3FE67C7E" w:rsidR="00305028" w:rsidRPr="00670133" w:rsidRDefault="00472F6F" w:rsidP="00472F6F">
      <w:pPr>
        <w:pStyle w:val="a7"/>
        <w:spacing w:after="0" w:line="240" w:lineRule="auto"/>
        <w:ind w:left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2. </w:t>
      </w:r>
      <w:r w:rsidR="005675F8" w:rsidRPr="00670133">
        <w:rPr>
          <w:rFonts w:asciiTheme="majorBidi" w:hAnsiTheme="majorBidi" w:cstheme="majorBidi"/>
          <w:sz w:val="28"/>
          <w:szCs w:val="28"/>
        </w:rPr>
        <w:t>Каков метод уголовно-правового регулирования?</w:t>
      </w:r>
    </w:p>
    <w:p w14:paraId="6BC1AD3D" w14:textId="77777777" w:rsidR="005675F8" w:rsidRPr="00670133" w:rsidRDefault="005675F8" w:rsidP="00670133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1C5FB64F" w14:textId="6FA164E9" w:rsidR="005675F8" w:rsidRPr="00670133" w:rsidRDefault="005675F8" w:rsidP="00670133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670133">
        <w:rPr>
          <w:rFonts w:asciiTheme="majorBidi" w:hAnsiTheme="majorBidi" w:cstheme="majorBidi"/>
          <w:sz w:val="28"/>
          <w:szCs w:val="28"/>
        </w:rPr>
        <w:t>Для уголовного права характерно сочетание следующих методов:</w:t>
      </w:r>
    </w:p>
    <w:p w14:paraId="1A9A6D6F" w14:textId="6E93AABA" w:rsidR="005675F8" w:rsidRPr="00670133" w:rsidRDefault="005675F8" w:rsidP="00670133">
      <w:pPr>
        <w:pStyle w:val="a7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670133">
        <w:rPr>
          <w:rFonts w:asciiTheme="majorBidi" w:hAnsiTheme="majorBidi" w:cstheme="majorBidi"/>
          <w:sz w:val="28"/>
          <w:szCs w:val="28"/>
        </w:rPr>
        <w:t>Метод властного предписания</w:t>
      </w:r>
      <w:r w:rsidR="00472F6F">
        <w:rPr>
          <w:rFonts w:asciiTheme="majorBidi" w:hAnsiTheme="majorBidi" w:cstheme="majorBidi"/>
          <w:sz w:val="28"/>
          <w:szCs w:val="28"/>
        </w:rPr>
        <w:t xml:space="preserve"> г</w:t>
      </w:r>
      <w:r w:rsidRPr="00670133">
        <w:rPr>
          <w:rFonts w:asciiTheme="majorBidi" w:hAnsiTheme="majorBidi" w:cstheme="majorBidi"/>
          <w:sz w:val="28"/>
          <w:szCs w:val="28"/>
        </w:rPr>
        <w:t xml:space="preserve">осударство в одностороннем порядке устанавливает запреты на совершение определенных деяний под угрозой наказания. </w:t>
      </w:r>
    </w:p>
    <w:p w14:paraId="316506A1" w14:textId="6FA4A7FF" w:rsidR="005675F8" w:rsidRPr="00670133" w:rsidRDefault="005675F8" w:rsidP="00670133">
      <w:pPr>
        <w:pStyle w:val="a7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670133">
        <w:rPr>
          <w:rFonts w:asciiTheme="majorBidi" w:hAnsiTheme="majorBidi" w:cstheme="majorBidi"/>
          <w:sz w:val="28"/>
          <w:szCs w:val="28"/>
        </w:rPr>
        <w:t>Метод применения санкций</w:t>
      </w:r>
      <w:r w:rsidR="00472F6F">
        <w:rPr>
          <w:rFonts w:asciiTheme="majorBidi" w:hAnsiTheme="majorBidi" w:cstheme="majorBidi"/>
          <w:sz w:val="28"/>
          <w:szCs w:val="28"/>
        </w:rPr>
        <w:t xml:space="preserve"> з</w:t>
      </w:r>
      <w:r w:rsidRPr="00670133">
        <w:rPr>
          <w:rFonts w:asciiTheme="majorBidi" w:hAnsiTheme="majorBidi" w:cstheme="majorBidi"/>
          <w:sz w:val="28"/>
          <w:szCs w:val="28"/>
        </w:rPr>
        <w:t>аключается в том, что в случае нарушения установленного запрета государство применяет к виновному лицу самые строгие меры государственного принуждения – уголовное наказание или иные меры уголовно-правового характера.</w:t>
      </w:r>
    </w:p>
    <w:p w14:paraId="0BBC1706" w14:textId="15ED054E" w:rsidR="005675F8" w:rsidRPr="00670133" w:rsidRDefault="005675F8" w:rsidP="00670133">
      <w:pPr>
        <w:pStyle w:val="a7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670133">
        <w:rPr>
          <w:rFonts w:asciiTheme="majorBidi" w:hAnsiTheme="majorBidi" w:cstheme="majorBidi"/>
          <w:sz w:val="28"/>
          <w:szCs w:val="28"/>
        </w:rPr>
        <w:t>Метод дозволения</w:t>
      </w:r>
      <w:r w:rsidR="00472F6F">
        <w:rPr>
          <w:rFonts w:asciiTheme="majorBidi" w:hAnsiTheme="majorBidi" w:cstheme="majorBidi"/>
          <w:sz w:val="28"/>
          <w:szCs w:val="28"/>
        </w:rPr>
        <w:t xml:space="preserve"> п</w:t>
      </w:r>
      <w:r w:rsidRPr="00670133">
        <w:rPr>
          <w:rFonts w:asciiTheme="majorBidi" w:hAnsiTheme="majorBidi" w:cstheme="majorBidi"/>
          <w:sz w:val="28"/>
          <w:szCs w:val="28"/>
        </w:rPr>
        <w:t>рименяется ограниченно. Уголовный закон дозволяет в определенных случаях причинять вред охраняемым интересам, если это совершается в состоянии необходимой обороны, крайней необходимости</w:t>
      </w:r>
      <w:r w:rsidR="00922F14" w:rsidRPr="00670133">
        <w:rPr>
          <w:rFonts w:asciiTheme="majorBidi" w:hAnsiTheme="majorBidi" w:cstheme="majorBidi"/>
          <w:sz w:val="28"/>
          <w:szCs w:val="28"/>
        </w:rPr>
        <w:t>.</w:t>
      </w:r>
    </w:p>
    <w:p w14:paraId="49CBEE10" w14:textId="5BB5FFAA" w:rsidR="005675F8" w:rsidRPr="00670133" w:rsidRDefault="005675F8" w:rsidP="00670133">
      <w:pPr>
        <w:pStyle w:val="a7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670133">
        <w:rPr>
          <w:rFonts w:asciiTheme="majorBidi" w:hAnsiTheme="majorBidi" w:cstheme="majorBidi"/>
          <w:sz w:val="28"/>
          <w:szCs w:val="28"/>
        </w:rPr>
        <w:t>Метод поощрения</w:t>
      </w:r>
      <w:r w:rsidR="00472F6F">
        <w:rPr>
          <w:rFonts w:asciiTheme="majorBidi" w:hAnsiTheme="majorBidi" w:cstheme="majorBidi"/>
          <w:sz w:val="28"/>
          <w:szCs w:val="28"/>
        </w:rPr>
        <w:t xml:space="preserve"> з</w:t>
      </w:r>
      <w:r w:rsidRPr="00670133">
        <w:rPr>
          <w:rFonts w:asciiTheme="majorBidi" w:hAnsiTheme="majorBidi" w:cstheme="majorBidi"/>
          <w:sz w:val="28"/>
          <w:szCs w:val="28"/>
        </w:rPr>
        <w:t>аключается в стимулировании позитивного поведения виновного лица после совершения преступления</w:t>
      </w:r>
      <w:r w:rsidR="00922F14" w:rsidRPr="00670133">
        <w:rPr>
          <w:rFonts w:asciiTheme="majorBidi" w:hAnsiTheme="majorBidi" w:cstheme="majorBidi"/>
          <w:sz w:val="28"/>
          <w:szCs w:val="28"/>
        </w:rPr>
        <w:t xml:space="preserve">, </w:t>
      </w:r>
      <w:r w:rsidRPr="00670133">
        <w:rPr>
          <w:rFonts w:asciiTheme="majorBidi" w:hAnsiTheme="majorBidi" w:cstheme="majorBidi"/>
          <w:sz w:val="28"/>
          <w:szCs w:val="28"/>
        </w:rPr>
        <w:t>что влечет смягчение наказания или освобождение от ответственности.</w:t>
      </w:r>
    </w:p>
    <w:p w14:paraId="64E37E2A" w14:textId="77777777" w:rsidR="005675F8" w:rsidRPr="00670133" w:rsidRDefault="005675F8" w:rsidP="00670133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7D6BA59F" w14:textId="6166B614" w:rsidR="00922F14" w:rsidRPr="00472F6F" w:rsidRDefault="00472F6F" w:rsidP="00472F6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3. </w:t>
      </w:r>
      <w:r w:rsidR="00922F14" w:rsidRPr="00472F6F">
        <w:rPr>
          <w:rFonts w:asciiTheme="majorBidi" w:hAnsiTheme="majorBidi" w:cstheme="majorBidi"/>
          <w:sz w:val="28"/>
          <w:szCs w:val="28"/>
        </w:rPr>
        <w:t>Каково взаимодействие уголовного права с другими отраслями российского права и с международным правом?</w:t>
      </w:r>
    </w:p>
    <w:p w14:paraId="7CF083F9" w14:textId="77777777" w:rsidR="00280AA5" w:rsidRPr="00280AA5" w:rsidRDefault="00280AA5" w:rsidP="00280AA5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872AB45" w14:textId="7A225056" w:rsidR="00922F14" w:rsidRPr="00670133" w:rsidRDefault="00922F14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 конституционным правом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к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онституция РФ является основой для уголовного права. Она закрепляет принципы, которые напрямую действуют в уголовном праве. Нормы УК РФ не могут противоречить Конституции.</w:t>
      </w:r>
    </w:p>
    <w:p w14:paraId="1713DA24" w14:textId="235B8694" w:rsidR="00922F14" w:rsidRPr="00670133" w:rsidRDefault="00922F14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 уголовно-исполнительным правом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у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головное право устанавливает виды наказаний, а уголовно-исполнительное право регулирует </w:t>
      </w: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порядок и условия их исполнения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.</w:t>
      </w:r>
    </w:p>
    <w:p w14:paraId="6FA44E73" w14:textId="73A8132B" w:rsidR="00922F14" w:rsidRPr="00670133" w:rsidRDefault="00922F14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 административным правом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р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азграничивает преступления и административные правонарушения, которые часто схожи по объекту посягательства.</w:t>
      </w:r>
    </w:p>
    <w:p w14:paraId="0D627489" w14:textId="49876E1C" w:rsidR="00922F14" w:rsidRPr="00670133" w:rsidRDefault="00922F14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lastRenderedPageBreak/>
        <w:t>С гражданским правом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у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головное право защищает имущественные отношения, урегулированные гражданским правом. Кроме того, при совершении преступления может возникать гражданско-правовая ответственность.</w:t>
      </w:r>
    </w:p>
    <w:p w14:paraId="151D6ED5" w14:textId="49633105" w:rsidR="00922F14" w:rsidRPr="00670133" w:rsidRDefault="00922F14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 международным правом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в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 xml:space="preserve"> соответствии с ч. 4 ст. 15 Конституции РФ, общепризнанные принципы и нормы международного права являются частью правовой системы России. Это означает, что:</w:t>
      </w:r>
    </w:p>
    <w:p w14:paraId="2531AAA9" w14:textId="65D24FC9" w:rsidR="00922F14" w:rsidRPr="00670133" w:rsidRDefault="00922F14" w:rsidP="0067013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Fonts w:asciiTheme="majorBidi" w:hAnsiTheme="majorBidi" w:cstheme="majorBidi"/>
          <w:color w:val="0F1115"/>
          <w:sz w:val="28"/>
          <w:szCs w:val="28"/>
        </w:rPr>
        <w:t>УК РФ должен соответствовать международным стандартам в области прав человека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>;</w:t>
      </w:r>
    </w:p>
    <w:p w14:paraId="7D6CE198" w14:textId="05B5FE70" w:rsidR="00922F14" w:rsidRPr="00670133" w:rsidRDefault="00472F6F" w:rsidP="0067013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>н</w:t>
      </w:r>
      <w:r w:rsidR="00922F14" w:rsidRPr="00670133">
        <w:rPr>
          <w:rFonts w:asciiTheme="majorBidi" w:hAnsiTheme="majorBidi" w:cstheme="majorBidi"/>
          <w:color w:val="0F1115"/>
          <w:sz w:val="28"/>
          <w:szCs w:val="28"/>
        </w:rPr>
        <w:t>ормы международных договоров (например, о борьбе с терроризмом, коррупцией) обязывают Россию криминализировать определенные деяния</w:t>
      </w:r>
      <w:r>
        <w:rPr>
          <w:rFonts w:asciiTheme="majorBidi" w:hAnsiTheme="majorBidi" w:cstheme="majorBidi"/>
          <w:color w:val="0F1115"/>
          <w:sz w:val="28"/>
          <w:szCs w:val="28"/>
        </w:rPr>
        <w:t>;</w:t>
      </w:r>
    </w:p>
    <w:p w14:paraId="55177A01" w14:textId="3C56B749" w:rsidR="00922F14" w:rsidRPr="00670133" w:rsidRDefault="00472F6F" w:rsidP="0067013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>в</w:t>
      </w:r>
      <w:r w:rsidR="00922F14" w:rsidRPr="00670133">
        <w:rPr>
          <w:rFonts w:asciiTheme="majorBidi" w:hAnsiTheme="majorBidi" w:cstheme="majorBidi"/>
          <w:color w:val="0F1115"/>
          <w:sz w:val="28"/>
          <w:szCs w:val="28"/>
        </w:rPr>
        <w:t xml:space="preserve"> УК РФ включены нормы о преступлениях против мира и безопасности человечества, прямо вытекающие из международного права.</w:t>
      </w:r>
    </w:p>
    <w:p w14:paraId="5970DE5D" w14:textId="77777777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58800D03" w14:textId="0F6DA067" w:rsidR="00922F14" w:rsidRPr="00472F6F" w:rsidRDefault="00472F6F" w:rsidP="00472F6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4. </w:t>
      </w:r>
      <w:r w:rsidR="006836E6" w:rsidRPr="00472F6F">
        <w:rPr>
          <w:rFonts w:asciiTheme="majorBidi" w:hAnsiTheme="majorBidi" w:cstheme="majorBidi"/>
          <w:sz w:val="28"/>
          <w:szCs w:val="28"/>
        </w:rPr>
        <w:t>Как уголовное право взаимодействует с нормами морали?</w:t>
      </w:r>
    </w:p>
    <w:p w14:paraId="035BA4F5" w14:textId="77777777" w:rsidR="00280AA5" w:rsidRPr="00280AA5" w:rsidRDefault="00280AA5" w:rsidP="00280AA5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8500CF8" w14:textId="54924315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Общность источника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и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 xml:space="preserve"> право, и мораль основываются на социальных представлениях о добре и зле, справедливом и несправедливом. Многие преступления являются аморальными деяниями.</w:t>
      </w:r>
    </w:p>
    <w:p w14:paraId="620E70DD" w14:textId="668D4B93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Мораль как основа уголовного запрета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з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аконодатель, криминализируя деяние, часто исходит из его моральной оценки обществом. Безнравственность поведения – один из критериев общественной опасности.</w:t>
      </w:r>
    </w:p>
    <w:p w14:paraId="5F0CC844" w14:textId="2CC4BF86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Оценочные понятия в уголовном законе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У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К РФ использует понятия, имеющие моральное содержание, например, "цинизм", "особая жестокость", "низменные побуждения". Их толкование невозможно без обращения к нормам морали.</w:t>
      </w:r>
    </w:p>
    <w:p w14:paraId="086BCDD2" w14:textId="7C3986B0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Расхождение права и морали</w:t>
      </w:r>
      <w:r w:rsidR="00472F6F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 н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е всякое аморальное деяние является преступлением, и не всякое преступление может считаться аморальным в конкретной ситуации.</w:t>
      </w:r>
    </w:p>
    <w:p w14:paraId="419C1FAC" w14:textId="77777777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1DBA1D69" w14:textId="3DA5D01A" w:rsidR="00713A95" w:rsidRPr="00670133" w:rsidRDefault="00472F6F" w:rsidP="00472F6F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 xml:space="preserve">Задание 5. </w:t>
      </w:r>
      <w:r w:rsidR="00713A95" w:rsidRPr="00670133">
        <w:rPr>
          <w:rFonts w:asciiTheme="majorBidi" w:hAnsiTheme="majorBidi" w:cstheme="majorBidi"/>
          <w:color w:val="0F1115"/>
          <w:sz w:val="28"/>
          <w:szCs w:val="28"/>
        </w:rPr>
        <w:t>С какими юридическими науками взаимодействует уголовно-правовая наука?</w:t>
      </w:r>
    </w:p>
    <w:p w14:paraId="3D9A6AA6" w14:textId="77777777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2437DAC1" w14:textId="3FCD0962" w:rsidR="00713A95" w:rsidRPr="00713A95" w:rsidRDefault="00713A95" w:rsidP="00670133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713A95">
        <w:rPr>
          <w:rFonts w:asciiTheme="majorBidi" w:hAnsiTheme="majorBidi" w:cstheme="majorBidi"/>
          <w:color w:val="0F1115"/>
          <w:sz w:val="28"/>
          <w:szCs w:val="28"/>
        </w:rPr>
        <w:t>С криминологией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у</w:t>
      </w:r>
      <w:r w:rsidRPr="00713A95">
        <w:rPr>
          <w:rFonts w:asciiTheme="majorBidi" w:hAnsiTheme="majorBidi" w:cstheme="majorBidi"/>
          <w:color w:val="0F1115"/>
          <w:sz w:val="28"/>
          <w:szCs w:val="28"/>
        </w:rPr>
        <w:t>головное право дает понятие преступления, а криминология изучает причины и условия преступности, личность преступника, методы предупреждения преступности.</w:t>
      </w:r>
    </w:p>
    <w:p w14:paraId="0DCFDBB5" w14:textId="3CBFEEFB" w:rsidR="00713A95" w:rsidRPr="00713A95" w:rsidRDefault="00713A95" w:rsidP="00670133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713A95">
        <w:rPr>
          <w:rFonts w:asciiTheme="majorBidi" w:hAnsiTheme="majorBidi" w:cstheme="majorBidi"/>
          <w:color w:val="0F1115"/>
          <w:sz w:val="28"/>
          <w:szCs w:val="28"/>
        </w:rPr>
        <w:t>С криминалистикой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у</w:t>
      </w:r>
      <w:r w:rsidRPr="00713A95">
        <w:rPr>
          <w:rFonts w:asciiTheme="majorBidi" w:hAnsiTheme="majorBidi" w:cstheme="majorBidi"/>
          <w:color w:val="0F1115"/>
          <w:sz w:val="28"/>
          <w:szCs w:val="28"/>
        </w:rPr>
        <w:t>головное право определяет признаки состава преступления, а криминалистика разрабатывает тактику и методику их выявления, расследования и доказывания.</w:t>
      </w:r>
    </w:p>
    <w:p w14:paraId="7A2C6E11" w14:textId="4C7CB8D4" w:rsidR="00713A95" w:rsidRPr="00713A95" w:rsidRDefault="00713A95" w:rsidP="00670133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713A95">
        <w:rPr>
          <w:rFonts w:asciiTheme="majorBidi" w:hAnsiTheme="majorBidi" w:cstheme="majorBidi"/>
          <w:color w:val="0F1115"/>
          <w:sz w:val="28"/>
          <w:szCs w:val="28"/>
        </w:rPr>
        <w:t>С судебной медициной и психиатрией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э</w:t>
      </w:r>
      <w:r w:rsidRPr="00713A95">
        <w:rPr>
          <w:rFonts w:asciiTheme="majorBidi" w:hAnsiTheme="majorBidi" w:cstheme="majorBidi"/>
          <w:color w:val="0F1115"/>
          <w:sz w:val="28"/>
          <w:szCs w:val="28"/>
        </w:rPr>
        <w:t>ти науки предоставляют экспертные методы для установления причин смерти, тяжести вреда здоровью, вменяемости лица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.</w:t>
      </w:r>
    </w:p>
    <w:p w14:paraId="65FCAC51" w14:textId="18174CED" w:rsidR="00280AA5" w:rsidRDefault="00713A95" w:rsidP="00280AA5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713A95">
        <w:rPr>
          <w:rFonts w:asciiTheme="majorBidi" w:hAnsiTheme="majorBidi" w:cstheme="majorBidi"/>
          <w:color w:val="0F1115"/>
          <w:sz w:val="28"/>
          <w:szCs w:val="28"/>
        </w:rPr>
        <w:lastRenderedPageBreak/>
        <w:t>С теорией государства и права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т</w:t>
      </w:r>
      <w:r w:rsidRPr="00713A95">
        <w:rPr>
          <w:rFonts w:asciiTheme="majorBidi" w:hAnsiTheme="majorBidi" w:cstheme="majorBidi"/>
          <w:color w:val="0F1115"/>
          <w:sz w:val="28"/>
          <w:szCs w:val="28"/>
        </w:rPr>
        <w:t>еория дает общие, которые уголовное право конкретизирует применительно к своей сфере.</w:t>
      </w:r>
    </w:p>
    <w:p w14:paraId="16C5CDCC" w14:textId="77777777" w:rsidR="00472F6F" w:rsidRDefault="00472F6F" w:rsidP="00472F6F">
      <w:pPr>
        <w:pStyle w:val="ds-markdown-paragraph"/>
        <w:spacing w:before="0" w:beforeAutospacing="0" w:after="0" w:afterAutospacing="0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194999C6" w14:textId="3AE8B707" w:rsidR="00713A95" w:rsidRDefault="00472F6F" w:rsidP="00472F6F">
      <w:pPr>
        <w:pStyle w:val="ds-markdown-paragraph"/>
        <w:spacing w:before="0" w:beforeAutospacing="0" w:after="0" w:afterAutospacing="0"/>
        <w:ind w:firstLine="708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 xml:space="preserve">Задание 6. </w:t>
      </w:r>
      <w:r w:rsidR="00713A95" w:rsidRPr="00670133">
        <w:rPr>
          <w:rFonts w:asciiTheme="majorBidi" w:hAnsiTheme="majorBidi" w:cstheme="majorBidi"/>
          <w:color w:val="0F1115"/>
          <w:sz w:val="28"/>
          <w:szCs w:val="28"/>
        </w:rPr>
        <w:t>Какова система уголовного права? </w:t>
      </w:r>
    </w:p>
    <w:p w14:paraId="1F3F8787" w14:textId="77777777" w:rsidR="00280AA5" w:rsidRPr="00670133" w:rsidRDefault="00280AA5" w:rsidP="00280AA5">
      <w:pPr>
        <w:pStyle w:val="ds-markdown-paragraph"/>
        <w:spacing w:before="0" w:beforeAutospacing="0" w:after="0" w:afterAutospacing="0"/>
        <w:ind w:left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5389558A" w14:textId="66577C89" w:rsidR="00713A95" w:rsidRPr="00670133" w:rsidRDefault="00713A95" w:rsidP="0067013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Общая часть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с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одержит </w:t>
      </w: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основополагающие понятия, принципы и институты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, применяемые ко всем преступлениям и видам наказаний.</w:t>
      </w:r>
    </w:p>
    <w:p w14:paraId="0E51379E" w14:textId="52C41F45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 xml:space="preserve">Ключевые институты общей части: 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Принципы уголовного права, действие уголовного закона во времени и в пространстве, понятие преступления и его категории, лица, подлежащие уголовной ответственности, вина, соучастие в преступлении, обстоятельства, исключающие преступность деяния, понятие и цели наказания, система и виды наказаний, назначение наказания, освобождение от уголовной ответственности и от наказания.</w:t>
      </w:r>
    </w:p>
    <w:p w14:paraId="099F1920" w14:textId="10087720" w:rsidR="00670133" w:rsidRPr="00670133" w:rsidRDefault="00670133" w:rsidP="00670133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Fonts w:asciiTheme="majorBidi" w:hAnsiTheme="majorBidi" w:cstheme="majorBidi"/>
          <w:color w:val="0F1115"/>
          <w:sz w:val="28"/>
          <w:szCs w:val="28"/>
        </w:rPr>
        <w:t>Особенная часть</w:t>
      </w:r>
      <w:r w:rsidR="00472F6F">
        <w:rPr>
          <w:rFonts w:asciiTheme="majorBidi" w:hAnsiTheme="majorBidi" w:cstheme="majorBidi"/>
          <w:color w:val="0F1115"/>
          <w:sz w:val="28"/>
          <w:szCs w:val="28"/>
        </w:rPr>
        <w:t xml:space="preserve"> с</w:t>
      </w:r>
      <w:r w:rsidRPr="00670133">
        <w:rPr>
          <w:rFonts w:asciiTheme="majorBidi" w:hAnsiTheme="majorBidi" w:cstheme="majorBidi"/>
          <w:color w:val="0F1115"/>
          <w:sz w:val="28"/>
          <w:szCs w:val="28"/>
        </w:rPr>
        <w:t>одержит описание конкретных видов преступлений и устанавливает виды и размеры наказаний за их совершение.</w:t>
      </w:r>
    </w:p>
    <w:p w14:paraId="2C63EA3E" w14:textId="487829EC" w:rsidR="00670133" w:rsidRPr="00670133" w:rsidRDefault="00670133" w:rsidP="00670133">
      <w:pPr>
        <w:pStyle w:val="ds-markdown-paragraph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Fonts w:asciiTheme="majorBidi" w:hAnsiTheme="majorBidi" w:cstheme="majorBidi"/>
          <w:color w:val="0F1115"/>
          <w:sz w:val="28"/>
          <w:szCs w:val="28"/>
        </w:rPr>
        <w:t>Преступления систематизированы по главам в зависимости от рода объекта посягательства: преступления против личности, преступления в сфере экономики, преступления против общественной безопасности и общественного порядка, преступления против государственной власти, преступления против военной службы, Преступления против мира и безопасности человечества.</w:t>
      </w:r>
    </w:p>
    <w:p w14:paraId="1DD8CCF2" w14:textId="5DE845F3" w:rsidR="00670133" w:rsidRPr="00670133" w:rsidRDefault="00670133" w:rsidP="00670133">
      <w:pPr>
        <w:pStyle w:val="ds-markdown-paragraph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670133">
        <w:rPr>
          <w:rFonts w:asciiTheme="majorBidi" w:hAnsiTheme="majorBidi" w:cstheme="majorBidi"/>
          <w:color w:val="0F1115"/>
          <w:sz w:val="28"/>
          <w:szCs w:val="28"/>
        </w:rPr>
        <w:t>Общая и особенная части неразрывно связаны: нормы общей части применяются при квалификации любого преступления из особенной части. Без общей части нормы особенной части были бы бессмысленны, а без особенной части нормы общей части не имели бы практического применения.</w:t>
      </w:r>
    </w:p>
    <w:p w14:paraId="55BBF89A" w14:textId="77777777" w:rsidR="00670133" w:rsidRPr="00670133" w:rsidRDefault="00670133" w:rsidP="00670133">
      <w:pPr>
        <w:pStyle w:val="ds-markdown-paragraph"/>
        <w:ind w:left="1080"/>
        <w:rPr>
          <w:rFonts w:ascii="Segoe UI" w:hAnsi="Segoe UI" w:cs="Segoe UI"/>
          <w:color w:val="0F1115"/>
        </w:rPr>
      </w:pPr>
    </w:p>
    <w:p w14:paraId="4FBF6368" w14:textId="77777777" w:rsidR="00713A95" w:rsidRPr="00670133" w:rsidRDefault="00713A95" w:rsidP="00670133">
      <w:pPr>
        <w:pStyle w:val="ds-markdown-paragraph"/>
        <w:shd w:val="clear" w:color="auto" w:fill="FFFFFF"/>
        <w:spacing w:before="0" w:beforeAutospacing="0" w:after="120" w:afterAutospacing="0"/>
        <w:ind w:left="1440"/>
        <w:rPr>
          <w:rFonts w:ascii="Segoe UI" w:hAnsi="Segoe UI" w:cs="Segoe UI"/>
          <w:color w:val="0F1115"/>
        </w:rPr>
      </w:pPr>
    </w:p>
    <w:p w14:paraId="42ECC2E7" w14:textId="77777777" w:rsidR="00713A95" w:rsidRPr="00713A95" w:rsidRDefault="00713A95" w:rsidP="00670133">
      <w:pPr>
        <w:pStyle w:val="ds-markdown-paragraph"/>
        <w:ind w:left="720"/>
        <w:rPr>
          <w:rFonts w:ascii="Segoe UI" w:hAnsi="Segoe UI" w:cs="Segoe UI"/>
          <w:color w:val="0F1115"/>
        </w:rPr>
      </w:pPr>
    </w:p>
    <w:p w14:paraId="308B95BA" w14:textId="77777777" w:rsidR="00713A95" w:rsidRPr="00670133" w:rsidRDefault="00713A95" w:rsidP="0067013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21283189" w14:textId="77777777" w:rsidR="00713A95" w:rsidRPr="00670133" w:rsidRDefault="00713A95" w:rsidP="00670133">
      <w:pPr>
        <w:spacing w:line="240" w:lineRule="auto"/>
      </w:pPr>
    </w:p>
    <w:sectPr w:rsidR="00713A95" w:rsidRPr="00670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0770"/>
    <w:multiLevelType w:val="multilevel"/>
    <w:tmpl w:val="FA96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75DA7"/>
    <w:multiLevelType w:val="hybridMultilevel"/>
    <w:tmpl w:val="6AE8B5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685177"/>
    <w:multiLevelType w:val="multilevel"/>
    <w:tmpl w:val="00F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6108B"/>
    <w:multiLevelType w:val="multilevel"/>
    <w:tmpl w:val="92C8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D151C"/>
    <w:multiLevelType w:val="hybridMultilevel"/>
    <w:tmpl w:val="1218A7D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D44CAF"/>
    <w:multiLevelType w:val="multilevel"/>
    <w:tmpl w:val="1C7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C494A"/>
    <w:multiLevelType w:val="hybridMultilevel"/>
    <w:tmpl w:val="7BD05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4061A"/>
    <w:multiLevelType w:val="multilevel"/>
    <w:tmpl w:val="8A7C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B0507"/>
    <w:multiLevelType w:val="multilevel"/>
    <w:tmpl w:val="141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618DA"/>
    <w:multiLevelType w:val="multilevel"/>
    <w:tmpl w:val="3AB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669526">
    <w:abstractNumId w:val="6"/>
  </w:num>
  <w:num w:numId="2" w16cid:durableId="168564620">
    <w:abstractNumId w:val="7"/>
  </w:num>
  <w:num w:numId="3" w16cid:durableId="1372266574">
    <w:abstractNumId w:val="8"/>
  </w:num>
  <w:num w:numId="4" w16cid:durableId="623080035">
    <w:abstractNumId w:val="2"/>
  </w:num>
  <w:num w:numId="5" w16cid:durableId="660280125">
    <w:abstractNumId w:val="4"/>
  </w:num>
  <w:num w:numId="6" w16cid:durableId="475804697">
    <w:abstractNumId w:val="0"/>
  </w:num>
  <w:num w:numId="7" w16cid:durableId="1725566467">
    <w:abstractNumId w:val="5"/>
  </w:num>
  <w:num w:numId="8" w16cid:durableId="1841315392">
    <w:abstractNumId w:val="3"/>
  </w:num>
  <w:num w:numId="9" w16cid:durableId="442724096">
    <w:abstractNumId w:val="1"/>
  </w:num>
  <w:num w:numId="10" w16cid:durableId="1425881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E6"/>
    <w:rsid w:val="00025654"/>
    <w:rsid w:val="00280AA5"/>
    <w:rsid w:val="00305028"/>
    <w:rsid w:val="003E5B83"/>
    <w:rsid w:val="00472F6F"/>
    <w:rsid w:val="005675F8"/>
    <w:rsid w:val="00651CB2"/>
    <w:rsid w:val="00670133"/>
    <w:rsid w:val="006836E6"/>
    <w:rsid w:val="00686337"/>
    <w:rsid w:val="00713A95"/>
    <w:rsid w:val="00922F14"/>
    <w:rsid w:val="009E1A38"/>
    <w:rsid w:val="00A8532E"/>
    <w:rsid w:val="00DD6734"/>
    <w:rsid w:val="00E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2BB9"/>
  <w15:chartTrackingRefBased/>
  <w15:docId w15:val="{78EDD23D-8319-4F11-9262-CBD819C6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8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8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8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8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8E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67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567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7</cp:revision>
  <dcterms:created xsi:type="dcterms:W3CDTF">2025-10-25T16:32:00Z</dcterms:created>
  <dcterms:modified xsi:type="dcterms:W3CDTF">2025-11-18T19:07:00Z</dcterms:modified>
</cp:coreProperties>
</file>