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color w:val="1F4E79"/>
          <w:sz w:val="30"/>
        </w:rPr>
        <w:t>ПРАКТИЧЕСКАЯ РАБОТА №1</w:t>
      </w:r>
    </w:p>
    <w:p>
      <w:pPr>
        <w:pStyle w:val="Title"/>
        <w:jc w:val="center"/>
      </w:pPr>
      <w:r>
        <w:t>Сравнительный анализ систем класса MRP и систем класса ERP</w:t>
      </w:r>
    </w:p>
    <w:p>
      <w:pPr>
        <w:jc w:val="center"/>
      </w:pPr>
      <w:r>
        <w:rPr>
          <w:i/>
          <w:color w:val="5B6470"/>
          <w:sz w:val="24"/>
        </w:rPr>
        <w:t>Доклад и отчёт по практической работе</w:t>
      </w:r>
    </w:p>
    <w:p/>
    <w:p/>
    <w:p/>
    <w:p/>
    <w:p>
      <w:pPr>
        <w:jc w:val="center"/>
      </w:pPr>
      <w:r>
        <w:rPr>
          <w:color w:val="5B6470"/>
          <w:sz w:val="22"/>
        </w:rPr>
        <w:t>Интегрированные информационные системы</w:t>
      </w:r>
    </w:p>
    <w:p>
      <w:r>
        <w:br w:type="page"/>
      </w:r>
    </w:p>
    <w:p>
      <w:pPr>
        <w:pStyle w:val="Heading1"/>
        <w:keepNext/>
      </w:pPr>
      <w:r>
        <w:t>Цель работы</w:t>
      </w:r>
    </w:p>
    <w:p>
      <w:r>
        <w:t>Сопоставить назначение, состав данных, охват процессов и результаты применения систем класса MRP и ERP, а также определить, в каких условиях каждая технология является обоснованным выбором.</w:t>
      </w:r>
    </w:p>
    <w:p>
      <w:pPr>
        <w:pStyle w:val="Heading1"/>
        <w:keepNext/>
      </w:pPr>
      <w:r>
        <w:t>1 Основные понятия</w:t>
      </w:r>
    </w:p>
    <w:p>
      <w:r>
        <w:t>MRP (Material Requirements Planning) — система планирования потребностей в материалах. Она рассчитывает, какие материалы и комплектующие нужны производству, в каком количестве и к какому сроку. Расчёт опирается на производственную программу, спецификацию изделия, данные о запасах и уже размещённых заказах.</w:t>
      </w:r>
    </w:p>
    <w:p>
      <w:r>
        <w:t>ERP (Enterprise Resource Planning) — корпоративная информационная система для планирования и управления ресурсами предприятия. ERP объединяет производство, снабжение, продажи, склад, финансы, проекты и другие функции на общей информационной основе.</w:t>
      </w:r>
    </w:p>
    <w:p>
      <w:pPr>
        <w:pStyle w:val="Heading1"/>
        <w:keepNext/>
      </w:pPr>
      <w:r>
        <w:t>2 Логика работы MRP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94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Входные данные</w:t>
            </w:r>
          </w:p>
        </w:tc>
        <w:tc>
          <w:tcPr>
            <w:tcW w:type="dxa" w:w="3402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Расчёт</w:t>
            </w:r>
          </w:p>
        </w:tc>
        <w:tc>
          <w:tcPr>
            <w:tcW w:type="dxa" w:w="294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MPS — план выпуска готовых изделий</w:t>
            </w:r>
          </w:p>
        </w:tc>
        <w:tc>
          <w:tcPr>
            <w:tcW w:type="dxa" w:w="340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Разузлование спецификации BOM</w:t>
            </w:r>
          </w:p>
        </w:tc>
        <w:tc>
          <w:tcPr>
            <w:tcW w:type="dxa" w:w="29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Плановые заказы на материалы</w:t>
            </w:r>
          </w:p>
        </w:tc>
      </w:tr>
      <w:tr>
        <w:tc>
          <w:tcPr>
            <w:tcW w:type="dxa" w:w="294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BOM — состав изделия</w:t>
            </w:r>
          </w:p>
        </w:tc>
        <w:tc>
          <w:tcPr>
            <w:tcW w:type="dxa" w:w="3402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Учёт складских остатков и сроков поставки</w:t>
            </w:r>
          </w:p>
        </w:tc>
        <w:tc>
          <w:tcPr>
            <w:tcW w:type="dxa" w:w="294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Сроки закупки и пополнения</w:t>
            </w:r>
          </w:p>
        </w:tc>
      </w:tr>
      <w:tr>
        <w:tc>
          <w:tcPr>
            <w:tcW w:type="dxa" w:w="29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Остатки, открытые заказы, партии</w:t>
            </w:r>
          </w:p>
        </w:tc>
        <w:tc>
          <w:tcPr>
            <w:tcW w:type="dxa" w:w="340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Расчёт чистой потребности по периодам</w:t>
            </w:r>
          </w:p>
        </w:tc>
        <w:tc>
          <w:tcPr>
            <w:tcW w:type="dxa" w:w="294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Согласованный график обеспечения производства</w:t>
            </w:r>
          </w:p>
        </w:tc>
      </w:tr>
    </w:tbl>
    <w:p>
      <w:pPr>
        <w:spacing w:after="20"/>
      </w:pPr>
    </w:p>
    <w:p>
      <w:pPr>
        <w:spacing w:before="80" w:after="160"/>
        <w:ind w:left="227" w:right="227"/>
      </w:pPr>
      <w:r>
        <w:rPr>
          <w:b/>
          <w:color w:val="1F4E79"/>
        </w:rPr>
        <w:t xml:space="preserve">Фокус MRP. </w:t>
      </w:r>
      <w:r>
        <w:t>Материальное обеспечение производства. Система помогает не держать избыточный запас и не допускать остановки выпуска из-за нехватки компонентов.</w:t>
      </w:r>
    </w:p>
    <w:p>
      <w:pPr>
        <w:pStyle w:val="Heading1"/>
        <w:keepNext/>
      </w:pPr>
      <w:r>
        <w:t>3 Логика работы ERP</w:t>
      </w:r>
    </w:p>
    <w:p>
      <w:r>
        <w:t>ERP переносит планирование с одного участка на уровень предприятия. Единая база данных связывает хозяйственные операции: заказ клиента формирует потребность в производстве, производство — потребность в материалах и мощностях, а отгрузка — финансовые и складские движения.</w:t>
      </w:r>
    </w:p>
    <w:p>
      <w:pPr>
        <w:pStyle w:val="ListBullet"/>
        <w:ind w:left="340" w:hanging="170"/>
      </w:pPr>
      <w:r>
        <w:t>производство и планирование мощностей</w:t>
      </w:r>
    </w:p>
    <w:p>
      <w:pPr>
        <w:pStyle w:val="ListBullet"/>
        <w:ind w:left="340" w:hanging="170"/>
      </w:pPr>
      <w:r>
        <w:t>закупки, снабжение и управление поставщиками</w:t>
      </w:r>
    </w:p>
    <w:p>
      <w:pPr>
        <w:pStyle w:val="ListBullet"/>
        <w:ind w:left="340" w:hanging="170"/>
      </w:pPr>
      <w:r>
        <w:t>продажи, заказы клиентов и отгрузки</w:t>
      </w:r>
    </w:p>
    <w:p>
      <w:pPr>
        <w:pStyle w:val="ListBullet"/>
        <w:ind w:left="340" w:hanging="170"/>
      </w:pPr>
      <w:r>
        <w:t>складской учёт, запасы и логистика</w:t>
      </w:r>
    </w:p>
    <w:p>
      <w:pPr>
        <w:pStyle w:val="ListBullet"/>
        <w:ind w:left="340" w:hanging="170"/>
      </w:pPr>
      <w:r>
        <w:t>финансовый и управленческий учёт</w:t>
      </w:r>
    </w:p>
    <w:p>
      <w:pPr>
        <w:pStyle w:val="ListBullet"/>
        <w:ind w:left="340" w:hanging="170"/>
      </w:pPr>
      <w:r>
        <w:t>управление проектами и персоналом в зависимости от состава решения</w:t>
      </w:r>
    </w:p>
    <w:p>
      <w:pPr>
        <w:pStyle w:val="Heading1"/>
        <w:keepNext/>
      </w:pPr>
      <w:r>
        <w:t>4 Сравнительный анализ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3402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MRP</w:t>
            </w:r>
          </w:p>
        </w:tc>
        <w:tc>
          <w:tcPr>
            <w:tcW w:type="dxa" w:w="362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ERP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Основное назначение</w:t>
            </w:r>
          </w:p>
        </w:tc>
        <w:tc>
          <w:tcPr>
            <w:tcW w:type="dxa" w:w="340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Планирование потребности в материалах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Интегрированное управление ресурсами предприятия</w:t>
            </w:r>
          </w:p>
        </w:tc>
      </w:tr>
      <w:tr>
        <w:tc>
          <w:tcPr>
            <w:tcW w:type="dxa" w:w="226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Объект планирования</w:t>
            </w:r>
          </w:p>
        </w:tc>
        <w:tc>
          <w:tcPr>
            <w:tcW w:type="dxa" w:w="3402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Производственная программа и компоненты</w:t>
            </w:r>
          </w:p>
        </w:tc>
        <w:tc>
          <w:tcPr>
            <w:tcW w:type="dxa" w:w="362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Все ключевые процессы и ресурсы организации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Охват подразделений</w:t>
            </w:r>
          </w:p>
        </w:tc>
        <w:tc>
          <w:tcPr>
            <w:tcW w:type="dxa" w:w="340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Производство, снабжение, склад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Производство, продажи, закупки, финансы, склад, проекты и др.</w:t>
            </w:r>
          </w:p>
        </w:tc>
      </w:tr>
      <w:tr>
        <w:tc>
          <w:tcPr>
            <w:tcW w:type="dxa" w:w="226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Информационная база</w:t>
            </w:r>
          </w:p>
        </w:tc>
        <w:tc>
          <w:tcPr>
            <w:tcW w:type="dxa" w:w="3402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Спецификации, графики, остатки, заказы</w:t>
            </w:r>
          </w:p>
        </w:tc>
        <w:tc>
          <w:tcPr>
            <w:tcW w:type="dxa" w:w="362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Единая база данных предприятия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Планирование</w:t>
            </w:r>
          </w:p>
        </w:tc>
        <w:tc>
          <w:tcPr>
            <w:tcW w:type="dxa" w:w="340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Материалы и сроки их поступления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Материалы, мощности, деньги, заказы и взаимосвязанные планы</w:t>
            </w:r>
          </w:p>
        </w:tc>
      </w:tr>
      <w:tr>
        <w:tc>
          <w:tcPr>
            <w:tcW w:type="dxa" w:w="226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Результат</w:t>
            </w:r>
          </w:p>
        </w:tc>
        <w:tc>
          <w:tcPr>
            <w:tcW w:type="dxa" w:w="3402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План закупок и пополнения запасов</w:t>
            </w:r>
          </w:p>
        </w:tc>
        <w:tc>
          <w:tcPr>
            <w:tcW w:type="dxa" w:w="362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Согласованный план деятельности и оперативный контроль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Ограничение</w:t>
            </w:r>
          </w:p>
        </w:tc>
        <w:tc>
          <w:tcPr>
            <w:tcW w:type="dxa" w:w="3402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Слабый охват финансовых и внешних процессов</w:t>
            </w:r>
          </w:p>
        </w:tc>
        <w:tc>
          <w:tcPr>
            <w:tcW w:type="dxa" w:w="362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7"/>
              </w:rPr>
              <w:t>Более высокая стоимость внедрения и требования к регламентам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Связь MRP и ERP</w:t>
      </w:r>
    </w:p>
    <w:p>
      <w:r>
        <w:t>MRP не является альтернативой ERP по масштабу. Функции MRP обычно входят в производственный контур ERP. Историческая последовательность развития выглядит так: MRP → MRP II → ERP → ERP II. На каждом следующем уровне расширяется круг планируемых ресурсов и участников обмена данными.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7030"/>
            <w:shd w:fill="1F4E79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Что добавляется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MRP</w:t>
            </w:r>
          </w:p>
        </w:tc>
        <w:tc>
          <w:tcPr>
            <w:tcW w:type="dxa" w:w="703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Материалы, спецификации и календарное планирование</w:t>
            </w:r>
          </w:p>
        </w:tc>
      </w:tr>
      <w:tr>
        <w:tc>
          <w:tcPr>
            <w:tcW w:type="dxa" w:w="226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MRP II</w:t>
            </w:r>
          </w:p>
        </w:tc>
        <w:tc>
          <w:tcPr>
            <w:tcW w:type="dxa" w:w="7030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Мощности и ресурсы производственного предприятия</w:t>
            </w:r>
          </w:p>
        </w:tc>
      </w:tr>
      <w:tr>
        <w:tc>
          <w:tcPr>
            <w:tcW w:type="dxa" w:w="2268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ERP</w:t>
            </w:r>
          </w:p>
        </w:tc>
        <w:tc>
          <w:tcPr>
            <w:tcW w:type="dxa" w:w="7030"/>
            <w:shd w:fill="FFFFFF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Финансы и процессы всего предприятия</w:t>
            </w:r>
          </w:p>
        </w:tc>
      </w:tr>
      <w:tr>
        <w:tc>
          <w:tcPr>
            <w:tcW w:type="dxa" w:w="2268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ERP II</w:t>
            </w:r>
          </w:p>
        </w:tc>
        <w:tc>
          <w:tcPr>
            <w:tcW w:type="dxa" w:w="7030"/>
            <w:shd w:fill="F3F8FC"/>
            <w:tcBorders>
              <w:top w:val="single" w:sz="6" w:space="0" w:color="D9E1E8"/>
              <w:left w:val="single" w:sz="6" w:space="0" w:color="D9E1E8"/>
              <w:bottom w:val="single" w:sz="6" w:space="0" w:color="D9E1E8"/>
              <w:right w:val="single" w:sz="6" w:space="0" w:color="D9E1E8"/>
              <w:insideH w:val="single" w:sz="6" w:space="0" w:color="D9E1E8"/>
              <w:insideV w:val="single" w:sz="6" w:space="0" w:color="D9E1E8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3"/>
                <w:sz w:val="18"/>
              </w:rPr>
              <w:t>Внешние связи с клиентами и поставщиками, CRM и SCM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Вывод</w:t>
      </w:r>
    </w:p>
    <w:p>
      <w:r>
        <w:t>MRP рациональна, когда главная задача предприятия — точно обеспечивать производство материалами. ERP нужна, когда решение должно связать производство с продажами, закупками, финансами и управлением запасами в едином информационном пространстве. Поэтому выбор между MRP и ERP определяется не только размером предприятия, но и требуемой глубиной интеграции процессов.</w:t>
      </w:r>
    </w:p>
    <w:p>
      <w:pPr>
        <w:pStyle w:val="Heading1"/>
        <w:keepNext/>
      </w:pPr>
      <w:r>
        <w:t>Контрольные вопросы</w:t>
      </w:r>
    </w:p>
    <w:p>
      <w:r>
        <w:rPr>
          <w:b/>
        </w:rPr>
        <w:t>1. Информационная система предприятия</w:t>
      </w:r>
      <w:r/>
    </w:p>
    <w:p>
      <w:r>
        <w:t>Совокупность данных, программных средств, технической инфраструктуры и регламентов, которые поддерживают управление деятельностью предприятия.</w:t>
      </w:r>
    </w:p>
    <w:p>
      <w:r>
        <w:rPr>
          <w:b/>
        </w:rPr>
        <w:t>2. Принципы MRP, MRP II, ERP, ERP II</w:t>
      </w:r>
      <w:r/>
    </w:p>
    <w:p>
      <w:r>
        <w:t>MRP планирует материалы; MRP II учитывает производственные ресурсы; ERP объединяет ресурсы предприятия; ERP II расширяет контур до взаимодействия с клиентами и поставщиками.</w:t>
      </w:r>
    </w:p>
    <w:p>
      <w:r>
        <w:rPr>
          <w:b/>
        </w:rPr>
        <w:t>3. Функциональные составляющие ERP</w:t>
      </w:r>
      <w:r/>
    </w:p>
    <w:p>
      <w:r>
        <w:t>Производство, закупки, продажи, склад, логистика, финансы, проекты, управление персоналом и аналитика.</w:t>
      </w:r>
    </w:p>
    <w:p>
      <w:r>
        <w:rPr>
          <w:b/>
        </w:rPr>
        <w:t>4. Входная и выходная информация MRP</w:t>
      </w:r>
      <w:r/>
    </w:p>
    <w:p>
      <w:r>
        <w:t>На вход поступают MPS, BOM, остатки, открытые заказы и сроки поставок. На выходе формируются чистые потребности, плановые заказы и графики пополнения.</w:t>
      </w:r>
    </w:p>
    <w:p>
      <w:r>
        <w:rPr>
          <w:b/>
        </w:rPr>
        <w:t>5. Группы задач MRP II</w:t>
      </w:r>
      <w:r/>
    </w:p>
    <w:p>
      <w:r>
        <w:t>Планирование продаж и производства, материалов, мощностей, закупок, запасов, себестоимости и финансовых ресурсов.</w:t>
      </w:r>
    </w:p>
    <w:p>
      <w:r>
        <w:rPr>
          <w:b/>
        </w:rPr>
        <w:t>6. CRM на этапах ЖЦП</w:t>
      </w:r>
      <w:r/>
    </w:p>
    <w:p>
      <w:r>
        <w:t>CRM используется при изучении потребностей, продаже, сопровождении заказа и послепродажном обслуживании; данные клиента помогают корректировать продукт и сервис.</w:t>
      </w:r>
    </w:p>
    <w:p>
      <w:r>
        <w:rPr>
          <w:b/>
        </w:rPr>
        <w:t>7. Предназначение CSRP</w:t>
      </w:r>
      <w:r/>
    </w:p>
    <w:p>
      <w:r>
        <w:t>Синхронизация планирования ресурсов с заказами и требованиями конкретных покупателей.</w:t>
      </w:r>
    </w:p>
    <w:p>
      <w:r>
        <w:rPr>
          <w:b/>
        </w:rPr>
        <w:t>8. Функциональность SCM</w:t>
      </w:r>
      <w:r/>
    </w:p>
    <w:p>
      <w:r>
        <w:t>Управление цепочкой поставок: планирование снабжения, выбор маршрутов, контроль поставок и согласование действий контрагентов.</w:t>
      </w:r>
    </w:p>
    <w:p>
      <w:pPr>
        <w:pStyle w:val="Heading1"/>
        <w:keepNext/>
      </w:pPr>
      <w:r>
        <w:t>Источники</w:t>
      </w:r>
    </w:p>
    <w:p>
      <w:pPr>
        <w:pStyle w:val="ListBullet"/>
        <w:ind w:left="340" w:hanging="170"/>
      </w:pPr>
      <w:r>
        <w:t>Материалы задания «Практические работы 1 и 2», раздел «Практическое занятие №1».</w:t>
      </w:r>
    </w:p>
    <w:p>
      <w:pPr>
        <w:pStyle w:val="ListBullet"/>
        <w:ind w:left="340" w:hanging="170"/>
      </w:pPr>
      <w:r>
        <w:t>Бунтова О. Г. Введение в ERP-системы. SAP, Галактика-ERP. Екатеринбург: УрГУ, 2008.</w:t>
      </w:r>
    </w:p>
    <w:p>
      <w:pPr>
        <w:pStyle w:val="ListBullet"/>
        <w:ind w:left="340" w:hanging="170"/>
      </w:pPr>
      <w:r>
        <w:t>Штыкова И. В. Разработка ERP-проектов. Рудный: РИИ, 2018.</w:t>
      </w:r>
    </w:p>
    <w:p>
      <w:pPr>
        <w:pStyle w:val="ListBullet"/>
        <w:ind w:left="340" w:hanging="170"/>
      </w:pPr>
      <w:r>
        <w:t>Гайфуллин Б. Н., Обухов И. А. Автоматизированные системы управления предприятиями стандарта ERP/MRPII. М., 2000.</w:t>
      </w:r>
    </w:p>
    <w:sectPr w:rsidR="00FC693F" w:rsidRPr="0006063C" w:rsidSect="00034616">
      <w:footerReference w:type="default" r:id="rId9"/>
      <w:pgSz w:w="12240" w:h="15840"/>
      <w:pgMar w:top="1134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6"/>
      </w:rPr>
      <w:t>Практическая работа №1 · MRP и ERP</w:t>
    </w:r>
  </w:p>
  <w:p>
    <w:pPr>
      <w:jc w:val="center"/>
    </w:pPr>
    <w:r>
      <w:rPr>
        <w:rFonts w:ascii="Arial" w:hAnsi="Arial"/>
        <w:color w:val="6B728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