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Panduan Debrief dan Evaluasi Operasional Setelah Wedding</w:t>
      </w:r>
    </w:p>
    <w:p>
      <w:r>
        <w:t>WO-DOC-049  |  Versi 1.0  |  Wedding Organizer X</w:t>
      </w:r>
    </w:p>
    <w:p>
      <w:r>
        <w:t>Draft operasional susunan peneliti. Status: belum divalidasi praktisi. Skenario dan catatan pelaksanaan bersifat simulasi.</w:t>
      </w:r>
    </w:p>
    <w:p>
      <w:r>
        <w:t>Konteks: EVT-01, EVT-02, EVT-03, EVT-04. Dokumen terkait: WO-DOC-019, WO-DOC-026, WO-DOC-034, WO-DOC-048, WO-DOC-050.</w:t>
      </w:r>
    </w:p>
    <w:p>
      <w:pPr>
        <w:pStyle w:val="Heading1"/>
      </w:pPr>
      <w:r>
        <w:t>Hasil debrief yang diperlukan</w:t>
      </w:r>
    </w:p>
    <w:p>
      <w:pPr/>
      <w:r>
        <w:t>Debrief menghasilkan pemahaman kejadian dan tindakan perbaikan yang memiliki pemilik. Acara selesai bukan bukti seluruh proses bekerja baik. EC memimpin evaluasi internal, WC membawa masukan client yang benar-benar tersedia, PIC vendor membandingkan komitmen dengan keluaran, dan PIC venue membawa catatan pengelola. Dokumen ini tidak mengisi hasil kepuasan, skor vendor, atau persetujuan praktisi yang belum diperoleh.</w:t>
      </w:r>
    </w:p>
    <w:p>
      <w:pPr>
        <w:pStyle w:val="Heading1"/>
      </w:pPr>
      <w:r>
        <w:t>Mengumpulkan bukti sebelum rapat</w:t>
      </w:r>
    </w:p>
    <w:p>
      <w:pPr/>
      <w:r>
        <w:t>Kumpulkan rundown rencana dan aktual, log keputusan, daftar kesiapan vendor, catatan guest desk berkode, laporan insiden, handover area, serta outstanding. Pisahkan informasi yang diamati, keterangan pihak, dan dugaan. Catatan pribadi sensitif tidak dimasukkan ke bahan rapat umum. Jika data belum tersedia, sebut belum tersedia daripada menyimpulkan tidak ada masalah.</w:t>
      </w:r>
    </w:p>
    <w:p>
      <w:pPr/>
      <w:r>
        <w:t>Bandingkan versi aktif pada saat kejadian. Keterlambatan yang terlihat terhadap rundown lama mungkin sudah disetujui dalam versi baru. Untuk vendor, bedakan keterlambatan tiba dari keterlambatan hasil kerja. Untuk tamu, bedakan orang, kelompok, dan undangan. Untuk insiden, bedakan penutupan operasional dari tindakan perbaikan proses yang masih terbuka. Kesalahan satuan dapat membuat kesimpulan evaluasi tidak tepat.</w:t>
      </w:r>
    </w:p>
    <w:p>
      <w:pPr>
        <w:pStyle w:val="Heading1"/>
      </w:pPr>
      <w:r>
        <w:t>Urutan rapat</w:t>
      </w:r>
    </w:p>
    <w:p>
      <w:pPr/>
      <w:r>
        <w:t>Mulai dari kronologi singkat, lalu telaah pekerjaan yang berjalan sesuai rencana dan pekerjaan yang berubah. Bahas pemicu, dampak, keputusan, penerima pesan, serta hasil yang benar-benar tercatat. Beri setiap PIC kesempatan mengoreksi fakta. Hindari pembahasan siapa paling salah sebelum alur informasi dipahami. Pemasok atau pengelola dapat dimintai klarifikasi melalui jalur yang berwenang; ringkasan internal tidak dikirim kepada pihak lain tanpa otorisasi yang sesuai.</w:t>
      </w:r>
    </w:p>
    <w:p>
      <w:pPr>
        <w:pStyle w:val="Heading1"/>
      </w:pPr>
      <w:r>
        <w:t>Pertanyaan per fungsi</w:t>
      </w:r>
    </w:p>
    <w:p>
      <w:pPr/>
      <w:r>
        <w:t>Untuk peran, periksa apakah tugas kritis memiliki pelaksana dan pengganti. Untuk komunikasi, periksa pesan mana yang tidak diakui atau membawa versi berbeda. Untuk vendor, periksa apakah final confirmation mencakup keluaran serta dependensi. Untuk venue, periksa kapan akses dilepas dan siapa menilai fasilitas. Untuk hospitality, periksa mismatch seating, antrean, dan kebutuhan tamu yang belum selesai. Untuk rundown, periksa apakah buffer mempunyai tujuan dan dipakai secara terkontrol.</w:t>
      </w:r>
    </w:p>
    <w:p>
      <w:pPr/>
      <w:r>
        <w:t>Untuk contingency, telaah kapan indikator diketahui, apakah petugas yang tepat dilibatkan, dan apakah pilihan alternatif benar-benar dapat dijalankan. Untuk penutupan, periksa aset, kondisi area, barang tertinggal, serta penerima outstanding. Jangan memakai satu ukuran tepat waktu untuk seluruh fungsi. Tindakan yang menghentikan kegiatan karena kondisi tidak layak dapat merupakan keputusan yang tepat meski jadwal bergeser.</w:t>
      </w:r>
    </w:p>
    <w:p>
      <w:pPr>
        <w:pStyle w:val="Heading1"/>
      </w:pPr>
      <w:r>
        <w:t>Contoh pembahasan EVT-01</w:t>
      </w:r>
    </w:p>
    <w:p>
      <w:pPr/>
      <w:r>
        <w:t>Kasus simulasi hujan memiliki keputusan pindah 14.40 WITA, versi 1.1 berlaku 14.45, registrasi 15.45, ceremony 16.45, dinner 18.15, dan penutupan publik 21.00. Debrief menelaah apakah petunjuk lama ditarik, pemeriksaan ulang AV terjadi, dan seluruh PIC menerima perubahan. Kronologi itu bukan bukti kebijakan sudah tervalidasi. Praktisi perlu memeriksa kewajaran waktu pindah serta kecukupan personel sebelum prosedur dipakai nyata.</w:t>
      </w:r>
    </w:p>
    <w:p>
      <w:pPr>
        <w:pStyle w:val="Heading1"/>
      </w:pPr>
      <w:r>
        <w:t>Menulis tindakan perbaikan</w:t>
      </w:r>
    </w:p>
    <w:p>
      <w:pPr/>
      <w:r>
        <w:t>Setiap tindakan memuat masalah yang spesifik, perubahan yang diusulkan, pemilik, tenggat relatif, kriteria selesai, dan dokumen yang terdampak. Contoh: STAFF-08 memperbarui checklist penarikan petunjuk lama sebelum briefing event berikutnya; bukti selesai berupa latihan rute dengan penerima arah yang sama. Hindari tindakan umum seperti tingkatkan koordinasi tanpa hasil yang dapat diperiksa. Perubahan biaya atau layanan tetap melalui WC dan client jika relevan.</w:t>
      </w:r>
    </w:p>
    <w:p>
      <w:pPr>
        <w:pStyle w:val="Heading1"/>
      </w:pPr>
      <w:r>
        <w:t>Menutup rapat dan memantau</w:t>
      </w:r>
    </w:p>
    <w:p>
      <w:pPr/>
      <w:r>
        <w:t>EC membacakan keputusan, pemilik, dan prioritas. Penerima mengakui tindakan serta kebutuhan bantuan. Notulen membedakan disetujui internal, perlu konfirmasi praktisi, dan belum diputuskan. Dokumen operasional direvisi dengan versi baru setelah perubahan diperiksa, tidak otomatis menjadi kebijakan resmi. Pada event berikutnya, periksa apakah tindakan benar-benar diterapkan dan apakah menimbulkan masalah baru. Outstanding yang belum selesai tetap memiliki pemilik meski rapat debrief telah ditutup.</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Wedding Organizer X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Arial" w:hAnsi="Arial"/>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0"/>
      <w:outlineLvl w:val="0"/>
    </w:pPr>
    <w:rPr>
      <w:rFonts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0" w:line="240" w:lineRule="auto"/>
      <w:contextualSpacing/>
    </w:pPr>
    <w:rPr>
      <w:rFonts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Wedding Organizer X - draft peneliti</dc:creator>
  <cp:keywords/>
  <dc:description>generated by python-docx</dc:description>
  <cp:lastModifiedBy>Peneliti</cp:lastModifiedBy>
  <cp:revision>1</cp:revision>
  <dcterms:created xsi:type="dcterms:W3CDTF">2013-12-23T23:15:00Z</dcterms:created>
  <dcterms:modified xsi:type="dcterms:W3CDTF">2013-12-23T23:15:00Z</dcterms:modified>
  <cp:category/>
</cp:coreProperties>
</file>