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Segundo parcial de Lógica</w:t>
      </w:r>
    </w:p>
    <w:bookmarkStart w:id="20" w:name="segundo-parcial-de-lógica"/>
    <w:p>
      <w:pPr>
        <w:pStyle w:val="Heading1"/>
      </w:pPr>
      <w:r>
        <w:t xml:space="preserve"> </w:t>
      </w:r>
      <w:r>
        <w:t xml:space="preserve">Segundo parcial de lógica</w:t>
      </w:r>
    </w:p>
    <w:p>
      <w:pPr>
        <w:pStyle w:val="FirstParagraph"/>
      </w:pPr>
      <w:r>
        <w:t xml:space="preserve">Lógica - Facultad de Derecho y Cs. Soc. - UNT</w:t>
      </w:r>
      <w:r>
        <w:t xml:space="preserve"> </w:t>
      </w:r>
      <w:r>
        <w:t xml:space="preserve">11-06-2025</w:t>
      </w:r>
    </w:p>
    <w:bookmarkEnd w:id="20"/>
    <w:bookmarkStart w:id="21" w:name="recordar-colocar-en-la-hoja"/>
    <w:p>
      <w:pPr>
        <w:pStyle w:val="Heading1"/>
      </w:pPr>
      <w:r>
        <w:t xml:space="preserve">Recordar colocar en la hoja: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Apellido/s y Nombre/s COMPLETOS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Apellido/s en un reglón, Nombre/s en otro renglón</w:t>
      </w:r>
    </w:p>
    <w:p>
      <w:pPr>
        <w:pStyle w:val="Compact"/>
        <w:numPr>
          <w:ilvl w:val="0"/>
          <w:numId w:val="1001"/>
        </w:numPr>
      </w:pPr>
      <w:r>
        <w:t xml:space="preserve">DNI</w:t>
      </w:r>
    </w:p>
    <w:p>
      <w:pPr>
        <w:pStyle w:val="Compact"/>
        <w:numPr>
          <w:ilvl w:val="0"/>
          <w:numId w:val="1001"/>
        </w:numPr>
      </w:pPr>
      <w:r>
        <w:t xml:space="preserve">Año del plan de estudios</w:t>
      </w:r>
    </w:p>
    <w:p>
      <w:pPr>
        <w:pStyle w:val="Compact"/>
        <w:numPr>
          <w:ilvl w:val="0"/>
          <w:numId w:val="1001"/>
        </w:numPr>
      </w:pPr>
      <w:r>
        <w:t xml:space="preserve">Firmar al finalizar el examen</w:t>
      </w:r>
    </w:p>
    <w:bookmarkEnd w:id="21"/>
    <w:bookmarkStart w:id="24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Dado el siguiente silogismo determine: figura, modo y si es válido o no.</w:t>
      </w:r>
      <w:r>
        <w:t xml:space="preserve"> </w:t>
      </w:r>
      <w:r>
        <w:t xml:space="preserve">De no ser válido enuncie cuáles reglas viola el silogismo.</w:t>
      </w:r>
    </w:p>
    <w:bookmarkStart w:id="22" w:name="tema-1"/>
    <w:p>
      <w:pPr>
        <w:pStyle w:val="Heading3"/>
      </w:pPr>
      <w:r>
        <w:t xml:space="preserve">Tema 1</w:t>
      </w:r>
    </w:p>
    <w:p>
      <w:pPr>
        <w:pStyle w:val="FirstParagraph"/>
      </w:pPr>
      <w:r>
        <w:t xml:space="preserve">Todos los próceres argentinos son personas que aparecen en billetes.</w:t>
      </w:r>
      <w:r>
        <w:t xml:space="preserve"> </w:t>
      </w:r>
      <w:r>
        <w:t xml:space="preserve">Todos los que aparecen en billetes son figuras históricas reconocidas.</w:t>
      </w:r>
    </w:p>
    <w:p>
      <w:pPr>
        <w:pStyle w:val="BodyText"/>
      </w:pPr>
      <w:r>
        <w:t xml:space="preserve">Todos los próceres argentinos son figuras históricas reconocidas.</w:t>
      </w:r>
    </w:p>
    <w:p>
      <w:r>
        <w:pict>
          <v:rect style="width:0;height:1.5pt" o:hralign="center" o:hrstd="t" o:hr="t"/>
        </w:pict>
      </w:r>
    </w:p>
    <w:bookmarkEnd w:id="22"/>
    <w:bookmarkStart w:id="23" w:name="tema-2"/>
    <w:p>
      <w:pPr>
        <w:pStyle w:val="Heading3"/>
      </w:pPr>
      <w:r>
        <w:t xml:space="preserve">Tema 2</w:t>
      </w:r>
    </w:p>
    <w:p>
      <w:pPr>
        <w:pStyle w:val="FirstParagraph"/>
      </w:pPr>
      <w:r>
        <w:t xml:space="preserve">Algún animal que habita en los humedales argentinos es una especie en peligro de extinción.</w:t>
      </w:r>
      <w:r>
        <w:t xml:space="preserve"> </w:t>
      </w:r>
      <w:r>
        <w:t xml:space="preserve">Ningún carpincho es una especie en peligro de extinción.</w:t>
      </w:r>
    </w:p>
    <w:p>
      <w:pPr>
        <w:pStyle w:val="BodyText"/>
      </w:pPr>
      <w:r>
        <w:t xml:space="preserve">Todo carpincho es un animal que habita en los humedales argentinos.</w:t>
      </w:r>
    </w:p>
    <w:bookmarkEnd w:id="23"/>
    <w:bookmarkEnd w:id="24"/>
    <w:bookmarkStart w:id="27" w:name="punto-2"/>
    <w:p>
      <w:pPr>
        <w:pStyle w:val="Heading1"/>
      </w:pPr>
      <w:r>
        <w:t xml:space="preserve">Punto 2</w:t>
      </w:r>
    </w:p>
    <w:p>
      <w:pPr>
        <w:pStyle w:val="FirstParagraph"/>
      </w:pPr>
      <w:r>
        <w:t xml:space="preserve">Dada la siguiente proposición deóntica simbolice y realice la equivalencia de sus operadores</w:t>
      </w:r>
    </w:p>
    <w:bookmarkStart w:id="25" w:name="tema-1-1"/>
    <w:p>
      <w:pPr>
        <w:pStyle w:val="Heading3"/>
      </w:pPr>
      <w:r>
        <w:t xml:space="preserve">Tema 1</w:t>
      </w:r>
    </w:p>
    <w:p>
      <w:pPr>
        <w:pStyle w:val="FirstParagraph"/>
      </w:pPr>
      <w:r>
        <w:t xml:space="preserve">“Esta permitdo para toda persona mayor a 18 años ingresar en este establecimiento.”</w:t>
      </w:r>
    </w:p>
    <w:bookmarkEnd w:id="25"/>
    <w:bookmarkStart w:id="26" w:name="tema-2-1"/>
    <w:p>
      <w:pPr>
        <w:pStyle w:val="Heading3"/>
      </w:pPr>
      <w:r>
        <w:t xml:space="preserve">Tema 2</w:t>
      </w:r>
    </w:p>
    <w:p>
      <w:pPr>
        <w:pStyle w:val="FirstParagraph"/>
      </w:pPr>
      <w:r>
        <w:t xml:space="preserve">“Se encuentra prohibido el no uso del barbijo dentro del quirófano”</w:t>
      </w:r>
    </w:p>
    <w:bookmarkEnd w:id="26"/>
    <w:bookmarkEnd w:id="27"/>
    <w:bookmarkStart w:id="30" w:name="punto-3"/>
    <w:p>
      <w:pPr>
        <w:pStyle w:val="Heading1"/>
      </w:pPr>
      <w:r>
        <w:t xml:space="preserve">Punto 3</w:t>
      </w:r>
    </w:p>
    <w:p>
      <w:pPr>
        <w:pStyle w:val="FirstParagraph"/>
      </w:pPr>
      <w:r>
        <w:t xml:space="preserve">Dado el siguiente argumento determine si es falaz o no.</w:t>
      </w:r>
      <w:r>
        <w:t xml:space="preserve"> </w:t>
      </w:r>
      <w:r>
        <w:t xml:space="preserve">Si es una falacia, indique qué falacia es y justique su respuesta</w:t>
      </w:r>
    </w:p>
    <w:bookmarkStart w:id="28" w:name="tema-1-2"/>
    <w:p>
      <w:pPr>
        <w:pStyle w:val="Heading3"/>
      </w:pPr>
      <w:r>
        <w:t xml:space="preserve">Tema 1</w:t>
      </w:r>
    </w:p>
    <w:bookmarkEnd w:id="28"/>
    <w:bookmarkStart w:id="29" w:name="tema-2-2"/>
    <w:p>
      <w:pPr>
        <w:pStyle w:val="Heading3"/>
      </w:pPr>
      <w:r>
        <w:t xml:space="preserve">Tema 2</w:t>
      </w:r>
    </w:p>
    <w:bookmarkEnd w:id="29"/>
    <w:bookmarkEnd w:id="30"/>
    <w:bookmarkStart w:id="33" w:name="punto-4"/>
    <w:p>
      <w:pPr>
        <w:pStyle w:val="Heading1"/>
      </w:pPr>
      <w:r>
        <w:t xml:space="preserve">Punto 4</w:t>
      </w:r>
    </w:p>
    <w:p>
      <w:pPr>
        <w:pStyle w:val="FirstParagraph"/>
      </w:pPr>
      <w:r>
        <w:t xml:space="preserve">Dadas las posibles soluciones al dilema de Jörguessen</w:t>
      </w:r>
    </w:p>
    <w:bookmarkStart w:id="31" w:name="tema-1-3"/>
    <w:p>
      <w:pPr>
        <w:pStyle w:val="Heading3"/>
      </w:pPr>
      <w:r>
        <w:t xml:space="preserve">Tema 1</w:t>
      </w:r>
    </w:p>
    <w:p>
      <w:pPr>
        <w:pStyle w:val="FirstParagraph"/>
      </w:pPr>
      <w:r>
        <w:t xml:space="preserve">Explique por qué los operadores deónticos son ambiguos.</w:t>
      </w:r>
      <w:r>
        <w:t xml:space="preserve"> </w:t>
      </w:r>
      <w:r>
        <w:t xml:space="preserve">Debe explicar las interpretaciones prescriptivas y descriptivas de los operadores.</w:t>
      </w:r>
    </w:p>
    <w:bookmarkEnd w:id="31"/>
    <w:bookmarkStart w:id="32" w:name="tema-2-3"/>
    <w:p>
      <w:pPr>
        <w:pStyle w:val="Heading3"/>
      </w:pPr>
      <w:r>
        <w:t xml:space="preserve">Tema 2</w:t>
      </w:r>
    </w:p>
    <w:p>
      <w:pPr>
        <w:pStyle w:val="FirstParagraph"/>
      </w:pPr>
      <w:r>
        <w:t xml:space="preserve">Explique las diferencias entre el sistema de normas con el sistema clásico de Von Wright</w:t>
      </w:r>
    </w:p>
    <w:bookmarkEnd w:id="32"/>
    <w:bookmarkEnd w:id="33"/>
    <w:bookmarkStart w:id="36" w:name="punto-5"/>
    <w:p>
      <w:pPr>
        <w:pStyle w:val="Heading1"/>
      </w:pPr>
      <w:r>
        <w:t xml:space="preserve">Punto 5</w:t>
      </w:r>
    </w:p>
    <w:p>
      <w:pPr>
        <w:pStyle w:val="FirstParagraph"/>
      </w:pPr>
      <w:r>
        <w:t xml:space="preserve">Teniendo en cuenta la teoría de la argumentación de Da Silveira:</w:t>
      </w:r>
    </w:p>
    <w:bookmarkStart w:id="34" w:name="tema-1-4"/>
    <w:p>
      <w:pPr>
        <w:pStyle w:val="Heading3"/>
      </w:pPr>
      <w:r>
        <w:t xml:space="preserve">Tema 1</w:t>
      </w:r>
    </w:p>
    <w:p>
      <w:pPr>
        <w:pStyle w:val="FirstParagraph"/>
      </w:pPr>
      <w:r>
        <w:t xml:space="preserve">¿Cuáles son los motivos por lo que la teoría de la argumentación es importante?</w:t>
      </w:r>
    </w:p>
    <w:bookmarkEnd w:id="34"/>
    <w:bookmarkStart w:id="35" w:name="tema-2-4"/>
    <w:p>
      <w:pPr>
        <w:pStyle w:val="Heading3"/>
      </w:pPr>
      <w:r>
        <w:t xml:space="preserve">Tema 2</w:t>
      </w:r>
    </w:p>
    <w:p>
      <w:pPr>
        <w:pStyle w:val="FirstParagraph"/>
      </w:pPr>
      <w:r>
        <w:t xml:space="preserve">Explique la diferencia entre argumentar, refutar y demostrar</w:t>
      </w:r>
    </w:p>
    <w:bookmarkEnd w:id="35"/>
    <w:bookmarkEnd w:id="36"/>
    <w:bookmarkStart w:id="37" w:name="insistimos-recordar-colocar-en-la-hoja"/>
    <w:p>
      <w:pPr>
        <w:pStyle w:val="Heading1"/>
      </w:pPr>
      <w:r>
        <w:t xml:space="preserve">Insistimos: recordar colocar en la hoja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Apellido/s y Nombre/s COMPLETOS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Apellido/s en un reglón, Nombre/s en otro renglón</w:t>
      </w:r>
    </w:p>
    <w:p>
      <w:pPr>
        <w:pStyle w:val="Compact"/>
        <w:numPr>
          <w:ilvl w:val="0"/>
          <w:numId w:val="1002"/>
        </w:numPr>
      </w:pPr>
      <w:r>
        <w:t xml:space="preserve">DNI</w:t>
      </w:r>
    </w:p>
    <w:p>
      <w:pPr>
        <w:pStyle w:val="Compact"/>
        <w:numPr>
          <w:ilvl w:val="0"/>
          <w:numId w:val="1002"/>
        </w:numPr>
      </w:pPr>
      <w:r>
        <w:t xml:space="preserve">Año del plan de estudios</w:t>
      </w:r>
    </w:p>
    <w:p>
      <w:pPr>
        <w:pStyle w:val="Compact"/>
        <w:numPr>
          <w:ilvl w:val="0"/>
          <w:numId w:val="1002"/>
        </w:numPr>
      </w:pPr>
      <w:r>
        <w:t xml:space="preserve">Firmar al finalizar el examen</w:t>
      </w:r>
    </w:p>
    <w:bookmarkEnd w:id="37"/>
    <w:bookmarkStart w:id="38" w:name="muchos-éxitos"/>
    <w:p>
      <w:pPr>
        <w:pStyle w:val="Heading1"/>
      </w:pPr>
      <w:r>
        <w:t xml:space="preserve"> </w:t>
      </w:r>
      <w:r>
        <w:t xml:space="preserve">¡Muchos éxitos! 😄</w:t>
      </w:r>
    </w:p>
    <w:p>
      <w:pPr>
        <w:pStyle w:val="FirstParagraph"/>
      </w:pPr>
      <w:r>
        <w:t xml:space="preserve">Recuerden que solo pueden preguntar por dudas</w:t>
      </w:r>
      <w:r>
        <w:t xml:space="preserve"> </w:t>
      </w:r>
      <w:r>
        <w:rPr>
          <w:i/>
          <w:iCs/>
        </w:rPr>
        <w:t xml:space="preserve">sobre</w:t>
      </w:r>
      <w:r>
        <w:t xml:space="preserve"> </w:t>
      </w:r>
      <w:r>
        <w:t xml:space="preserve">las consignas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parcial de Lógica</dc:title>
  <dc:creator/>
  <cp:keywords/>
  <dcterms:created xsi:type="dcterms:W3CDTF">2025-06-09T03:36:05Z</dcterms:created>
  <dcterms:modified xsi:type="dcterms:W3CDTF">2025-06-09T03:36:05Z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Divider">
    <vt:lpwstr>1</vt:lpwstr>
  </property>
  <property fmtid="{D5CDD505-2E9C-101B-9397-08002B2CF9AE}" pid="3" name="marp">
    <vt:lpwstr>True</vt:lpwstr>
  </property>
  <property fmtid="{D5CDD505-2E9C-101B-9397-08002B2CF9AE}" pid="4" name="math">
    <vt:lpwstr>mathjax</vt:lpwstr>
  </property>
</Properties>
</file>