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5.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6.png" ContentType="image/png"/>
  <Override PartName="/word/media/image11.png" ContentType="image/png"/>
  <Override PartName="/word/media/image1.jpeg" ContentType="image/jpe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u w:val="single"/>
          <w:lang w:val="es-419"/>
        </w:rPr>
      </w:pPr>
      <w:r>
        <w:rPr>
          <w:b/>
          <w:bCs/>
          <w:u w:val="single"/>
          <w:lang w:val="es-419"/>
        </w:rPr>
        <w:drawing>
          <wp:anchor behindDoc="0" distT="0" distB="0" distL="0" distR="114300" simplePos="0" locked="0" layoutInCell="1" allowOverlap="1" relativeHeight="25">
            <wp:simplePos x="0" y="0"/>
            <wp:positionH relativeFrom="margin">
              <wp:align>left</wp:align>
            </wp:positionH>
            <wp:positionV relativeFrom="paragraph">
              <wp:posOffset>152400</wp:posOffset>
            </wp:positionV>
            <wp:extent cx="1731645" cy="733425"/>
            <wp:effectExtent l="0" t="0" r="0" b="0"/>
            <wp:wrapSquare wrapText="bothSides"/>
            <wp:docPr id="1"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descr=""/>
                    <pic:cNvPicPr>
                      <a:picLocks noChangeAspect="1" noChangeArrowheads="1"/>
                    </pic:cNvPicPr>
                  </pic:nvPicPr>
                  <pic:blipFill>
                    <a:blip r:embed="rId2"/>
                    <a:stretch>
                      <a:fillRect/>
                    </a:stretch>
                  </pic:blipFill>
                  <pic:spPr bwMode="auto">
                    <a:xfrm>
                      <a:off x="0" y="0"/>
                      <a:ext cx="1731645" cy="733425"/>
                    </a:xfrm>
                    <a:prstGeom prst="rect">
                      <a:avLst/>
                    </a:prstGeom>
                  </pic:spPr>
                </pic:pic>
              </a:graphicData>
            </a:graphic>
          </wp:anchor>
        </w:drawing>
        <w:drawing>
          <wp:anchor behindDoc="0" distT="0" distB="0" distL="114300" distR="114300" simplePos="0" locked="0" layoutInCell="1" allowOverlap="1" relativeHeight="26">
            <wp:simplePos x="0" y="0"/>
            <wp:positionH relativeFrom="margin">
              <wp:posOffset>2076450</wp:posOffset>
            </wp:positionH>
            <wp:positionV relativeFrom="paragraph">
              <wp:posOffset>14605</wp:posOffset>
            </wp:positionV>
            <wp:extent cx="3743325" cy="923925"/>
            <wp:effectExtent l="0" t="0" r="0" b="0"/>
            <wp:wrapSquare wrapText="bothSides"/>
            <wp:docPr id="2"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5" descr=""/>
                    <pic:cNvPicPr>
                      <a:picLocks noChangeAspect="1" noChangeArrowheads="1"/>
                    </pic:cNvPicPr>
                  </pic:nvPicPr>
                  <pic:blipFill>
                    <a:blip r:embed="rId3"/>
                    <a:stretch>
                      <a:fillRect/>
                    </a:stretch>
                  </pic:blipFill>
                  <pic:spPr bwMode="auto">
                    <a:xfrm>
                      <a:off x="0" y="0"/>
                      <a:ext cx="3743325" cy="923925"/>
                    </a:xfrm>
                    <a:prstGeom prst="rect">
                      <a:avLst/>
                    </a:prstGeom>
                  </pic:spPr>
                </pic:pic>
              </a:graphicData>
            </a:graphic>
          </wp:anchor>
        </w:drawing>
      </w:r>
    </w:p>
    <w:p>
      <w:pPr>
        <w:pStyle w:val="Normal"/>
        <w:rPr>
          <w:b/>
          <w:b/>
          <w:bCs/>
          <w:u w:val="single"/>
          <w:lang w:val="es-419"/>
        </w:rPr>
      </w:pPr>
      <w:r>
        <w:rPr>
          <w:b/>
          <w:bCs/>
          <w:u w:val="single"/>
          <w:lang w:val="es-419"/>
        </w:rPr>
      </w:r>
    </w:p>
    <w:p>
      <w:pPr>
        <w:pStyle w:val="Normal"/>
        <w:rPr>
          <w:b/>
          <w:b/>
          <w:bCs/>
          <w:u w:val="single"/>
          <w:lang w:val="es-419"/>
        </w:rPr>
      </w:pPr>
      <w:r>
        <w:rPr>
          <w:b/>
          <w:bCs/>
          <w:u w:val="single"/>
          <w:lang w:val="es-419"/>
        </w:rPr>
      </w:r>
    </w:p>
    <w:p>
      <w:pPr>
        <w:pStyle w:val="Normal"/>
        <w:rPr>
          <w:b/>
          <w:b/>
          <w:bCs/>
          <w:u w:val="single"/>
          <w:lang w:val="es-419"/>
        </w:rPr>
      </w:pPr>
      <w:r>
        <w:rPr>
          <w:b/>
          <w:bCs/>
          <w:u w:val="single"/>
          <w:lang w:val="es-419"/>
        </w:rPr>
      </w:r>
    </w:p>
    <w:p>
      <w:pPr>
        <w:pStyle w:val="Normal"/>
        <w:jc w:val="center"/>
        <w:rPr>
          <w:b/>
          <w:b/>
          <w:bCs/>
          <w:u w:val="single"/>
          <w:lang w:val="es-419"/>
        </w:rPr>
      </w:pPr>
      <w:r>
        <w:rPr>
          <w:b/>
          <w:bCs/>
          <w:u w:val="single"/>
          <w:lang w:val="es-419"/>
        </w:rPr>
      </w:r>
    </w:p>
    <w:p>
      <w:pPr>
        <w:pStyle w:val="Normal"/>
        <w:jc w:val="center"/>
        <w:rPr>
          <w:b/>
          <w:b/>
          <w:bCs/>
          <w:u w:val="single"/>
          <w:lang w:val="es-419"/>
        </w:rPr>
      </w:pPr>
      <w:r>
        <w:rPr>
          <w:b/>
          <w:bCs/>
          <w:u w:val="single"/>
          <w:lang w:val="es-419"/>
        </w:rPr>
      </w:r>
    </w:p>
    <w:p>
      <w:pPr>
        <w:pStyle w:val="Normal"/>
        <w:jc w:val="center"/>
        <w:rPr>
          <w:b/>
          <w:b/>
          <w:bCs/>
          <w:u w:val="single"/>
          <w:lang w:val="es-419"/>
        </w:rPr>
      </w:pPr>
      <w:r>
        <w:rPr>
          <w:b/>
          <w:bCs/>
          <w:u w:val="single"/>
          <w:lang w:val="es-419"/>
        </w:rPr>
      </w:r>
    </w:p>
    <w:p>
      <w:pPr>
        <w:pStyle w:val="Normal"/>
        <w:jc w:val="center"/>
        <w:rPr>
          <w:b/>
          <w:b/>
          <w:bCs/>
          <w:u w:val="single"/>
          <w:lang w:val="es-419"/>
        </w:rPr>
      </w:pPr>
      <w:r>
        <w:rPr>
          <w:b/>
          <w:bCs/>
          <w:u w:val="single"/>
          <w:lang w:val="es-419"/>
        </w:rPr>
      </w:r>
    </w:p>
    <w:p>
      <w:pPr>
        <w:pStyle w:val="Normal"/>
        <w:jc w:val="center"/>
        <w:rPr>
          <w:b/>
          <w:b/>
          <w:bCs/>
          <w:u w:val="single"/>
          <w:lang w:val="es-419"/>
        </w:rPr>
      </w:pPr>
      <w:r>
        <w:rPr>
          <w:b/>
          <w:bCs/>
          <w:u w:val="single"/>
          <w:lang w:val="es-419"/>
        </w:rPr>
      </w:r>
    </w:p>
    <w:p>
      <w:pPr>
        <w:pStyle w:val="Normal"/>
        <w:jc w:val="center"/>
        <w:rPr>
          <w:b/>
          <w:b/>
          <w:bCs/>
          <w:sz w:val="72"/>
          <w:szCs w:val="72"/>
          <w:lang w:val="es-419"/>
        </w:rPr>
      </w:pPr>
      <w:r>
        <w:rPr>
          <w:b/>
          <w:bCs/>
          <w:sz w:val="72"/>
          <w:szCs w:val="72"/>
          <w:lang w:val="es-419"/>
        </w:rPr>
        <w:t>Informe ejercicios 3.2 y 4.1</w:t>
      </w:r>
    </w:p>
    <w:p>
      <w:pPr>
        <w:pStyle w:val="Normal"/>
        <w:jc w:val="center"/>
        <w:rPr>
          <w:b/>
          <w:b/>
          <w:bCs/>
          <w:u w:val="single"/>
          <w:lang w:val="es-419"/>
        </w:rPr>
      </w:pPr>
      <w:r>
        <w:rPr>
          <w:b/>
          <w:bCs/>
          <w:u w:val="single"/>
          <w:lang w:val="es-419"/>
        </w:rPr>
      </w:r>
    </w:p>
    <w:p>
      <w:pPr>
        <w:pStyle w:val="Normal"/>
        <w:jc w:val="center"/>
        <w:rPr>
          <w:b/>
          <w:b/>
          <w:bCs/>
          <w:u w:val="single"/>
          <w:lang w:val="es-419"/>
        </w:rPr>
      </w:pPr>
      <w:r>
        <w:rPr>
          <w:b/>
          <w:bCs/>
          <w:u w:val="single"/>
          <w:lang w:val="es-419"/>
        </w:rPr>
      </w:r>
    </w:p>
    <w:p>
      <w:pPr>
        <w:pStyle w:val="Normal"/>
        <w:jc w:val="center"/>
        <w:rPr>
          <w:b/>
          <w:b/>
          <w:bCs/>
          <w:u w:val="single"/>
          <w:lang w:val="es-419"/>
        </w:rPr>
      </w:pPr>
      <w:r>
        <w:rPr>
          <w:b/>
          <w:bCs/>
          <w:u w:val="single"/>
          <w:lang w:val="es-419"/>
        </w:rPr>
      </w:r>
    </w:p>
    <w:p>
      <w:pPr>
        <w:pStyle w:val="Normal"/>
        <w:jc w:val="center"/>
        <w:rPr>
          <w:b/>
          <w:b/>
          <w:bCs/>
          <w:u w:val="single"/>
          <w:lang w:val="es-419"/>
        </w:rPr>
      </w:pPr>
      <w:r>
        <w:rPr>
          <w:b/>
          <w:bCs/>
          <w:u w:val="single"/>
          <w:lang w:val="es-419"/>
        </w:rPr>
      </w:r>
    </w:p>
    <w:p>
      <w:pPr>
        <w:pStyle w:val="Normal"/>
        <w:jc w:val="center"/>
        <w:rPr>
          <w:b/>
          <w:b/>
          <w:bCs/>
          <w:u w:val="single"/>
          <w:lang w:val="es-419"/>
        </w:rPr>
      </w:pPr>
      <w:r>
        <w:rPr>
          <w:b/>
          <w:bCs/>
          <w:u w:val="single"/>
          <w:lang w:val="es-419"/>
        </w:rPr>
      </w:r>
    </w:p>
    <w:p>
      <w:pPr>
        <w:pStyle w:val="Normal"/>
        <w:jc w:val="center"/>
        <w:rPr>
          <w:b/>
          <w:b/>
          <w:bCs/>
          <w:u w:val="single"/>
          <w:lang w:val="es-419"/>
        </w:rPr>
      </w:pPr>
      <w:r>
        <w:rPr>
          <w:b/>
          <w:bCs/>
          <w:u w:val="single"/>
          <w:lang w:val="es-419"/>
        </w:rPr>
      </w:r>
    </w:p>
    <w:p>
      <w:pPr>
        <w:pStyle w:val="Normal"/>
        <w:jc w:val="center"/>
        <w:rPr>
          <w:b/>
          <w:b/>
          <w:bCs/>
          <w:u w:val="single"/>
          <w:lang w:val="es-419"/>
        </w:rPr>
      </w:pPr>
      <w:r>
        <w:rPr>
          <w:b/>
          <w:bCs/>
          <w:u w:val="single"/>
          <w:lang w:val="es-419"/>
        </w:rPr>
      </w:r>
    </w:p>
    <w:p>
      <w:pPr>
        <w:pStyle w:val="Normal"/>
        <w:jc w:val="center"/>
        <w:rPr>
          <w:b/>
          <w:b/>
          <w:bCs/>
          <w:u w:val="single"/>
          <w:lang w:val="es-419"/>
        </w:rPr>
      </w:pPr>
      <w:r>
        <w:rPr>
          <w:b/>
          <w:bCs/>
          <w:u w:val="single"/>
          <w:lang w:val="es-419"/>
        </w:rPr>
      </w:r>
    </w:p>
    <w:p>
      <w:pPr>
        <w:pStyle w:val="Normal"/>
        <w:jc w:val="center"/>
        <w:rPr>
          <w:b/>
          <w:b/>
          <w:bCs/>
          <w:u w:val="single"/>
          <w:lang w:val="es-419"/>
        </w:rPr>
      </w:pPr>
      <w:r>
        <w:rPr>
          <w:b/>
          <w:bCs/>
          <w:u w:val="single"/>
          <w:lang w:val="es-419"/>
        </w:rPr>
      </w:r>
    </w:p>
    <w:p>
      <w:pPr>
        <w:pStyle w:val="Normal"/>
        <w:rPr>
          <w:b/>
          <w:b/>
          <w:bCs/>
          <w:u w:val="single"/>
          <w:lang w:val="es-419"/>
        </w:rPr>
      </w:pPr>
      <w:r>
        <w:rPr>
          <w:b/>
          <w:bCs/>
          <w:u w:val="single"/>
          <w:lang w:val="es-419"/>
        </w:rPr>
      </w:r>
    </w:p>
    <w:p>
      <w:pPr>
        <w:pStyle w:val="Normal"/>
        <w:jc w:val="center"/>
        <w:rPr>
          <w:b/>
          <w:b/>
          <w:bCs/>
          <w:sz w:val="32"/>
          <w:szCs w:val="32"/>
          <w:u w:val="single"/>
          <w:lang w:val="es-419"/>
        </w:rPr>
      </w:pPr>
      <w:r>
        <w:rPr>
          <w:b/>
          <w:bCs/>
          <w:sz w:val="32"/>
          <w:szCs w:val="32"/>
          <w:u w:val="single"/>
          <w:lang w:val="es-419"/>
        </w:rPr>
      </w:r>
    </w:p>
    <w:p>
      <w:pPr>
        <w:pStyle w:val="Normal"/>
        <w:rPr>
          <w:sz w:val="32"/>
          <w:szCs w:val="32"/>
          <w:lang w:val="es-US"/>
        </w:rPr>
      </w:pPr>
      <w:r>
        <w:rPr>
          <w:b/>
          <w:bCs/>
          <w:sz w:val="32"/>
          <w:szCs w:val="32"/>
          <w:lang w:val="es-419"/>
        </w:rPr>
        <w:t>Alumno:</w:t>
      </w:r>
      <w:r>
        <w:rPr>
          <w:sz w:val="32"/>
          <w:szCs w:val="32"/>
          <w:lang w:val="es-419"/>
        </w:rPr>
        <w:t xml:space="preserve"> Andrés </w:t>
      </w:r>
      <w:r>
        <w:rPr>
          <w:sz w:val="32"/>
          <w:szCs w:val="32"/>
          <w:lang w:val="es-US"/>
        </w:rPr>
        <w:t>David Barrón Peña.</w:t>
      </w:r>
    </w:p>
    <w:p>
      <w:pPr>
        <w:pStyle w:val="Normal"/>
        <w:rPr>
          <w:sz w:val="32"/>
          <w:szCs w:val="32"/>
          <w:lang w:val="es-419"/>
        </w:rPr>
      </w:pPr>
      <w:r>
        <w:rPr>
          <w:b/>
          <w:bCs/>
          <w:sz w:val="32"/>
          <w:szCs w:val="32"/>
          <w:lang w:val="es-419"/>
        </w:rPr>
        <w:t xml:space="preserve">Materia: </w:t>
      </w:r>
      <w:r>
        <w:rPr>
          <w:sz w:val="32"/>
          <w:szCs w:val="32"/>
          <w:lang w:val="es-419"/>
        </w:rPr>
        <w:t>Modelización de propiedades y procesos de materiales</w:t>
      </w:r>
    </w:p>
    <w:p>
      <w:pPr>
        <w:pStyle w:val="Normal"/>
        <w:rPr>
          <w:sz w:val="32"/>
          <w:szCs w:val="32"/>
          <w:lang w:val="es-419"/>
        </w:rPr>
      </w:pPr>
      <w:r>
        <w:rPr>
          <w:b/>
          <w:bCs/>
          <w:sz w:val="32"/>
          <w:szCs w:val="32"/>
          <w:lang w:val="es-419"/>
        </w:rPr>
        <w:t xml:space="preserve">Docentes: </w:t>
      </w:r>
      <w:r>
        <w:rPr>
          <w:sz w:val="32"/>
          <w:szCs w:val="32"/>
          <w:lang w:val="es-419"/>
        </w:rPr>
        <w:t>Ruben Weht</w:t>
      </w:r>
    </w:p>
    <w:p>
      <w:pPr>
        <w:pStyle w:val="Normal"/>
        <w:ind w:firstLine="708"/>
        <w:rPr>
          <w:b/>
          <w:b/>
          <w:bCs/>
          <w:sz w:val="32"/>
          <w:szCs w:val="32"/>
          <w:lang w:val="es-419"/>
        </w:rPr>
      </w:pPr>
      <w:r>
        <w:rPr>
          <w:sz w:val="32"/>
          <w:szCs w:val="32"/>
          <w:lang w:val="es-419"/>
        </w:rPr>
        <w:t xml:space="preserve">         </w:t>
      </w:r>
      <w:r>
        <w:rPr>
          <w:sz w:val="32"/>
          <w:szCs w:val="32"/>
          <w:lang w:val="es-419"/>
        </w:rPr>
        <w:t xml:space="preserve">Mariano Forti </w:t>
      </w:r>
    </w:p>
    <w:p>
      <w:pPr>
        <w:pStyle w:val="Normal"/>
        <w:rPr>
          <w:b/>
          <w:b/>
          <w:bCs/>
          <w:u w:val="single"/>
          <w:lang w:val="es-419"/>
        </w:rPr>
      </w:pPr>
      <w:r>
        <w:rPr>
          <w:b/>
          <w:bCs/>
          <w:u w:val="single"/>
          <w:lang w:val="es-419"/>
        </w:rPr>
      </w:r>
    </w:p>
    <w:p>
      <w:pPr>
        <w:pStyle w:val="Normal"/>
        <w:rPr>
          <w:b/>
          <w:b/>
          <w:bCs/>
          <w:u w:val="single"/>
          <w:lang w:val="es-419"/>
        </w:rPr>
      </w:pPr>
      <w:r>
        <w:rPr>
          <w:b/>
          <w:bCs/>
          <w:u w:val="single"/>
          <w:lang w:val="es-419"/>
        </w:rPr>
        <w:t>Ejercicio 3.2 chapa con agujero en medio</w:t>
      </w:r>
    </w:p>
    <w:p>
      <w:pPr>
        <w:pStyle w:val="Normal"/>
        <w:rPr>
          <w:lang w:val="es-419"/>
        </w:rPr>
      </w:pPr>
      <w:r>
        <w:rPr>
          <w:lang w:val="es-419"/>
        </w:rPr>
        <w:t>El ejercicio consiste en utilizar el método de elementos finitos para determinar deformaciones y tensiones en el siguiente problema:</w:t>
      </w:r>
    </w:p>
    <w:p>
      <w:pPr>
        <w:pStyle w:val="Normal"/>
        <w:rPr>
          <w:lang w:val="es-419"/>
        </w:rPr>
      </w:pPr>
      <w:r>
        <w:rPr/>
        <w:drawing>
          <wp:inline distT="0" distB="0" distL="0" distR="0">
            <wp:extent cx="3909695" cy="1724025"/>
            <wp:effectExtent l="0" t="0" r="0" b="0"/>
            <wp:docPr id="3"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descr=""/>
                    <pic:cNvPicPr>
                      <a:picLocks noChangeAspect="1" noChangeArrowheads="1"/>
                    </pic:cNvPicPr>
                  </pic:nvPicPr>
                  <pic:blipFill>
                    <a:blip r:embed="rId4"/>
                    <a:stretch>
                      <a:fillRect/>
                    </a:stretch>
                  </pic:blipFill>
                  <pic:spPr bwMode="auto">
                    <a:xfrm>
                      <a:off x="0" y="0"/>
                      <a:ext cx="3909695" cy="1724025"/>
                    </a:xfrm>
                    <a:prstGeom prst="rect">
                      <a:avLst/>
                    </a:prstGeom>
                  </pic:spPr>
                </pic:pic>
              </a:graphicData>
            </a:graphic>
          </wp:inline>
        </w:drawing>
      </w:r>
    </w:p>
    <w:p>
      <w:pPr>
        <w:pStyle w:val="Normal"/>
        <w:rPr>
          <w:lang w:val="es-419"/>
        </w:rPr>
      </w:pPr>
      <w:r>
        <w:rPr>
          <w:lang w:val="es-419"/>
        </w:rPr>
      </w:r>
    </w:p>
    <w:p>
      <w:pPr>
        <w:pStyle w:val="Normal"/>
        <w:rPr>
          <w:lang w:val="es-419"/>
        </w:rPr>
      </w:pPr>
      <w:r>
        <w:rPr>
          <w:lang w:val="es-419"/>
        </w:rPr>
        <w:t>Todo el método reside en resolver la siguiente ecuación:</w:t>
      </w:r>
    </w:p>
    <w:p>
      <w:pPr>
        <w:pStyle w:val="Normal"/>
        <w:rPr>
          <w:rFonts w:eastAsia="" w:eastAsiaTheme="minorEastAsia"/>
          <w:i/>
          <w:i/>
          <w:lang w:val="en-US"/>
        </w:rPr>
      </w:pPr>
      <w:r>
        <w:rPr/>
      </w:r>
      <m:oMath xmlns:m="http://schemas.openxmlformats.org/officeDocument/2006/math">
        <m:d>
          <m:dPr>
            <m:begChr m:val="{"/>
            <m:endChr m:val="}"/>
          </m:dPr>
          <m:e>
            <m:r>
              <w:rPr>
                <w:rFonts w:ascii="Cambria Math" w:hAnsi="Cambria Math"/>
              </w:rPr>
              <m:t xml:space="preserve">f</m:t>
            </m:r>
          </m:e>
        </m:d>
        <m:r>
          <w:rPr>
            <w:rFonts w:ascii="Cambria Math" w:hAnsi="Cambria Math"/>
          </w:rPr>
          <m:t xml:space="preserve">=</m:t>
        </m:r>
        <m:d>
          <m:dPr>
            <m:begChr m:val="["/>
            <m:endChr m:val="]"/>
          </m:dPr>
          <m:e>
            <m:r>
              <w:rPr>
                <w:rFonts w:ascii="Cambria Math" w:hAnsi="Cambria Math"/>
              </w:rPr>
              <m:t xml:space="preserve">k</m:t>
            </m:r>
          </m:e>
        </m:d>
        <m:d>
          <m:dPr>
            <m:begChr m:val="{"/>
            <m:endChr m:val="}"/>
          </m:dPr>
          <m:e>
            <m:r>
              <w:rPr>
                <w:rFonts w:ascii="Cambria Math" w:hAnsi="Cambria Math"/>
              </w:rPr>
              <m:t xml:space="preserve">u</m:t>
            </m:r>
          </m:e>
        </m:d>
        <m:d>
          <m:dPr>
            <m:begChr m:val="["/>
            <m:endChr m:val="]"/>
          </m:dPr>
          <m:e>
            <m:r>
              <w:rPr>
                <w:rFonts w:ascii="Cambria Math" w:hAnsi="Cambria Math"/>
              </w:rPr>
              <m:t xml:space="preserve">1</m:t>
            </m:r>
          </m:e>
        </m:d>
      </m:oMath>
    </w:p>
    <w:p>
      <w:pPr>
        <w:pStyle w:val="Normal"/>
        <w:rPr>
          <w:rFonts w:eastAsia="" w:eastAsiaTheme="minorEastAsia"/>
          <w:lang w:val="es-419"/>
        </w:rPr>
      </w:pPr>
      <w:r>
        <w:rPr>
          <w:rFonts w:eastAsia="" w:eastAsiaTheme="minorEastAsia"/>
          <w:lang w:val="es-419"/>
        </w:rPr>
        <w:t>Donde:</w:t>
      </w:r>
    </w:p>
    <w:p>
      <w:pPr>
        <w:pStyle w:val="Normal"/>
        <w:rPr>
          <w:rFonts w:eastAsia="" w:eastAsiaTheme="minorEastAsia"/>
          <w:lang w:val="es-419"/>
        </w:rPr>
      </w:pPr>
      <w:r>
        <w:rPr/>
      </w:r>
      <m:oMath xmlns:m="http://schemas.openxmlformats.org/officeDocument/2006/math">
        <m:d>
          <m:dPr>
            <m:begChr m:val="{"/>
            <m:endChr m:val="}"/>
          </m:dPr>
          <m:e>
            <m:r>
              <w:rPr>
                <w:rFonts w:ascii="Cambria Math" w:hAnsi="Cambria Math"/>
              </w:rPr>
              <m:t xml:space="preserve">f</m:t>
            </m:r>
          </m:e>
        </m:d>
        <m:r>
          <w:rPr>
            <w:rFonts w:ascii="Cambria Math" w:hAnsi="Cambria Math"/>
          </w:rPr>
          <m:t xml:space="preserve">=</m:t>
        </m:r>
        <m:r>
          <w:rPr>
            <w:rFonts w:ascii="Cambria Math" w:hAnsi="Cambria Math"/>
          </w:rPr>
          <m:t xml:space="preserve">fuerzas</m:t>
        </m:r>
        <m:r>
          <w:rPr>
            <w:rFonts w:ascii="Cambria Math" w:hAnsi="Cambria Math"/>
          </w:rPr>
          <m:t xml:space="preserve">en</m:t>
        </m:r>
        <m:r>
          <w:rPr>
            <w:rFonts w:ascii="Cambria Math" w:hAnsi="Cambria Math"/>
          </w:rPr>
          <m:t xml:space="preserve">nodos</m:t>
        </m:r>
      </m:oMath>
    </w:p>
    <w:p>
      <w:pPr>
        <w:pStyle w:val="Normal"/>
        <w:rPr>
          <w:rFonts w:eastAsia="" w:eastAsiaTheme="minorEastAsia"/>
          <w:lang w:val="es-419"/>
        </w:rPr>
      </w:pPr>
      <w:r>
        <w:rPr/>
      </w:r>
      <m:oMath xmlns:m="http://schemas.openxmlformats.org/officeDocument/2006/math">
        <m:d>
          <m:dPr>
            <m:begChr m:val="["/>
            <m:endChr m:val="]"/>
          </m:dPr>
          <m:e>
            <m:r>
              <w:rPr>
                <w:rFonts w:ascii="Cambria Math" w:hAnsi="Cambria Math"/>
              </w:rPr>
              <m:t xml:space="preserve">k</m:t>
            </m:r>
          </m:e>
        </m:d>
        <m:r>
          <w:rPr>
            <w:rFonts w:ascii="Cambria Math" w:hAnsi="Cambria Math"/>
          </w:rPr>
          <m:t xml:space="preserve">=</m:t>
        </m:r>
        <m:r>
          <w:rPr>
            <w:rFonts w:ascii="Cambria Math" w:hAnsi="Cambria Math"/>
          </w:rPr>
          <m:t xml:space="preserve">matriz</m:t>
        </m:r>
        <m:r>
          <w:rPr>
            <w:rFonts w:ascii="Cambria Math" w:hAnsi="Cambria Math"/>
          </w:rPr>
          <m:t xml:space="preserve">de</m:t>
        </m:r>
        <m:r>
          <w:rPr>
            <w:rFonts w:ascii="Cambria Math" w:hAnsi="Cambria Math"/>
          </w:rPr>
          <m:t xml:space="preserve">rigidez</m:t>
        </m:r>
        <m:r>
          <w:rPr>
            <w:rFonts w:ascii="Cambria Math" w:hAnsi="Cambria Math"/>
          </w:rPr>
          <m:t xml:space="preserve">del</m:t>
        </m:r>
        <m:r>
          <w:rPr>
            <w:rFonts w:ascii="Cambria Math" w:hAnsi="Cambria Math"/>
          </w:rPr>
          <m:t xml:space="preserve">solido</m:t>
        </m:r>
      </m:oMath>
    </w:p>
    <w:p>
      <w:pPr>
        <w:pStyle w:val="Normal"/>
        <w:rPr>
          <w:rFonts w:eastAsia="" w:eastAsiaTheme="minorEastAsia"/>
          <w:lang w:val="es-419"/>
        </w:rPr>
      </w:pPr>
      <w:r>
        <w:rPr/>
      </w:r>
      <m:oMath xmlns:m="http://schemas.openxmlformats.org/officeDocument/2006/math">
        <m:d>
          <m:dPr>
            <m:begChr m:val="{"/>
            <m:endChr m:val="}"/>
          </m:dPr>
          <m:e>
            <m:r>
              <w:rPr>
                <w:rFonts w:ascii="Cambria Math" w:hAnsi="Cambria Math"/>
              </w:rPr>
              <m:t xml:space="preserve">u</m:t>
            </m:r>
          </m:e>
        </m:d>
        <m:r>
          <w:rPr>
            <w:rFonts w:ascii="Cambria Math" w:hAnsi="Cambria Math"/>
          </w:rPr>
          <m:t xml:space="preserve">=</m:t>
        </m:r>
        <m:r>
          <w:rPr>
            <w:rFonts w:ascii="Cambria Math" w:hAnsi="Cambria Math"/>
          </w:rPr>
          <m:t xml:space="preserve">desplazamientos</m:t>
        </m:r>
        <m:r>
          <w:rPr>
            <w:rFonts w:ascii="Cambria Math" w:hAnsi="Cambria Math"/>
          </w:rPr>
          <m:t xml:space="preserve">de</m:t>
        </m:r>
        <m:r>
          <w:rPr>
            <w:rFonts w:ascii="Cambria Math" w:hAnsi="Cambria Math"/>
          </w:rPr>
          <m:t xml:space="preserve">nodo</m:t>
        </m:r>
      </m:oMath>
    </w:p>
    <w:p>
      <w:pPr>
        <w:pStyle w:val="Normal"/>
        <w:rPr>
          <w:lang w:val="es-419"/>
        </w:rPr>
      </w:pPr>
      <w:r>
        <w:rPr>
          <w:lang w:val="es-419"/>
        </w:rPr>
      </w:r>
    </w:p>
    <w:p>
      <w:pPr>
        <w:pStyle w:val="Normal"/>
        <w:rPr>
          <w:lang w:val="es-419"/>
        </w:rPr>
      </w:pPr>
      <w:r>
        <w:rPr>
          <w:lang w:val="es-419"/>
        </w:rPr>
        <w:t>Con todas las dificultades que significa hacerlo…</w:t>
      </w:r>
      <w:r>
        <w:rPr>
          <w:lang w:val="es-419"/>
        </w:rPr>
        <w:commentReference w:id="0"/>
      </w:r>
    </w:p>
    <w:p>
      <w:pPr>
        <w:pStyle w:val="Normal"/>
        <w:rPr>
          <w:lang w:val="es-419"/>
        </w:rPr>
      </w:pPr>
      <w:r>
        <w:rPr>
          <w:lang w:val="es-419"/>
        </w:rPr>
        <w:t xml:space="preserve">Para empezar, se puede observar que con las condiciones del problema el cuerpo tiene dos ejes de simetría, uno horizontal y otro vertical que dividen a la placa en 4 partes iguales, entonces el problema será resuelto haciendo abuso </w:t>
      </w:r>
      <w:r>
        <w:rPr>
          <w:highlight w:val="yellow"/>
          <w:lang w:val="es-419"/>
        </w:rPr>
        <w:t>de esta propiedad y</w:t>
      </w:r>
      <w:r>
        <w:rPr>
          <w:lang w:val="es-419"/>
        </w:rPr>
        <w:t xml:space="preserve">a que </w:t>
      </w:r>
      <w:commentRangeStart w:id="1"/>
      <w:r>
        <w:rPr>
          <w:lang w:val="es-419"/>
        </w:rPr>
        <w:t>implica hacer menos cálculos,</w:t>
      </w:r>
      <w:r>
        <w:rPr>
          <w:lang w:val="es-419"/>
        </w:rPr>
      </w:r>
      <w:commentRangeEnd w:id="1"/>
      <w:r>
        <w:commentReference w:id="1"/>
      </w:r>
      <w:r>
        <w:rPr>
          <w:lang w:val="es-419"/>
        </w:rPr>
        <w:t xml:space="preserve"> es importante recordar que la cantidad de operaciones para resolver una ecuación que implica resolver matrices como [1] crece con el cubo de la dimensión de la matriz [K]. Entonces el problema se reduce a:</w:t>
      </w:r>
    </w:p>
    <w:p>
      <w:pPr>
        <w:pStyle w:val="Normal"/>
        <w:rPr>
          <w:lang w:val="es-419"/>
        </w:rPr>
      </w:pPr>
      <w:r>
        <w:rPr>
          <w:lang w:val="es-419"/>
        </w:rPr>
        <w:drawing>
          <wp:anchor behindDoc="0" distT="0" distB="0" distL="0" distR="114300" simplePos="0" locked="0" layoutInCell="1" allowOverlap="1" relativeHeight="13">
            <wp:simplePos x="0" y="0"/>
            <wp:positionH relativeFrom="margin">
              <wp:align>left</wp:align>
            </wp:positionH>
            <wp:positionV relativeFrom="paragraph">
              <wp:posOffset>6985</wp:posOffset>
            </wp:positionV>
            <wp:extent cx="2276475" cy="1266190"/>
            <wp:effectExtent l="0" t="0" r="0" b="0"/>
            <wp:wrapSquare wrapText="bothSides"/>
            <wp:docPr id="4"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7" descr=""/>
                    <pic:cNvPicPr>
                      <a:picLocks noChangeAspect="1" noChangeArrowheads="1"/>
                    </pic:cNvPicPr>
                  </pic:nvPicPr>
                  <pic:blipFill>
                    <a:blip r:embed="rId5"/>
                    <a:srcRect l="0" t="0" r="3666" b="0"/>
                    <a:stretch>
                      <a:fillRect/>
                    </a:stretch>
                  </pic:blipFill>
                  <pic:spPr bwMode="auto">
                    <a:xfrm>
                      <a:off x="0" y="0"/>
                      <a:ext cx="2276475" cy="1266190"/>
                    </a:xfrm>
                    <a:prstGeom prst="rect">
                      <a:avLst/>
                    </a:prstGeom>
                  </pic:spPr>
                </pic:pic>
              </a:graphicData>
            </a:graphic>
          </wp:anchor>
        </w:drawing>
      </w:r>
    </w:p>
    <w:p>
      <w:pPr>
        <w:pStyle w:val="Normal"/>
        <w:rPr>
          <w:lang w:val="es-419"/>
        </w:rPr>
      </w:pPr>
      <w:r>
        <w:rPr>
          <w:lang w:val="es-419"/>
        </w:rPr>
      </w:r>
    </w:p>
    <w:p>
      <w:pPr>
        <w:pStyle w:val="Normal"/>
        <w:rPr>
          <w:lang w:val="es-419"/>
        </w:rPr>
      </w:pPr>
      <w:r>
        <w:rPr>
          <w:lang w:val="es-419"/>
        </w:rPr>
      </w:r>
    </w:p>
    <w:p>
      <w:pPr>
        <w:pStyle w:val="Normal"/>
        <w:rPr>
          <w:lang w:val="es-419"/>
        </w:rPr>
      </w:pPr>
      <w:r>
        <w:rPr>
          <w:lang w:val="es-419"/>
        </w:rPr>
      </w:r>
    </w:p>
    <w:p>
      <w:pPr>
        <w:pStyle w:val="Normal"/>
        <w:rPr>
          <w:lang w:val="es-419"/>
        </w:rPr>
      </w:pPr>
      <w:r>
        <w:rPr>
          <w:lang w:val="es-419"/>
        </w:rPr>
      </w:r>
    </w:p>
    <w:p>
      <w:pPr>
        <w:pStyle w:val="Normal"/>
        <w:rPr>
          <w:lang w:val="es-419"/>
        </w:rPr>
      </w:pPr>
      <w:r>
        <w:rPr>
          <w:lang w:val="es-419"/>
        </w:rPr>
      </w:r>
    </w:p>
    <w:p>
      <w:pPr>
        <w:pStyle w:val="Normal"/>
        <w:rPr>
          <w:lang w:val="es-419"/>
        </w:rPr>
      </w:pPr>
      <w:r>
        <w:rPr>
          <w:lang w:val="es-419"/>
        </w:rPr>
      </w:r>
    </w:p>
    <w:p>
      <w:pPr>
        <w:pStyle w:val="Normal"/>
        <w:rPr>
          <w:lang w:val="es-419"/>
        </w:rPr>
      </w:pPr>
      <w:r>
        <w:rPr>
          <w:lang w:val="es-419"/>
        </w:rPr>
        <w:t>Por tratarse de un problema plano, para discretizar el sólido se utilizaron elementos triangulares, en el código esto se implementó con el uso del paquete “Gmesh”.</w:t>
      </w:r>
    </w:p>
    <w:p>
      <w:pPr>
        <w:pStyle w:val="Normal"/>
        <w:rPr>
          <w:lang w:val="es-419"/>
        </w:rPr>
      </w:pPr>
      <w:r>
        <w:rPr>
          <w:lang w:val="es-419"/>
        </w:rPr>
        <w:t>Dicho paquete permitió:</w:t>
      </w:r>
    </w:p>
    <w:p>
      <w:pPr>
        <w:pStyle w:val="ListParagraph"/>
        <w:numPr>
          <w:ilvl w:val="0"/>
          <w:numId w:val="1"/>
        </w:numPr>
        <w:rPr>
          <w:lang w:val="es-419"/>
        </w:rPr>
      </w:pPr>
      <w:r>
        <w:rPr>
          <w:lang w:val="es-419"/>
        </w:rPr>
        <w:t xml:space="preserve">Crear el mallado </w:t>
      </w:r>
    </w:p>
    <w:p>
      <w:pPr>
        <w:pStyle w:val="ListParagraph"/>
        <w:numPr>
          <w:ilvl w:val="0"/>
          <w:numId w:val="1"/>
        </w:numPr>
        <w:rPr>
          <w:lang w:val="es-419"/>
        </w:rPr>
      </w:pPr>
      <w:r>
        <w:rPr>
          <w:lang w:val="es-419"/>
        </w:rPr>
        <w:t xml:space="preserve">Etiquetar nodos </w:t>
      </w:r>
    </w:p>
    <w:p>
      <w:pPr>
        <w:pStyle w:val="ListParagraph"/>
        <w:numPr>
          <w:ilvl w:val="0"/>
          <w:numId w:val="1"/>
        </w:numPr>
        <w:rPr>
          <w:lang w:val="es-419"/>
        </w:rPr>
      </w:pPr>
      <w:r>
        <w:rPr>
          <w:lang w:val="es-419"/>
        </w:rPr>
        <w:t xml:space="preserve">Etiquetar elementos </w:t>
      </w:r>
    </w:p>
    <w:p>
      <w:pPr>
        <w:pStyle w:val="ListParagraph"/>
        <w:numPr>
          <w:ilvl w:val="0"/>
          <w:numId w:val="1"/>
        </w:numPr>
        <w:rPr>
          <w:lang w:val="es-419"/>
        </w:rPr>
      </w:pPr>
      <w:r>
        <w:rPr>
          <w:lang w:val="es-419"/>
        </w:rPr>
        <w:t xml:space="preserve">Crear “physical groups” que son grupos que contienen ciertos nodos y elementos, de los cuales se puede obtener fácilmente información como posición de nodos o sus etiquetas. </w:t>
      </w:r>
    </w:p>
    <w:p>
      <w:pPr>
        <w:pStyle w:val="ListParagraph"/>
        <w:numPr>
          <w:ilvl w:val="0"/>
          <w:numId w:val="1"/>
        </w:numPr>
        <w:rPr>
          <w:lang w:val="es-419"/>
        </w:rPr>
      </w:pPr>
      <w:r>
        <w:rPr>
          <w:lang w:val="es-419"/>
        </w:rPr>
        <w:t xml:space="preserve">Representar gráficamente el modelo.  </w:t>
      </w:r>
    </w:p>
    <w:p>
      <w:pPr>
        <w:pStyle w:val="Normal"/>
        <w:rPr>
          <w:lang w:val="es-419"/>
        </w:rPr>
      </w:pPr>
      <w:r>
        <w:rPr>
          <w:lang w:val="es-419"/>
        </w:rPr>
      </w:r>
    </w:p>
    <w:p>
      <w:pPr>
        <w:pStyle w:val="Normal"/>
        <w:keepNext w:val="true"/>
        <w:rPr/>
      </w:pPr>
      <w:r>
        <w:rPr/>
        <w:drawing>
          <wp:inline distT="0" distB="0" distL="0" distR="0">
            <wp:extent cx="5400040" cy="2697480"/>
            <wp:effectExtent l="0" t="0" r="0" b="0"/>
            <wp:docPr id="5"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
                    <pic:cNvPicPr>
                      <a:picLocks noChangeAspect="1" noChangeArrowheads="1"/>
                    </pic:cNvPicPr>
                  </pic:nvPicPr>
                  <pic:blipFill>
                    <a:blip r:embed="rId6"/>
                    <a:stretch>
                      <a:fillRect/>
                    </a:stretch>
                  </pic:blipFill>
                  <pic:spPr bwMode="auto">
                    <a:xfrm>
                      <a:off x="0" y="0"/>
                      <a:ext cx="5400040" cy="2697480"/>
                    </a:xfrm>
                    <a:prstGeom prst="rect">
                      <a:avLst/>
                    </a:prstGeom>
                  </pic:spPr>
                </pic:pic>
              </a:graphicData>
            </a:graphic>
          </wp:inline>
        </w:drawing>
      </w:r>
    </w:p>
    <w:p>
      <w:pPr>
        <w:pStyle w:val="Caption1"/>
        <w:rPr/>
      </w:pPr>
      <w:r>
        <w:rPr/>
        <w:t xml:space="preserve">Ilustración </w:t>
      </w:r>
      <w:r>
        <w:rPr/>
        <w:fldChar w:fldCharType="begin"/>
      </w:r>
      <w:r>
        <w:rPr/>
        <w:instrText> SEQ Ilustración \* ARABIC </w:instrText>
      </w:r>
      <w:r>
        <w:rPr/>
        <w:fldChar w:fldCharType="separate"/>
      </w:r>
      <w:r>
        <w:rPr/>
        <w:t>1</w:t>
      </w:r>
      <w:r>
        <w:rPr/>
        <w:fldChar w:fldCharType="end"/>
      </w:r>
      <w:r>
        <w:rPr/>
        <w:t xml:space="preserve"> Representación grafica del modelo donde se observan las etiquetas de los nodos.</w:t>
      </w:r>
    </w:p>
    <w:p>
      <w:pPr>
        <w:pStyle w:val="Normal"/>
        <w:rPr/>
      </w:pPr>
      <w:r>
        <w:rPr/>
      </w:r>
    </w:p>
    <w:p>
      <w:pPr>
        <w:pStyle w:val="Normal"/>
        <w:rPr/>
      </w:pPr>
      <w:r>
        <w:rPr>
          <w:b/>
          <w:bCs/>
        </w:rPr>
        <w:t>Primera parte:</w:t>
      </w:r>
      <w:r>
        <w:rPr/>
        <w:t xml:space="preserve"> Todo lo anterior fue implementado en el código dentro de la parte ya mencionada, es importante mencionar que “Gmesh” cuenta los nodos a partir de 1 por lo cual en todas las matrices que contenían etiquetas de nodos se resto 1 para darles notación Python.</w:t>
      </w:r>
    </w:p>
    <w:p>
      <w:pPr>
        <w:pStyle w:val="Normal"/>
        <w:rPr/>
      </w:pPr>
      <w:r>
        <w:rPr/>
        <w:t>El problema propone una tensión en el extremo derecho de la chapa la cual puede ser traducida en fuerza, sin embargo, es necesario discretizar d</w:t>
      </w:r>
      <w:commentRangeStart w:id="2"/>
      <w:r>
        <w:rPr/>
        <w:t>icha fuerza para poder introducirla como condición de contorno a los nodos correspondientes. Dicho problema se puede pensar como una carga constante distribuida entre dos punt</w:t>
      </w:r>
      <w:r>
        <w:rPr/>
      </w:r>
      <w:commentRangeEnd w:id="2"/>
      <w:r>
        <w:commentReference w:id="2"/>
      </w:r>
      <w:r>
        <w:rPr/>
        <w:t>os la cual se puede reducir a dos cargas puntuales en los extremos, cada una con la mitad   de la carga total.</w:t>
      </w:r>
    </w:p>
    <w:p>
      <w:pPr>
        <w:pStyle w:val="Normal"/>
        <w:rPr/>
      </w:pPr>
      <w:r>
        <w:rPr/>
        <w:t>Dicha lógica fue implementada al final de la parte 1 y se observa en la siguiente imagen:</w:t>
      </w:r>
    </w:p>
    <w:p>
      <w:pPr>
        <w:pStyle w:val="Normal"/>
        <w:rPr/>
      </w:pPr>
      <w:r>
        <mc:AlternateContent>
          <mc:Choice Requires="wps">
            <w:drawing>
              <wp:anchor behindDoc="0" distT="0" distB="0" distL="114300" distR="114300" simplePos="0" locked="0" layoutInCell="1" allowOverlap="1" relativeHeight="14" wp14:anchorId="60E36E1B">
                <wp:simplePos x="0" y="0"/>
                <wp:positionH relativeFrom="column">
                  <wp:posOffset>-652780</wp:posOffset>
                </wp:positionH>
                <wp:positionV relativeFrom="paragraph">
                  <wp:posOffset>2047875</wp:posOffset>
                </wp:positionV>
                <wp:extent cx="6702425" cy="139065"/>
                <wp:effectExtent l="0" t="0" r="0" b="0"/>
                <wp:wrapSquare wrapText="bothSides"/>
                <wp:docPr id="6" name="Cuadro de texto 8"/>
                <a:graphic xmlns:a="http://schemas.openxmlformats.org/drawingml/2006/main">
                  <a:graphicData uri="http://schemas.microsoft.com/office/word/2010/wordprocessingShape">
                    <wps:wsp>
                      <wps:cNvSpPr/>
                      <wps:spPr>
                        <a:xfrm>
                          <a:off x="0" y="0"/>
                          <a:ext cx="6701760" cy="138600"/>
                        </a:xfrm>
                        <a:prstGeom prst="rect">
                          <a:avLst/>
                        </a:prstGeom>
                        <a:solidFill>
                          <a:srgbClr val="ffffff"/>
                        </a:solidFill>
                        <a:ln>
                          <a:noFill/>
                        </a:ln>
                      </wps:spPr>
                      <wps:style>
                        <a:lnRef idx="0"/>
                        <a:fillRef idx="0"/>
                        <a:effectRef idx="0"/>
                        <a:fontRef idx="minor"/>
                      </wps:style>
                      <wps:txbx>
                        <w:txbxContent>
                          <w:p>
                            <w:pPr>
                              <w:pStyle w:val="Caption1"/>
                              <w:spacing w:before="0" w:after="200"/>
                              <w:ind w:firstLine="708"/>
                              <w:rPr/>
                            </w:pPr>
                            <w:r>
                              <w:rPr/>
                              <w:t xml:space="preserve">Ilustración </w:t>
                            </w:r>
                            <w:r>
                              <w:rPr/>
                              <w:fldChar w:fldCharType="begin"/>
                            </w:r>
                            <w:r>
                              <w:rPr/>
                              <w:instrText> SEQ Ilustración \* ARABIC </w:instrText>
                            </w:r>
                            <w:r>
                              <w:rPr/>
                              <w:fldChar w:fldCharType="separate"/>
                            </w:r>
                            <w:r>
                              <w:rPr/>
                              <w:t>2</w:t>
                            </w:r>
                            <w:r>
                              <w:rPr/>
                              <w:fldChar w:fldCharType="end"/>
                            </w:r>
                            <w:r>
                              <w:rPr/>
                              <w:t xml:space="preserve"> En gris , asignación de fuerzas en  los nodos del extremo traccionado </w:t>
                            </w:r>
                          </w:p>
                        </w:txbxContent>
                      </wps:txbx>
                      <wps:bodyPr lIns="0" rIns="0" tIns="0" bIns="0">
                        <a:spAutoFit/>
                      </wps:bodyPr>
                    </wps:wsp>
                  </a:graphicData>
                </a:graphic>
              </wp:anchor>
            </w:drawing>
          </mc:Choice>
          <mc:Fallback>
            <w:pict>
              <v:rect id="shape_0" ID="Cuadro de texto 8" fillcolor="white" stroked="f" style="position:absolute;margin-left:-51.4pt;margin-top:161.25pt;width:527.65pt;height:10.85pt" wp14:anchorId="60E36E1B">
                <w10:wrap type="square"/>
                <v:fill o:detectmouseclick="t" type="solid" color2="black"/>
                <v:stroke color="#3465a4" joinstyle="round" endcap="flat"/>
                <v:textbox>
                  <w:txbxContent>
                    <w:p>
                      <w:pPr>
                        <w:pStyle w:val="Caption1"/>
                        <w:spacing w:before="0" w:after="200"/>
                        <w:ind w:firstLine="708"/>
                        <w:rPr/>
                      </w:pPr>
                      <w:r>
                        <w:rPr/>
                        <w:t xml:space="preserve">Ilustración </w:t>
                      </w:r>
                      <w:r>
                        <w:rPr/>
                        <w:fldChar w:fldCharType="begin"/>
                      </w:r>
                      <w:r>
                        <w:rPr/>
                        <w:instrText> SEQ Ilustración \* ARABIC </w:instrText>
                      </w:r>
                      <w:r>
                        <w:rPr/>
                        <w:fldChar w:fldCharType="separate"/>
                      </w:r>
                      <w:r>
                        <w:rPr/>
                        <w:t>2</w:t>
                      </w:r>
                      <w:r>
                        <w:rPr/>
                        <w:fldChar w:fldCharType="end"/>
                      </w:r>
                      <w:r>
                        <w:rPr/>
                        <w:t xml:space="preserve"> En gris , asignación de fuerzas en  los nodos del extremo traccionado </w:t>
                      </w:r>
                    </w:p>
                  </w:txbxContent>
                </v:textbox>
              </v:rect>
            </w:pict>
          </mc:Fallback>
        </mc:AlternateContent>
        <w:drawing>
          <wp:anchor behindDoc="0" distT="0" distB="0" distL="114300" distR="114300" simplePos="0" locked="0" layoutInCell="1" allowOverlap="1" relativeHeight="2">
            <wp:simplePos x="0" y="0"/>
            <wp:positionH relativeFrom="margin">
              <wp:align>center</wp:align>
            </wp:positionH>
            <wp:positionV relativeFrom="paragraph">
              <wp:posOffset>635</wp:posOffset>
            </wp:positionV>
            <wp:extent cx="6701790" cy="1990725"/>
            <wp:effectExtent l="0" t="0" r="0" b="0"/>
            <wp:wrapSquare wrapText="bothSides"/>
            <wp:docPr id="8"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6" descr=""/>
                    <pic:cNvPicPr>
                      <a:picLocks noChangeAspect="1" noChangeArrowheads="1"/>
                    </pic:cNvPicPr>
                  </pic:nvPicPr>
                  <pic:blipFill>
                    <a:blip r:embed="rId7"/>
                    <a:stretch>
                      <a:fillRect/>
                    </a:stretch>
                  </pic:blipFill>
                  <pic:spPr bwMode="auto">
                    <a:xfrm>
                      <a:off x="0" y="0"/>
                      <a:ext cx="6701790" cy="1990725"/>
                    </a:xfrm>
                    <a:prstGeom prst="rect">
                      <a:avLst/>
                    </a:prstGeom>
                  </pic:spPr>
                </pic:pic>
              </a:graphicData>
            </a:graphic>
          </wp:anchor>
        </w:drawing>
      </w:r>
      <w:r>
        <w:rPr/>
        <w:t xml:space="preserve">   </w:t>
      </w:r>
      <w:r>
        <w:rPr/>
        <w:t>Arrojando como resultado:</w:t>
      </w:r>
    </w:p>
    <w:p>
      <w:pPr>
        <w:pStyle w:val="Normal"/>
        <w:keepNext w:val="true"/>
        <w:rPr/>
      </w:pPr>
      <w:commentRangeStart w:id="3"/>
      <w:r>
        <w:rPr/>
        <w:drawing>
          <wp:inline distT="0" distB="0" distL="0" distR="0">
            <wp:extent cx="5400040" cy="3870325"/>
            <wp:effectExtent l="0" t="0" r="0" b="0"/>
            <wp:docPr id="9"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
                    <pic:cNvPicPr>
                      <a:picLocks noChangeAspect="1" noChangeArrowheads="1"/>
                    </pic:cNvPicPr>
                  </pic:nvPicPr>
                  <pic:blipFill>
                    <a:blip r:embed="rId8"/>
                    <a:stretch>
                      <a:fillRect/>
                    </a:stretch>
                  </pic:blipFill>
                  <pic:spPr bwMode="auto">
                    <a:xfrm>
                      <a:off x="0" y="0"/>
                      <a:ext cx="5400040" cy="3870325"/>
                    </a:xfrm>
                    <a:prstGeom prst="rect">
                      <a:avLst/>
                    </a:prstGeom>
                  </pic:spPr>
                </pic:pic>
              </a:graphicData>
            </a:graphic>
          </wp:inline>
        </w:drawing>
      </w:r>
      <w:commentRangeEnd w:id="3"/>
      <w:r>
        <w:commentReference w:id="3"/>
      </w:r>
      <w:r>
        <w:rPr/>
      </w:r>
    </w:p>
    <w:p>
      <w:pPr>
        <w:pStyle w:val="Caption1"/>
        <w:rPr/>
      </w:pPr>
      <w:r>
        <w:rPr/>
        <w:t xml:space="preserve">Ilustración </w:t>
      </w:r>
      <w:r>
        <w:rPr/>
        <w:fldChar w:fldCharType="begin"/>
      </w:r>
      <w:r>
        <w:rPr/>
        <w:instrText> SEQ Ilustración \* ARABIC </w:instrText>
      </w:r>
      <w:r>
        <w:rPr/>
        <w:fldChar w:fldCharType="separate"/>
      </w:r>
      <w:r>
        <w:rPr/>
        <w:t>3</w:t>
      </w:r>
      <w:r>
        <w:rPr/>
        <w:fldChar w:fldCharType="end"/>
      </w:r>
      <w:r>
        <w:rPr/>
        <w:t xml:space="preserve"> Representación rápida del sistema, las flechas indican las fuerzas aplicadas a sus respectivos nodos</w:t>
      </w:r>
    </w:p>
    <w:p>
      <w:pPr>
        <w:pStyle w:val="Normal"/>
        <w:rPr>
          <w:b/>
          <w:b/>
          <w:bCs/>
        </w:rPr>
      </w:pPr>
      <w:r>
        <w:rPr>
          <w:b/>
          <w:bCs/>
        </w:rPr>
      </w:r>
    </w:p>
    <w:p>
      <w:pPr>
        <w:pStyle w:val="Normal"/>
        <w:rPr/>
      </w:pPr>
      <w:r>
        <w:rPr>
          <w:b/>
          <w:bCs/>
        </w:rPr>
        <w:t>La segunda parte</w:t>
      </w:r>
      <w:r>
        <w:rPr/>
        <w:t xml:space="preserve"> del código esta destinada a armar la matriz de rigidez global del sistema, fue hecha según la metodología explicada durante la clase teórica 7 de la materia.</w:t>
      </w:r>
    </w:p>
    <w:p>
      <w:pPr>
        <w:pStyle w:val="Normal"/>
        <w:rPr/>
      </w:pPr>
      <w:r>
        <w:rPr>
          <w:b/>
          <w:bCs/>
        </w:rPr>
        <w:t>La tercera parte</w:t>
      </w:r>
      <w:r>
        <w:rPr/>
        <w:t xml:space="preserve"> del código esta destinada a armar la matriz de fuerzas que se conocen hasta ese punto, es decir, acomodar las fuerzas que afectan a los nodos del extremo traccionado e imponer fuerza = 0 a aquellos nodos que no están empotrados.</w:t>
      </w:r>
    </w:p>
    <w:p>
      <w:pPr>
        <w:pStyle w:val="Normal"/>
        <w:rPr/>
      </w:pPr>
      <w:r>
        <w:rPr>
          <w:b/>
          <w:bCs/>
        </w:rPr>
        <w:t>La cuarta parte</w:t>
      </w:r>
      <w:r>
        <w:rPr/>
        <w:t xml:space="preserve"> del código esta destinada a obtener los índices de los desplazamientos y fuerzas conocidas hasta el momento.</w:t>
      </w:r>
    </w:p>
    <w:p>
      <w:pPr>
        <w:pStyle w:val="Normal"/>
        <w:rPr/>
      </w:pPr>
      <w:r>
        <mc:AlternateContent>
          <mc:Choice Requires="wps">
            <w:drawing>
              <wp:anchor behindDoc="0" distT="0" distB="0" distL="114300" distR="114300" simplePos="0" locked="0" layoutInCell="1" allowOverlap="1" relativeHeight="16" wp14:anchorId="742A570E">
                <wp:simplePos x="0" y="0"/>
                <wp:positionH relativeFrom="column">
                  <wp:posOffset>-471805</wp:posOffset>
                </wp:positionH>
                <wp:positionV relativeFrom="paragraph">
                  <wp:posOffset>2005330</wp:posOffset>
                </wp:positionV>
                <wp:extent cx="6336030" cy="139065"/>
                <wp:effectExtent l="0" t="0" r="0" b="0"/>
                <wp:wrapSquare wrapText="bothSides"/>
                <wp:docPr id="10" name="Cuadro de texto 12"/>
                <a:graphic xmlns:a="http://schemas.openxmlformats.org/drawingml/2006/main">
                  <a:graphicData uri="http://schemas.microsoft.com/office/word/2010/wordprocessingShape">
                    <wps:wsp>
                      <wps:cNvSpPr/>
                      <wps:spPr>
                        <a:xfrm>
                          <a:off x="0" y="0"/>
                          <a:ext cx="6335280" cy="138600"/>
                        </a:xfrm>
                        <a:prstGeom prst="rect">
                          <a:avLst/>
                        </a:prstGeom>
                        <a:solidFill>
                          <a:srgbClr val="ffffff"/>
                        </a:solidFill>
                        <a:ln>
                          <a:noFill/>
                        </a:ln>
                      </wps:spPr>
                      <wps:style>
                        <a:lnRef idx="0"/>
                        <a:fillRef idx="0"/>
                        <a:effectRef idx="0"/>
                        <a:fontRef idx="minor"/>
                      </wps:style>
                      <wps:txbx>
                        <w:txbxContent>
                          <w:p>
                            <w:pPr>
                              <w:pStyle w:val="Caption1"/>
                              <w:spacing w:before="0" w:after="200"/>
                              <w:rPr>
                                <w:lang w:val="es-US"/>
                              </w:rPr>
                            </w:pPr>
                            <w:r>
                              <w:rPr/>
                              <w:t>I</w:t>
                              <w:tab/>
                              <w:t xml:space="preserve">lustración </w:t>
                            </w:r>
                            <w:r>
                              <w:rPr/>
                              <w:fldChar w:fldCharType="begin"/>
                            </w:r>
                            <w:r>
                              <w:rPr/>
                              <w:instrText> SEQ Ilustración \* ARABIC </w:instrText>
                            </w:r>
                            <w:r>
                              <w:rPr/>
                              <w:fldChar w:fldCharType="separate"/>
                            </w:r>
                            <w:r>
                              <w:rPr/>
                              <w:t>4</w:t>
                            </w:r>
                            <w:r>
                              <w:rPr/>
                              <w:fldChar w:fldCharType="end"/>
                            </w:r>
                            <w:r>
                              <w:rPr/>
                              <w:t xml:space="preserve"> Fragmento del c</w:t>
                            </w:r>
                            <w:r>
                              <w:rPr>
                                <w:lang w:val="es-US"/>
                              </w:rPr>
                              <w:t>ódigo.</w:t>
                            </w:r>
                          </w:p>
                        </w:txbxContent>
                      </wps:txbx>
                      <wps:bodyPr lIns="0" rIns="0" tIns="0" bIns="0">
                        <a:spAutoFit/>
                      </wps:bodyPr>
                    </wps:wsp>
                  </a:graphicData>
                </a:graphic>
              </wp:anchor>
            </w:drawing>
          </mc:Choice>
          <mc:Fallback>
            <w:pict>
              <v:rect id="shape_0" ID="Cuadro de texto 12" fillcolor="white" stroked="f" style="position:absolute;margin-left:-37.15pt;margin-top:157.9pt;width:498.8pt;height:10.85pt" wp14:anchorId="742A570E">
                <w10:wrap type="square"/>
                <v:fill o:detectmouseclick="t" type="solid" color2="black"/>
                <v:stroke color="#3465a4" joinstyle="round" endcap="flat"/>
                <v:textbox>
                  <w:txbxContent>
                    <w:p>
                      <w:pPr>
                        <w:pStyle w:val="Caption1"/>
                        <w:spacing w:before="0" w:after="200"/>
                        <w:rPr>
                          <w:lang w:val="es-US"/>
                        </w:rPr>
                      </w:pPr>
                      <w:r>
                        <w:rPr/>
                        <w:t>I</w:t>
                        <w:tab/>
                        <w:t xml:space="preserve">lustración </w:t>
                      </w:r>
                      <w:r>
                        <w:rPr/>
                        <w:fldChar w:fldCharType="begin"/>
                      </w:r>
                      <w:r>
                        <w:rPr/>
                        <w:instrText> SEQ Ilustración \* ARABIC </w:instrText>
                      </w:r>
                      <w:r>
                        <w:rPr/>
                        <w:fldChar w:fldCharType="separate"/>
                      </w:r>
                      <w:r>
                        <w:rPr/>
                        <w:t>4</w:t>
                      </w:r>
                      <w:r>
                        <w:rPr/>
                        <w:fldChar w:fldCharType="end"/>
                      </w:r>
                      <w:r>
                        <w:rPr/>
                        <w:t xml:space="preserve"> Fragmento del c</w:t>
                      </w:r>
                      <w:r>
                        <w:rPr>
                          <w:lang w:val="es-US"/>
                        </w:rPr>
                        <w:t>ódigo.</w:t>
                      </w:r>
                    </w:p>
                  </w:txbxContent>
                </v:textbox>
              </v:rect>
            </w:pict>
          </mc:Fallback>
        </mc:AlternateContent>
        <w:drawing>
          <wp:anchor behindDoc="0" distT="0" distB="0" distL="114300" distR="114300" simplePos="0" locked="0" layoutInCell="1" allowOverlap="1" relativeHeight="15">
            <wp:simplePos x="0" y="0"/>
            <wp:positionH relativeFrom="margin">
              <wp:align>center</wp:align>
            </wp:positionH>
            <wp:positionV relativeFrom="paragraph">
              <wp:posOffset>271780</wp:posOffset>
            </wp:positionV>
            <wp:extent cx="6336030" cy="1676400"/>
            <wp:effectExtent l="0" t="0" r="0" b="0"/>
            <wp:wrapSquare wrapText="bothSides"/>
            <wp:docPr id="12"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0" descr=""/>
                    <pic:cNvPicPr>
                      <a:picLocks noChangeAspect="1" noChangeArrowheads="1"/>
                    </pic:cNvPicPr>
                  </pic:nvPicPr>
                  <pic:blipFill>
                    <a:blip r:embed="rId9"/>
                    <a:stretch>
                      <a:fillRect/>
                    </a:stretch>
                  </pic:blipFill>
                  <pic:spPr bwMode="auto">
                    <a:xfrm>
                      <a:off x="0" y="0"/>
                      <a:ext cx="6336030" cy="1676400"/>
                    </a:xfrm>
                    <a:prstGeom prst="rect">
                      <a:avLst/>
                    </a:prstGeom>
                  </pic:spPr>
                </pic:pic>
              </a:graphicData>
            </a:graphic>
          </wp:anchor>
        </w:drawing>
      </w:r>
      <w:r>
        <w:rPr/>
        <w:t>Y hay que prestar atención al siguiente fragmento del código:</w:t>
      </w:r>
    </w:p>
    <w:p>
      <w:pPr>
        <w:pStyle w:val="Normal"/>
        <w:rPr/>
      </w:pPr>
      <w:r>
        <w:rPr/>
      </w:r>
    </w:p>
    <w:p>
      <w:pPr>
        <w:pStyle w:val="Normal"/>
        <w:rPr/>
      </w:pPr>
      <w:r>
        <w:rPr/>
        <w:t>Indexd son los índices de los desplazamientos conocidos porque los respectivos movimientos en x o y están impedidos, “Smx” y “Smy”</w:t>
      </w:r>
      <w:commentRangeStart w:id="4"/>
      <w:r>
        <w:rPr/>
        <w:t xml:space="preserve"> son índices que pretenden simular el efecto de simetría antes impuesto,</w:t>
      </w:r>
      <w:r>
        <w:rPr/>
      </w:r>
      <w:commentRangeEnd w:id="4"/>
      <w:r>
        <w:commentReference w:id="4"/>
      </w:r>
      <w:r>
        <w:rPr/>
        <w:t xml:space="preserve"> nótese que la línea de simetría vertical no puede tener movimientos horizontales y la línea horizontal no puede tener movimientos verticales. Por otro lado, en indexd figura “agujero 1”, “agujero 2” índices que corresponden al nodo del centro del agujero , se les restringe los movimientos en x e y para restringir la traslación rígida de la chapa.</w:t>
      </w:r>
    </w:p>
    <w:p>
      <w:pPr>
        <w:pStyle w:val="Normal"/>
        <w:rPr/>
      </w:pPr>
      <w:r>
        <w:rPr/>
        <w:t>Es aquí que los índices de las fuerzas conocidas toman relevancia pues se debe resolver la ecuación [1] solo considerando los índices de las fuerzas conocidas es decir resolver:</w:t>
      </w:r>
    </w:p>
    <w:p>
      <w:pPr>
        <w:pStyle w:val="Normal"/>
        <w:rPr>
          <w:rFonts w:eastAsia="" w:eastAsiaTheme="minorEastAsia"/>
          <w:sz w:val="28"/>
          <w:szCs w:val="28"/>
        </w:rPr>
      </w:pPr>
      <w:r>
        <w:rPr/>
      </w:r>
      <m:oMath xmlns:m="http://schemas.openxmlformats.org/officeDocument/2006/math">
        <m:sSup>
          <m:e>
            <m:d>
              <m:dPr>
                <m:begChr m:val="["/>
                <m:endChr m:val="]"/>
              </m:dPr>
              <m:e>
                <m:r>
                  <w:rPr>
                    <w:rFonts w:ascii="Cambria Math" w:hAnsi="Cambria Math"/>
                  </w:rPr>
                  <m:t xml:space="preserve">K</m:t>
                </m:r>
              </m:e>
            </m:d>
          </m:e>
          <m:sup>
            <m:r>
              <w:rPr>
                <w:rFonts w:ascii="Cambria Math" w:hAnsi="Cambria Math"/>
              </w:rPr>
              <m:t xml:space="preserve">−</m:t>
            </m:r>
            <m:r>
              <w:rPr>
                <w:rFonts w:ascii="Cambria Math" w:hAnsi="Cambria Math"/>
              </w:rPr>
              <m:t xml:space="preserve">1</m:t>
            </m:r>
          </m:sup>
        </m:sSup>
        <m:r>
          <w:rPr>
            <w:rFonts w:ascii="Cambria Math" w:hAnsi="Cambria Math"/>
          </w:rPr>
          <m:t xml:space="preserve">'</m:t>
        </m:r>
        <m:d>
          <m:dPr>
            <m:begChr m:val="{"/>
            <m:endChr m:val="}"/>
          </m:dPr>
          <m:e>
            <m:r>
              <w:rPr>
                <w:rFonts w:ascii="Cambria Math" w:hAnsi="Cambria Math"/>
              </w:rPr>
              <m:t xml:space="preserve">f</m:t>
            </m:r>
          </m:e>
        </m:d>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u</m:t>
            </m:r>
          </m:e>
        </m:d>
      </m:oMath>
    </w:p>
    <w:p>
      <w:pPr>
        <w:pStyle w:val="Normal"/>
        <w:rPr>
          <w:rFonts w:eastAsia="" w:eastAsiaTheme="minorEastAsia"/>
        </w:rPr>
      </w:pPr>
      <w:r>
        <w:rPr>
          <w:rFonts w:eastAsia="" w:eastAsiaTheme="minorEastAsia"/>
        </w:rPr>
        <w:t>Donde:</w:t>
      </w:r>
    </w:p>
    <w:p>
      <w:pPr>
        <w:pStyle w:val="Normal"/>
        <w:rPr>
          <w:rFonts w:eastAsia="" w:eastAsiaTheme="minorEastAsia"/>
        </w:rPr>
      </w:pPr>
      <w:r>
        <w:rPr/>
      </w:r>
      <m:oMath xmlns:m="http://schemas.openxmlformats.org/officeDocument/2006/math">
        <m:d>
          <m:dPr>
            <m:begChr m:val="{"/>
            <m:endChr m:val="}"/>
          </m:dPr>
          <m:e>
            <m:r>
              <w:rPr>
                <w:rFonts w:ascii="Cambria Math" w:hAnsi="Cambria Math"/>
              </w:rPr>
              <m:t xml:space="preserve">f</m:t>
            </m:r>
          </m:e>
        </m:d>
        <m:r>
          <w:rPr>
            <w:rFonts w:ascii="Cambria Math" w:hAnsi="Cambria Math"/>
          </w:rPr>
          <m:t xml:space="preserve">'</m:t>
        </m:r>
        <m:r>
          <w:rPr>
            <w:rFonts w:ascii="Cambria Math" w:hAnsi="Cambria Math"/>
          </w:rPr>
          <m:t xml:space="preserve">son</m:t>
        </m:r>
        <m:r>
          <w:rPr>
            <w:rFonts w:ascii="Cambria Math" w:hAnsi="Cambria Math"/>
          </w:rPr>
          <m:t xml:space="preserve">los</m:t>
        </m:r>
        <m:r>
          <w:rPr>
            <w:rFonts w:ascii="Cambria Math" w:hAnsi="Cambria Math"/>
          </w:rPr>
          <m:t xml:space="preserve">indices</m:t>
        </m:r>
        <m:r>
          <w:rPr>
            <w:rFonts w:ascii="Cambria Math" w:hAnsi="Cambria Math"/>
          </w:rPr>
          <m:t xml:space="preserve">de</m:t>
        </m:r>
        <m:r>
          <w:rPr>
            <w:rFonts w:ascii="Cambria Math" w:hAnsi="Cambria Math"/>
          </w:rPr>
          <m:t xml:space="preserve">fuerzas</m:t>
        </m:r>
        <m:r>
          <w:rPr>
            <w:rFonts w:ascii="Cambria Math" w:hAnsi="Cambria Math"/>
          </w:rPr>
          <m:t xml:space="preserve">conocidas</m:t>
        </m:r>
      </m:oMath>
      <w:r>
        <w:rPr>
          <w:rFonts w:eastAsia="" w:eastAsiaTheme="minorEastAsia"/>
        </w:rPr>
        <w:commentReference w:id="5"/>
      </w:r>
    </w:p>
    <w:p>
      <w:pPr>
        <w:pStyle w:val="Normal"/>
        <w:rPr>
          <w:rFonts w:eastAsia="" w:eastAsiaTheme="minorEastAsia"/>
          <w:sz w:val="18"/>
          <w:szCs w:val="18"/>
        </w:rPr>
      </w:pPr>
      <w:r>
        <w:rPr/>
      </w:r>
      <m:oMath xmlns:m="http://schemas.openxmlformats.org/officeDocument/2006/math">
        <m:sSup>
          <m:e>
            <m:d>
              <m:dPr>
                <m:begChr m:val="["/>
                <m:endChr m:val="]"/>
              </m:dPr>
              <m:e>
                <m:r>
                  <w:rPr>
                    <w:rFonts w:ascii="Cambria Math" w:hAnsi="Cambria Math"/>
                  </w:rPr>
                  <m:t xml:space="preserve">K</m:t>
                </m:r>
              </m:e>
            </m:d>
          </m:e>
          <m:sup>
            <m:r>
              <w:rPr>
                <w:rFonts w:ascii="Cambria Math" w:hAnsi="Cambria Math"/>
              </w:rPr>
              <m:t xml:space="preserve">−</m:t>
            </m:r>
            <m:r>
              <w:rPr>
                <w:rFonts w:ascii="Cambria Math" w:hAnsi="Cambria Math"/>
              </w:rPr>
              <m:t xml:space="preserve">1</m:t>
            </m:r>
          </m:sup>
        </m:sSup>
        <m:r>
          <w:rPr>
            <w:rFonts w:ascii="Cambria Math" w:hAnsi="Cambria Math"/>
          </w:rPr>
          <m:t xml:space="preserve">'</m:t>
        </m:r>
        <m:r>
          <w:rPr>
            <w:rFonts w:ascii="Cambria Math" w:hAnsi="Cambria Math"/>
          </w:rPr>
          <m:t xml:space="preserve">es</m:t>
        </m:r>
        <m:r>
          <w:rPr>
            <w:rFonts w:ascii="Cambria Math" w:hAnsi="Cambria Math"/>
          </w:rPr>
          <m:t xml:space="preserve">la</m:t>
        </m:r>
        <m:r>
          <w:rPr>
            <w:rFonts w:ascii="Cambria Math" w:hAnsi="Cambria Math"/>
          </w:rPr>
          <m:t xml:space="preserve">matriz</m:t>
        </m:r>
        <m:r>
          <w:rPr>
            <w:rFonts w:ascii="Cambria Math" w:hAnsi="Cambria Math"/>
          </w:rPr>
          <m:t xml:space="preserve">de</m:t>
        </m:r>
        <m:r>
          <w:rPr>
            <w:rFonts w:ascii="Cambria Math" w:hAnsi="Cambria Math"/>
          </w:rPr>
          <m:t xml:space="preserve">rigidez</m:t>
        </m:r>
        <m:r>
          <w:rPr>
            <w:rFonts w:ascii="Cambria Math" w:hAnsi="Cambria Math"/>
          </w:rPr>
          <m:t xml:space="preserve">con</m:t>
        </m:r>
        <m:r>
          <w:rPr>
            <w:rFonts w:ascii="Cambria Math" w:hAnsi="Cambria Math"/>
          </w:rPr>
          <m:t xml:space="preserve">todas</m:t>
        </m:r>
        <m:r>
          <w:rPr>
            <w:rFonts w:ascii="Cambria Math" w:hAnsi="Cambria Math"/>
          </w:rPr>
          <m:t xml:space="preserve">las</m:t>
        </m:r>
        <m:r>
          <w:rPr>
            <w:rFonts w:ascii="Cambria Math" w:hAnsi="Cambria Math"/>
          </w:rPr>
          <m:t xml:space="preserve">permutaciones</m:t>
        </m:r>
        <m:r>
          <w:rPr>
            <w:rFonts w:ascii="Cambria Math" w:hAnsi="Cambria Math"/>
          </w:rPr>
          <m:t xml:space="preserve">de</m:t>
        </m:r>
        <m:r>
          <w:rPr>
            <w:rFonts w:ascii="Cambria Math" w:hAnsi="Cambria Math"/>
          </w:rPr>
          <m:t xml:space="preserve">indices</m:t>
        </m:r>
        <m:r>
          <w:rPr>
            <w:rFonts w:ascii="Cambria Math" w:hAnsi="Cambria Math"/>
          </w:rPr>
          <m:t xml:space="preserve">de</m:t>
        </m:r>
        <m:r>
          <w:rPr>
            <w:rFonts w:ascii="Cambria Math" w:hAnsi="Cambria Math"/>
          </w:rPr>
          <m:t xml:space="preserve">fuerzas</m:t>
        </m:r>
        <m:r>
          <w:rPr>
            <w:rFonts w:ascii="Cambria Math" w:hAnsi="Cambria Math"/>
          </w:rPr>
          <m:t xml:space="preserve">conocidas</m:t>
        </m:r>
      </m:oMath>
    </w:p>
    <w:p>
      <w:pPr>
        <w:pStyle w:val="Normal"/>
        <w:rPr/>
      </w:pPr>
      <w:r>
        <w:rPr/>
        <w:t>De esta manera se obtienen los desplazamientos faltantes.</w:t>
      </w:r>
    </w:p>
    <w:p>
      <w:pPr>
        <w:pStyle w:val="Normal"/>
        <w:rPr/>
      </w:pPr>
      <w:r>
        <w:rPr>
          <w:b/>
          <w:bCs/>
        </w:rPr>
        <w:t xml:space="preserve">Quinta parte: </w:t>
      </w:r>
      <w:r>
        <w:rPr/>
        <w:t xml:space="preserve">destinada al cálculo de tensiones según lo visto en la clase teórica 7 , el fragmento remarcable de esta parte es el cálculo de ”tensionprom”. </w:t>
      </w:r>
    </w:p>
    <w:p>
      <w:pPr>
        <w:pStyle w:val="Normal"/>
        <w:rPr>
          <w:lang w:val="es-US"/>
        </w:rPr>
      </w:pPr>
      <w:r>
        <w:rPr/>
        <w:t>El criterio de Treska establece que la fluencia ocurrirá</w:t>
      </w:r>
      <w:r>
        <w:rPr>
          <w:lang w:val="es-US"/>
        </w:rPr>
        <w:t xml:space="preserve"> cuando la máxima tensión de corte alcance la mitad de la tensión de fluencia, lo cual es fácilmente predecible si se observa el círculo de Mohr :</w:t>
      </w:r>
    </w:p>
    <w:p>
      <w:pPr>
        <w:pStyle w:val="Normal"/>
        <w:keepNext w:val="true"/>
        <w:rPr/>
      </w:pPr>
      <w:r>
        <w:rPr/>
        <w:drawing>
          <wp:inline distT="0" distB="0" distL="0" distR="0">
            <wp:extent cx="5400040" cy="4047490"/>
            <wp:effectExtent l="0" t="0" r="0" b="0"/>
            <wp:docPr id="13"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1" descr=""/>
                    <pic:cNvPicPr>
                      <a:picLocks noChangeAspect="1" noChangeArrowheads="1"/>
                    </pic:cNvPicPr>
                  </pic:nvPicPr>
                  <pic:blipFill>
                    <a:blip r:embed="rId10"/>
                    <a:stretch>
                      <a:fillRect/>
                    </a:stretch>
                  </pic:blipFill>
                  <pic:spPr bwMode="auto">
                    <a:xfrm>
                      <a:off x="0" y="0"/>
                      <a:ext cx="5400040" cy="4047490"/>
                    </a:xfrm>
                    <a:prstGeom prst="rect">
                      <a:avLst/>
                    </a:prstGeom>
                  </pic:spPr>
                </pic:pic>
              </a:graphicData>
            </a:graphic>
          </wp:inline>
        </w:drawing>
      </w:r>
    </w:p>
    <w:p>
      <w:pPr>
        <w:pStyle w:val="Caption1"/>
        <w:rPr>
          <w:lang w:val="es-US"/>
        </w:rPr>
      </w:pPr>
      <w:r>
        <w:rPr/>
        <w:t xml:space="preserve">Ilustración </w:t>
      </w:r>
      <w:r>
        <w:rPr/>
        <w:fldChar w:fldCharType="begin"/>
      </w:r>
      <w:r>
        <w:rPr/>
        <w:instrText> SEQ Ilustración \* ARABIC </w:instrText>
      </w:r>
      <w:r>
        <w:rPr/>
        <w:fldChar w:fldCharType="separate"/>
      </w:r>
      <w:r>
        <w:rPr/>
        <w:t>5</w:t>
      </w:r>
      <w:r>
        <w:rPr/>
        <w:fldChar w:fldCharType="end"/>
      </w:r>
      <w:r>
        <w:rPr/>
        <w:t xml:space="preserve"> Circulo de Mohr , se ven pará</w:t>
      </w:r>
      <w:r>
        <w:rPr>
          <w:lang w:val="es-US"/>
        </w:rPr>
        <w:t xml:space="preserve">metros importantes como </w:t>
      </w:r>
      <w:r>
        <w:rPr>
          <w:rFonts w:cs="Calibri" w:cstheme="minorHAnsi"/>
          <w:lang w:val="es-US"/>
        </w:rPr>
        <w:t>σ</w:t>
      </w:r>
      <w:r>
        <w:rPr>
          <w:lang w:val="es-US"/>
        </w:rPr>
        <w:t xml:space="preserve">a y </w:t>
      </w:r>
      <w:r>
        <w:rPr>
          <w:rFonts w:cs="Calibri" w:cstheme="minorHAnsi"/>
          <w:lang w:val="es-US"/>
        </w:rPr>
        <w:t>σ</w:t>
      </w:r>
      <w:r>
        <w:rPr>
          <w:lang w:val="es-US"/>
        </w:rPr>
        <w:t xml:space="preserve">b que son la tensione máximas y mínima respectivamente </w:t>
      </w:r>
    </w:p>
    <w:p>
      <w:pPr>
        <w:pStyle w:val="Normal"/>
        <w:rPr/>
      </w:pPr>
      <w:commentRangeStart w:id="6"/>
      <w:r>
        <w:rPr/>
        <w:t>Si el radio del circulo, (</w:t>
      </w:r>
      <w:r>
        <w:rPr>
          <w:rFonts w:cs="Calibri" w:cstheme="minorHAnsi"/>
        </w:rPr>
        <w:t>σ</w:t>
      </w:r>
      <w:r>
        <w:rPr>
          <w:rFonts w:cs="Calibri" w:cstheme="minorHAnsi"/>
          <w:vertAlign w:val="subscript"/>
        </w:rPr>
        <w:t>max</w:t>
      </w:r>
      <w:r>
        <w:rPr>
          <w:rFonts w:cs="Calibri" w:cstheme="minorHAnsi"/>
          <w:lang w:val="es-419"/>
        </w:rPr>
        <w:t>-</w:t>
      </w:r>
      <w:r>
        <w:rPr/>
        <w:t xml:space="preserve"> </w:t>
      </w:r>
      <w:r>
        <w:rPr>
          <w:rFonts w:cs="Calibri" w:cstheme="minorHAnsi"/>
        </w:rPr>
        <w:t>σ</w:t>
      </w:r>
      <w:r>
        <w:rPr>
          <w:rFonts w:cs="Calibri" w:cstheme="minorHAnsi"/>
          <w:vertAlign w:val="subscript"/>
        </w:rPr>
        <w:t>min</w:t>
      </w:r>
      <w:r>
        <w:rPr>
          <w:rFonts w:cs="Calibri" w:cstheme="minorHAnsi"/>
        </w:rPr>
        <w:t>)/2=</w:t>
      </w:r>
      <w:r>
        <w:rPr/>
        <w:t xml:space="preserve"> tensionprom</w:t>
      </w:r>
      <w:r>
        <w:rPr>
          <w:rFonts w:cs="Calibri" w:cstheme="minorHAnsi"/>
        </w:rPr>
        <w:t>,</w:t>
      </w:r>
      <w:r>
        <w:rPr/>
        <w:t xml:space="preserve"> es la mitad de la tensión de fluencia se produce fluencia.</w:t>
      </w:r>
      <w:commentRangeEnd w:id="6"/>
      <w:r>
        <w:commentReference w:id="6"/>
      </w:r>
      <w:r>
        <w:rPr/>
      </w:r>
    </w:p>
    <w:p>
      <w:pPr>
        <w:pStyle w:val="Normal"/>
        <w:rPr/>
      </w:pPr>
      <w:r>
        <w:rPr/>
        <w:t>Por esta razón es que el cálculo de tensionprom cobra importancia en esta parte.</w:t>
      </w:r>
    </w:p>
    <w:p>
      <w:pPr>
        <w:pStyle w:val="Normal"/>
        <w:rPr/>
      </w:pPr>
      <w:r>
        <w:rPr>
          <w:b/>
          <w:bCs/>
        </w:rPr>
        <w:t xml:space="preserve">La sexta parte </w:t>
      </w:r>
      <w:r>
        <w:rPr/>
        <w:t xml:space="preserve">del código tiene como objetivo crear una interfaz grafica para mostrar los resultados con ayuda del </w:t>
      </w:r>
      <w:r>
        <w:rPr>
          <w:lang w:val="es-419"/>
        </w:rPr>
        <w:t>“Gmesh” y arroja el siguiente resultado:</w:t>
      </w:r>
      <w:r>
        <w:rPr/>
        <w:t xml:space="preserve"> </w:t>
      </w:r>
    </w:p>
    <w:p>
      <w:pPr>
        <w:pStyle w:val="Normal"/>
        <w:rPr/>
      </w:pPr>
      <w:r>
        <w:rPr/>
      </w:r>
    </w:p>
    <w:p>
      <w:pPr>
        <w:pStyle w:val="Normal"/>
        <w:rPr/>
      </w:pPr>
      <w:r>
        <w:rPr/>
        <w:drawing>
          <wp:inline distT="0" distB="0" distL="0" distR="0">
            <wp:extent cx="5400040" cy="3079115"/>
            <wp:effectExtent l="0" t="0" r="0" b="0"/>
            <wp:docPr id="14"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descr=""/>
                    <pic:cNvPicPr>
                      <a:picLocks noChangeAspect="1" noChangeArrowheads="1"/>
                    </pic:cNvPicPr>
                  </pic:nvPicPr>
                  <pic:blipFill>
                    <a:blip r:embed="rId11"/>
                    <a:stretch>
                      <a:fillRect/>
                    </a:stretch>
                  </pic:blipFill>
                  <pic:spPr bwMode="auto">
                    <a:xfrm>
                      <a:off x="0" y="0"/>
                      <a:ext cx="5400040" cy="3079115"/>
                    </a:xfrm>
                    <a:prstGeom prst="rect">
                      <a:avLst/>
                    </a:prstGeom>
                  </pic:spPr>
                </pic:pic>
              </a:graphicData>
            </a:graphic>
          </wp:inline>
        </w:drawing>
      </w:r>
    </w:p>
    <w:p>
      <w:pPr>
        <w:pStyle w:val="Caption1"/>
        <w:rPr>
          <w:lang w:val="es-US"/>
        </w:rPr>
      </w:pPr>
      <w:r>
        <w:rPr/>
        <w:t xml:space="preserve">Ilustración </w:t>
      </w:r>
      <w:r>
        <w:rPr/>
        <w:fldChar w:fldCharType="begin"/>
      </w:r>
      <w:r>
        <w:rPr/>
        <w:instrText> SEQ Ilustración \* ARABIC </w:instrText>
      </w:r>
      <w:r>
        <w:rPr/>
        <w:fldChar w:fldCharType="separate"/>
      </w:r>
      <w:r>
        <w:rPr/>
        <w:t>6</w:t>
      </w:r>
      <w:r>
        <w:rPr/>
        <w:fldChar w:fldCharType="end"/>
      </w:r>
      <w:r>
        <w:rPr/>
        <w:t xml:space="preserve"> Representación</w:t>
      </w:r>
      <w:r>
        <w:rPr>
          <w:lang w:val="es-US"/>
        </w:rPr>
        <w:t xml:space="preserve"> gráfica de la solución, las flechas muestran los desplazamientos, los colores en los elementos las tensiones promedio.</w:t>
      </w:r>
    </w:p>
    <w:p>
      <w:pPr>
        <w:pStyle w:val="Normal"/>
        <w:rPr>
          <w:lang w:val="es-419"/>
        </w:rPr>
      </w:pPr>
      <w:r>
        <w:rPr>
          <w:lang w:val="es-419"/>
        </w:rPr>
        <w:t>Se observa que el agujero en su parte superior actúa como concentrador de tensiones, triplicando la tensión de los elementos en el borde traccionado.</w:t>
      </w:r>
    </w:p>
    <w:p>
      <w:pPr>
        <w:pStyle w:val="Normal"/>
        <w:rPr>
          <w:b/>
          <w:b/>
          <w:bCs/>
          <w:u w:val="single"/>
          <w:lang w:val="es-419"/>
        </w:rPr>
      </w:pPr>
      <w:r>
        <w:rPr>
          <w:b/>
          <w:bCs/>
          <w:u w:val="single"/>
          <w:lang w:val="es-419"/>
        </w:rPr>
        <w:t>Ejercicio 4.1:</w:t>
      </w:r>
    </w:p>
    <w:p>
      <w:pPr>
        <w:pStyle w:val="Normal"/>
        <w:rPr>
          <w:lang w:val="es-419"/>
        </w:rPr>
      </w:pPr>
      <w:r>
        <w:rPr>
          <w:lang w:val="es-419"/>
        </w:rPr>
        <w:t>El ejercicio consiste en encontrar las frecuencias naturales de oscilación transversal a partir de dos formalismos, el de masa concentrada y el de masa consistente en una viga como la siguiente:</w:t>
      </w:r>
    </w:p>
    <w:p>
      <w:pPr>
        <w:pStyle w:val="Normal"/>
        <w:rPr>
          <w:lang w:val="es-419"/>
        </w:rPr>
      </w:pPr>
      <w:r>
        <w:rPr/>
        <w:drawing>
          <wp:inline distT="0" distB="0" distL="0" distR="0">
            <wp:extent cx="3972560" cy="714375"/>
            <wp:effectExtent l="0" t="0" r="0" b="0"/>
            <wp:docPr id="15"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 descr=""/>
                    <pic:cNvPicPr>
                      <a:picLocks noChangeAspect="1" noChangeArrowheads="1"/>
                    </pic:cNvPicPr>
                  </pic:nvPicPr>
                  <pic:blipFill>
                    <a:blip r:embed="rId12"/>
                    <a:stretch>
                      <a:fillRect/>
                    </a:stretch>
                  </pic:blipFill>
                  <pic:spPr bwMode="auto">
                    <a:xfrm>
                      <a:off x="0" y="0"/>
                      <a:ext cx="3972560" cy="714375"/>
                    </a:xfrm>
                    <a:prstGeom prst="rect">
                      <a:avLst/>
                    </a:prstGeom>
                  </pic:spPr>
                </pic:pic>
              </a:graphicData>
            </a:graphic>
          </wp:inline>
        </w:drawing>
      </w:r>
    </w:p>
    <w:p>
      <w:pPr>
        <w:pStyle w:val="Normal"/>
        <w:rPr/>
      </w:pPr>
      <w:r>
        <w:rPr/>
        <w:t xml:space="preserve">El “core” del código consiste en una función llamada “oscilaciones” que se encuentra desarrollada en la </w:t>
      </w:r>
      <w:r>
        <w:rPr>
          <w:b/>
          <w:bCs/>
        </w:rPr>
        <w:t>primera parte</w:t>
      </w:r>
      <w:r>
        <w:rPr/>
        <w:t xml:space="preserve"> del script.</w:t>
      </w:r>
    </w:p>
    <w:p>
      <w:pPr>
        <w:pStyle w:val="Normal"/>
        <w:rPr/>
      </w:pPr>
      <w:r>
        <w:rPr/>
        <w:t>Esta función es alimentada con dos parámetros:</w:t>
      </w:r>
    </w:p>
    <w:p>
      <w:pPr>
        <w:pStyle w:val="Normal"/>
        <w:rPr/>
      </w:pPr>
      <w:r>
        <w:rPr/>
        <w:t xml:space="preserve">1.- El número de elementos en los cuales se discretiza la barra </w:t>
      </w:r>
    </w:p>
    <w:p>
      <w:pPr>
        <w:pStyle w:val="Normal"/>
        <w:rPr/>
      </w:pPr>
      <w:r>
        <w:rPr/>
        <w:t xml:space="preserve">2.- Una condición que vale: </w:t>
      </w:r>
    </w:p>
    <w:p>
      <w:pPr>
        <w:pStyle w:val="ListParagraph"/>
        <w:numPr>
          <w:ilvl w:val="0"/>
          <w:numId w:val="2"/>
        </w:numPr>
        <w:rPr/>
      </w:pPr>
      <w:r>
        <w:rPr/>
        <w:t>0 para realizar el cálculo mediante el formalismo de masa consistente</w:t>
      </w:r>
    </w:p>
    <w:p>
      <w:pPr>
        <w:pStyle w:val="ListParagraph"/>
        <w:numPr>
          <w:ilvl w:val="0"/>
          <w:numId w:val="2"/>
        </w:numPr>
        <w:rPr/>
      </w:pPr>
      <w:r>
        <w:rPr/>
        <w:t xml:space="preserve">1 para realizar el calculo mediante el formalismo de masa concentrada </w:t>
      </w:r>
    </w:p>
    <w:p>
      <w:pPr>
        <w:pStyle w:val="Normal"/>
        <w:rPr/>
      </w:pPr>
      <w:r>
        <w:rPr/>
        <w:t xml:space="preserve">La diferencia entre ambos métodos reside únicamente en la matriz de masa, </w:t>
      </w:r>
      <w:commentRangeStart w:id="7"/>
      <w:r>
        <w:rPr/>
        <w:t>en el caso de la masa concentrada se considera que la masa se encuentra repartida en los dos nodos que forman el elemento</w:t>
      </w:r>
      <w:r>
        <w:rPr/>
      </w:r>
      <w:commentRangeEnd w:id="7"/>
      <w:r>
        <w:commentReference w:id="7"/>
      </w:r>
      <w:r>
        <w:rPr/>
        <w:t>, además, contiene el momento de inercia de la viga.</w:t>
      </w:r>
      <w:commentRangeStart w:id="8"/>
      <w:r>
        <w:rPr/>
        <w:t xml:space="preserve"> En el caso de la masa consistente la matriz de masa es coherente </w:t>
      </w:r>
      <w:r>
        <w:rPr/>
      </w:r>
      <w:commentRangeEnd w:id="8"/>
      <w:r>
        <w:commentReference w:id="8"/>
      </w:r>
      <w:r>
        <w:rPr/>
        <w:t>con las funciones de interpolación utilizadas por el método (rectas).</w:t>
      </w:r>
    </w:p>
    <w:p>
      <w:pPr>
        <w:pStyle w:val="Normal"/>
        <w:rPr/>
      </w:pPr>
      <w:r>
        <w:rPr/>
        <w:t>A continuación, su definición en el código:</w:t>
      </w:r>
    </w:p>
    <w:p>
      <w:pPr>
        <w:pStyle w:val="Normal"/>
        <w:rPr/>
      </w:pPr>
      <w:r>
        <mc:AlternateContent>
          <mc:Choice Requires="wps">
            <w:drawing>
              <wp:anchor behindDoc="0" distT="0" distB="0" distL="114300" distR="114300" simplePos="0" locked="0" layoutInCell="1" allowOverlap="1" relativeHeight="19" wp14:anchorId="6643B55A">
                <wp:simplePos x="0" y="0"/>
                <wp:positionH relativeFrom="column">
                  <wp:posOffset>-500380</wp:posOffset>
                </wp:positionH>
                <wp:positionV relativeFrom="paragraph">
                  <wp:posOffset>3020060</wp:posOffset>
                </wp:positionV>
                <wp:extent cx="6394450" cy="139065"/>
                <wp:effectExtent l="0" t="0" r="0" b="0"/>
                <wp:wrapSquare wrapText="bothSides"/>
                <wp:docPr id="16" name="Cuadro de texto 14"/>
                <a:graphic xmlns:a="http://schemas.openxmlformats.org/drawingml/2006/main">
                  <a:graphicData uri="http://schemas.microsoft.com/office/word/2010/wordprocessingShape">
                    <wps:wsp>
                      <wps:cNvSpPr/>
                      <wps:spPr>
                        <a:xfrm>
                          <a:off x="0" y="0"/>
                          <a:ext cx="6393960" cy="13860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t xml:space="preserve">Ilustración </w:t>
                            </w:r>
                            <w:r>
                              <w:rPr/>
                              <w:fldChar w:fldCharType="begin"/>
                            </w:r>
                            <w:r>
                              <w:rPr/>
                              <w:instrText> SEQ Ilustración \* ARABIC </w:instrText>
                            </w:r>
                            <w:r>
                              <w:rPr/>
                              <w:fldChar w:fldCharType="separate"/>
                            </w:r>
                            <w:r>
                              <w:rPr/>
                              <w:t>7</w:t>
                            </w:r>
                            <w:r>
                              <w:rPr/>
                              <w:fldChar w:fldCharType="end"/>
                            </w:r>
                            <w:r>
                              <w:rPr/>
                              <w:t xml:space="preserve"> Definición de la matriz de masa concentrada y su posterior ensamble en una matriz de masa global.</w:t>
                            </w:r>
                          </w:p>
                        </w:txbxContent>
                      </wps:txbx>
                      <wps:bodyPr lIns="0" rIns="0" tIns="0" bIns="0">
                        <a:spAutoFit/>
                      </wps:bodyPr>
                    </wps:wsp>
                  </a:graphicData>
                </a:graphic>
              </wp:anchor>
            </w:drawing>
          </mc:Choice>
          <mc:Fallback>
            <w:pict>
              <v:rect id="shape_0" ID="Cuadro de texto 14" fillcolor="white" stroked="f" style="position:absolute;margin-left:-39.4pt;margin-top:237.8pt;width:503.4pt;height:10.85pt" wp14:anchorId="6643B55A">
                <w10:wrap type="square"/>
                <v:fill o:detectmouseclick="t" type="solid" color2="black"/>
                <v:stroke color="#3465a4" joinstyle="round" endcap="flat"/>
                <v:textbox>
                  <w:txbxContent>
                    <w:p>
                      <w:pPr>
                        <w:pStyle w:val="Caption1"/>
                        <w:spacing w:lineRule="auto" w:line="240" w:before="0" w:after="200"/>
                        <w:rPr/>
                      </w:pPr>
                      <w:r>
                        <w:rPr/>
                        <w:t xml:space="preserve">Ilustración </w:t>
                      </w:r>
                      <w:r>
                        <w:rPr/>
                        <w:fldChar w:fldCharType="begin"/>
                      </w:r>
                      <w:r>
                        <w:rPr/>
                        <w:instrText> SEQ Ilustración \* ARABIC </w:instrText>
                      </w:r>
                      <w:r>
                        <w:rPr/>
                        <w:fldChar w:fldCharType="separate"/>
                      </w:r>
                      <w:r>
                        <w:rPr/>
                        <w:t>7</w:t>
                      </w:r>
                      <w:r>
                        <w:rPr/>
                        <w:fldChar w:fldCharType="end"/>
                      </w:r>
                      <w:r>
                        <w:rPr/>
                        <w:t xml:space="preserve"> Definición de la matriz de masa concentrada y su posterior ensamble en una matriz de masa global.</w:t>
                      </w:r>
                    </w:p>
                  </w:txbxContent>
                </v:textbox>
              </v:rect>
            </w:pict>
          </mc:Fallback>
        </mc:AlternateContent>
        <w:drawing>
          <wp:anchor behindDoc="0" distT="0" distB="0" distL="114300" distR="114300" simplePos="0" locked="0" layoutInCell="1" allowOverlap="1" relativeHeight="17">
            <wp:simplePos x="0" y="0"/>
            <wp:positionH relativeFrom="margin">
              <wp:align>center</wp:align>
            </wp:positionH>
            <wp:positionV relativeFrom="paragraph">
              <wp:posOffset>178435</wp:posOffset>
            </wp:positionV>
            <wp:extent cx="6393815" cy="2785745"/>
            <wp:effectExtent l="0" t="0" r="0" b="0"/>
            <wp:wrapSquare wrapText="bothSides"/>
            <wp:docPr id="18"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3" descr=""/>
                    <pic:cNvPicPr>
                      <a:picLocks noChangeAspect="1" noChangeArrowheads="1"/>
                    </pic:cNvPicPr>
                  </pic:nvPicPr>
                  <pic:blipFill>
                    <a:blip r:embed="rId13"/>
                    <a:stretch>
                      <a:fillRect/>
                    </a:stretch>
                  </pic:blipFill>
                  <pic:spPr bwMode="auto">
                    <a:xfrm>
                      <a:off x="0" y="0"/>
                      <a:ext cx="6393815" cy="2785745"/>
                    </a:xfrm>
                    <a:prstGeom prst="rect">
                      <a:avLst/>
                    </a:prstGeom>
                  </pic:spPr>
                </pic:pic>
              </a:graphicData>
            </a:graphic>
          </wp:anchor>
        </w:drawing>
      </w:r>
      <w:r>
        <w:rPr/>
        <w:t xml:space="preserve">  </w:t>
      </w:r>
    </w:p>
    <w:p>
      <w:pPr>
        <w:pStyle w:val="Normal"/>
        <w:rPr/>
      </w:pPr>
      <w:r>
        <w:rPr/>
      </w:r>
    </w:p>
    <w:p>
      <w:pPr>
        <w:pStyle w:val="Normal"/>
        <w:rPr/>
      </w:pPr>
      <w:r>
        <w:rPr/>
        <w:drawing>
          <wp:anchor behindDoc="0" distT="0" distB="0" distL="114300" distR="114300" simplePos="0" locked="0" layoutInCell="1" allowOverlap="1" relativeHeight="18">
            <wp:simplePos x="0" y="0"/>
            <wp:positionH relativeFrom="margin">
              <wp:posOffset>-803910</wp:posOffset>
            </wp:positionH>
            <wp:positionV relativeFrom="paragraph">
              <wp:posOffset>203200</wp:posOffset>
            </wp:positionV>
            <wp:extent cx="6802755" cy="2839085"/>
            <wp:effectExtent l="0" t="0" r="0" b="0"/>
            <wp:wrapSquare wrapText="bothSides"/>
            <wp:docPr id="19"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5" descr=""/>
                    <pic:cNvPicPr>
                      <a:picLocks noChangeAspect="1" noChangeArrowheads="1"/>
                    </pic:cNvPicPr>
                  </pic:nvPicPr>
                  <pic:blipFill>
                    <a:blip r:embed="rId14"/>
                    <a:stretch>
                      <a:fillRect/>
                    </a:stretch>
                  </pic:blipFill>
                  <pic:spPr bwMode="auto">
                    <a:xfrm>
                      <a:off x="0" y="0"/>
                      <a:ext cx="6802755" cy="2839085"/>
                    </a:xfrm>
                    <a:prstGeom prst="rect">
                      <a:avLst/>
                    </a:prstGeom>
                  </pic:spPr>
                </pic:pic>
              </a:graphicData>
            </a:graphic>
          </wp:anchor>
        </w:drawing>
      </w:r>
    </w:p>
    <w:p>
      <w:pPr>
        <w:pStyle w:val="Normal"/>
        <w:rPr/>
      </w:pPr>
      <w:r>
        <mc:AlternateContent>
          <mc:Choice Requires="wps">
            <w:drawing>
              <wp:anchor behindDoc="0" distT="0" distB="0" distL="114300" distR="114300" simplePos="0" locked="0" layoutInCell="1" allowOverlap="1" relativeHeight="20" wp14:anchorId="57C751A0">
                <wp:simplePos x="0" y="0"/>
                <wp:positionH relativeFrom="column">
                  <wp:posOffset>-598170</wp:posOffset>
                </wp:positionH>
                <wp:positionV relativeFrom="paragraph">
                  <wp:posOffset>2814320</wp:posOffset>
                </wp:positionV>
                <wp:extent cx="6597015" cy="405765"/>
                <wp:effectExtent l="0" t="0" r="0" b="0"/>
                <wp:wrapSquare wrapText="bothSides"/>
                <wp:docPr id="20" name="Cuadro de texto 15"/>
                <a:graphic xmlns:a="http://schemas.openxmlformats.org/drawingml/2006/main">
                  <a:graphicData uri="http://schemas.microsoft.com/office/word/2010/wordprocessingShape">
                    <wps:wsp>
                      <wps:cNvSpPr/>
                      <wps:spPr>
                        <a:xfrm>
                          <a:off x="0" y="0"/>
                          <a:ext cx="6596280" cy="405000"/>
                        </a:xfrm>
                        <a:prstGeom prst="rect">
                          <a:avLst/>
                        </a:prstGeom>
                        <a:solidFill>
                          <a:srgbClr val="ffffff"/>
                        </a:solidFill>
                        <a:ln>
                          <a:noFill/>
                        </a:ln>
                      </wps:spPr>
                      <wps:style>
                        <a:lnRef idx="0"/>
                        <a:fillRef idx="0"/>
                        <a:effectRef idx="0"/>
                        <a:fontRef idx="minor"/>
                      </wps:style>
                      <wps:txbx>
                        <w:txbxContent>
                          <w:p>
                            <w:pPr>
                              <w:pStyle w:val="Caption1"/>
                              <w:rPr/>
                            </w:pPr>
                            <w:r>
                              <w:rPr/>
                              <w:t xml:space="preserve">Ilustración </w:t>
                            </w:r>
                            <w:r>
                              <w:rPr/>
                              <w:fldChar w:fldCharType="begin"/>
                            </w:r>
                            <w:r>
                              <w:rPr/>
                              <w:instrText> SEQ Ilustración \* ARABIC </w:instrText>
                            </w:r>
                            <w:r>
                              <w:rPr/>
                              <w:fldChar w:fldCharType="separate"/>
                            </w:r>
                            <w:r>
                              <w:rPr/>
                              <w:t>8</w:t>
                            </w:r>
                            <w:r>
                              <w:rPr/>
                              <w:fldChar w:fldCharType="end"/>
                            </w:r>
                            <w:r>
                              <w:rPr/>
                              <w:t xml:space="preserve"> Definición de la matriz de masa consistente y su posterior ensamble en una matriz de masa global.</w:t>
                            </w:r>
                          </w:p>
                          <w:p>
                            <w:pPr>
                              <w:pStyle w:val="Caption1"/>
                              <w:spacing w:lineRule="auto" w:line="240" w:before="0" w:after="200"/>
                              <w:rPr/>
                            </w:pPr>
                            <w:r>
                              <w:rPr/>
                            </w:r>
                          </w:p>
                        </w:txbxContent>
                      </wps:txbx>
                      <wps:bodyPr lIns="0" rIns="0" tIns="0" bIns="0">
                        <a:spAutoFit/>
                      </wps:bodyPr>
                    </wps:wsp>
                  </a:graphicData>
                </a:graphic>
              </wp:anchor>
            </w:drawing>
          </mc:Choice>
          <mc:Fallback>
            <w:pict>
              <v:rect id="shape_0" ID="Cuadro de texto 15" fillcolor="white" stroked="f" style="position:absolute;margin-left:-47.1pt;margin-top:221.6pt;width:519.35pt;height:31.85pt" wp14:anchorId="57C751A0">
                <w10:wrap type="square"/>
                <v:fill o:detectmouseclick="t" type="solid" color2="black"/>
                <v:stroke color="#3465a4" joinstyle="round" endcap="flat"/>
                <v:textbox>
                  <w:txbxContent>
                    <w:p>
                      <w:pPr>
                        <w:pStyle w:val="Caption1"/>
                        <w:rPr/>
                      </w:pPr>
                      <w:r>
                        <w:rPr/>
                        <w:t xml:space="preserve">Ilustración </w:t>
                      </w:r>
                      <w:r>
                        <w:rPr/>
                        <w:fldChar w:fldCharType="begin"/>
                      </w:r>
                      <w:r>
                        <w:rPr/>
                        <w:instrText> SEQ Ilustración \* ARABIC </w:instrText>
                      </w:r>
                      <w:r>
                        <w:rPr/>
                        <w:fldChar w:fldCharType="separate"/>
                      </w:r>
                      <w:r>
                        <w:rPr/>
                        <w:t>8</w:t>
                      </w:r>
                      <w:r>
                        <w:rPr/>
                        <w:fldChar w:fldCharType="end"/>
                      </w:r>
                      <w:r>
                        <w:rPr/>
                        <w:t xml:space="preserve"> Definición de la matriz de masa consistente y su posterior ensamble en una matriz de masa global.</w:t>
                      </w:r>
                    </w:p>
                    <w:p>
                      <w:pPr>
                        <w:pStyle w:val="Caption1"/>
                        <w:spacing w:lineRule="auto" w:line="240" w:before="0" w:after="200"/>
                        <w:rPr/>
                      </w:pPr>
                      <w:r>
                        <w:rPr/>
                      </w:r>
                    </w:p>
                  </w:txbxContent>
                </v:textbox>
              </v:rect>
            </w:pict>
          </mc:Fallback>
        </mc:AlternateContent>
      </w:r>
      <w:r>
        <w:rPr/>
        <w:t>Como se observa en las ilustraciones 7 y 8 ambas matrices también se ensamblan según los índices respectivos, al igual que la matriz de rigidez del sistema, como se observa en la siguiente imagen:</w:t>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114300" distR="114300" simplePos="0" locked="0" layoutInCell="1" allowOverlap="1" relativeHeight="22" wp14:anchorId="55819267">
                <wp:simplePos x="0" y="0"/>
                <wp:positionH relativeFrom="column">
                  <wp:posOffset>-527685</wp:posOffset>
                </wp:positionH>
                <wp:positionV relativeFrom="paragraph">
                  <wp:posOffset>3199765</wp:posOffset>
                </wp:positionV>
                <wp:extent cx="6153785" cy="405765"/>
                <wp:effectExtent l="0" t="0" r="0" b="0"/>
                <wp:wrapSquare wrapText="bothSides"/>
                <wp:docPr id="22" name="Cuadro de texto 19"/>
                <a:graphic xmlns:a="http://schemas.openxmlformats.org/drawingml/2006/main">
                  <a:graphicData uri="http://schemas.microsoft.com/office/word/2010/wordprocessingShape">
                    <wps:wsp>
                      <wps:cNvSpPr/>
                      <wps:spPr>
                        <a:xfrm>
                          <a:off x="0" y="0"/>
                          <a:ext cx="6153120" cy="405000"/>
                        </a:xfrm>
                        <a:prstGeom prst="rect">
                          <a:avLst/>
                        </a:prstGeom>
                        <a:solidFill>
                          <a:srgbClr val="ffffff"/>
                        </a:solidFill>
                        <a:ln>
                          <a:noFill/>
                        </a:ln>
                      </wps:spPr>
                      <wps:style>
                        <a:lnRef idx="0"/>
                        <a:fillRef idx="0"/>
                        <a:effectRef idx="0"/>
                        <a:fontRef idx="minor"/>
                      </wps:style>
                      <wps:txbx>
                        <w:txbxContent>
                          <w:p>
                            <w:pPr>
                              <w:pStyle w:val="Caption1"/>
                              <w:rPr/>
                            </w:pPr>
                            <w:r>
                              <w:rPr/>
                              <w:t xml:space="preserve">Ilustración </w:t>
                            </w:r>
                            <w:r>
                              <w:rPr/>
                              <w:fldChar w:fldCharType="begin"/>
                            </w:r>
                            <w:r>
                              <w:rPr/>
                              <w:instrText> SEQ Ilustración \* ARABIC </w:instrText>
                            </w:r>
                            <w:r>
                              <w:rPr/>
                              <w:fldChar w:fldCharType="separate"/>
                            </w:r>
                            <w:r>
                              <w:rPr/>
                              <w:t>9</w:t>
                            </w:r>
                            <w:r>
                              <w:rPr/>
                              <w:fldChar w:fldCharType="end"/>
                            </w:r>
                            <w:r>
                              <w:rPr/>
                              <w:t xml:space="preserve"> Definición de la matriz de rigidez y su posterior ensamble en una matriz de rigidez global.</w:t>
                            </w:r>
                          </w:p>
                          <w:p>
                            <w:pPr>
                              <w:pStyle w:val="Caption1"/>
                              <w:spacing w:lineRule="auto" w:line="240" w:before="0" w:after="200"/>
                              <w:rPr/>
                            </w:pPr>
                            <w:r>
                              <w:rPr/>
                            </w:r>
                          </w:p>
                        </w:txbxContent>
                      </wps:txbx>
                      <wps:bodyPr lIns="0" rIns="0" tIns="0" bIns="0">
                        <a:spAutoFit/>
                      </wps:bodyPr>
                    </wps:wsp>
                  </a:graphicData>
                </a:graphic>
              </wp:anchor>
            </w:drawing>
          </mc:Choice>
          <mc:Fallback>
            <w:pict>
              <v:rect id="shape_0" ID="Cuadro de texto 19" fillcolor="white" stroked="f" style="position:absolute;margin-left:-41.55pt;margin-top:251.95pt;width:484.45pt;height:31.85pt" wp14:anchorId="55819267">
                <w10:wrap type="square"/>
                <v:fill o:detectmouseclick="t" type="solid" color2="black"/>
                <v:stroke color="#3465a4" joinstyle="round" endcap="flat"/>
                <v:textbox>
                  <w:txbxContent>
                    <w:p>
                      <w:pPr>
                        <w:pStyle w:val="Caption1"/>
                        <w:rPr/>
                      </w:pPr>
                      <w:r>
                        <w:rPr/>
                        <w:t xml:space="preserve">Ilustración </w:t>
                      </w:r>
                      <w:r>
                        <w:rPr/>
                        <w:fldChar w:fldCharType="begin"/>
                      </w:r>
                      <w:r>
                        <w:rPr/>
                        <w:instrText> SEQ Ilustración \* ARABIC </w:instrText>
                      </w:r>
                      <w:r>
                        <w:rPr/>
                        <w:fldChar w:fldCharType="separate"/>
                      </w:r>
                      <w:r>
                        <w:rPr/>
                        <w:t>9</w:t>
                      </w:r>
                      <w:r>
                        <w:rPr/>
                        <w:fldChar w:fldCharType="end"/>
                      </w:r>
                      <w:r>
                        <w:rPr/>
                        <w:t xml:space="preserve"> Definición de la matriz de rigidez y su posterior ensamble en una matriz de rigidez global.</w:t>
                      </w:r>
                    </w:p>
                    <w:p>
                      <w:pPr>
                        <w:pStyle w:val="Caption1"/>
                        <w:spacing w:lineRule="auto" w:line="240" w:before="0" w:after="200"/>
                        <w:rPr/>
                      </w:pPr>
                      <w:r>
                        <w:rPr/>
                      </w:r>
                    </w:p>
                  </w:txbxContent>
                </v:textbox>
              </v:rect>
            </w:pict>
          </mc:Fallback>
        </mc:AlternateContent>
        <w:drawing>
          <wp:anchor behindDoc="0" distT="0" distB="0" distL="114300" distR="114300" simplePos="0" locked="0" layoutInCell="1" allowOverlap="1" relativeHeight="21">
            <wp:simplePos x="0" y="0"/>
            <wp:positionH relativeFrom="column">
              <wp:posOffset>-527685</wp:posOffset>
            </wp:positionH>
            <wp:positionV relativeFrom="paragraph">
              <wp:posOffset>635</wp:posOffset>
            </wp:positionV>
            <wp:extent cx="6153150" cy="3142615"/>
            <wp:effectExtent l="0" t="0" r="0" b="0"/>
            <wp:wrapSquare wrapText="bothSides"/>
            <wp:docPr id="24"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8" descr=""/>
                    <pic:cNvPicPr>
                      <a:picLocks noChangeAspect="1" noChangeArrowheads="1"/>
                    </pic:cNvPicPr>
                  </pic:nvPicPr>
                  <pic:blipFill>
                    <a:blip r:embed="rId15"/>
                    <a:stretch>
                      <a:fillRect/>
                    </a:stretch>
                  </pic:blipFill>
                  <pic:spPr bwMode="auto">
                    <a:xfrm>
                      <a:off x="0" y="0"/>
                      <a:ext cx="6153150" cy="3142615"/>
                    </a:xfrm>
                    <a:prstGeom prst="rect">
                      <a:avLst/>
                    </a:prstGeom>
                  </pic:spPr>
                </pic:pic>
              </a:graphicData>
            </a:graphic>
          </wp:anchor>
        </w:drawing>
      </w:r>
      <w:r>
        <w:rPr/>
        <w:t xml:space="preserve"> </w:t>
      </w:r>
    </w:p>
    <w:p>
      <w:pPr>
        <w:pStyle w:val="Normal"/>
        <w:rPr/>
      </w:pPr>
      <w:r>
        <w:rPr/>
        <w:t>Esta parte del código finaliza con el cálculo de frecuencias (auto valores)  y desplazamientos (autovectores).</w:t>
      </w:r>
    </w:p>
    <w:p>
      <w:pPr>
        <w:pStyle w:val="Normal"/>
        <w:keepNext w:val="true"/>
        <w:rPr/>
      </w:pPr>
      <w:r>
        <w:rPr/>
        <w:drawing>
          <wp:inline distT="0" distB="0" distL="0" distR="0">
            <wp:extent cx="5400040" cy="281305"/>
            <wp:effectExtent l="0" t="0" r="0" b="0"/>
            <wp:docPr id="25"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0" descr=""/>
                    <pic:cNvPicPr>
                      <a:picLocks noChangeAspect="1" noChangeArrowheads="1"/>
                    </pic:cNvPicPr>
                  </pic:nvPicPr>
                  <pic:blipFill>
                    <a:blip r:embed="rId16"/>
                    <a:stretch>
                      <a:fillRect/>
                    </a:stretch>
                  </pic:blipFill>
                  <pic:spPr bwMode="auto">
                    <a:xfrm>
                      <a:off x="0" y="0"/>
                      <a:ext cx="5400040" cy="281305"/>
                    </a:xfrm>
                    <a:prstGeom prst="rect">
                      <a:avLst/>
                    </a:prstGeom>
                  </pic:spPr>
                </pic:pic>
              </a:graphicData>
            </a:graphic>
          </wp:inline>
        </w:drawing>
      </w:r>
    </w:p>
    <w:p>
      <w:pPr>
        <w:pStyle w:val="Caption1"/>
        <w:rPr/>
      </w:pPr>
      <w:r>
        <w:rPr/>
        <w:t xml:space="preserve">Ilustración </w:t>
      </w:r>
      <w:r>
        <w:rPr/>
        <w:fldChar w:fldCharType="begin"/>
      </w:r>
      <w:r>
        <w:rPr/>
        <w:instrText> SEQ Ilustración \* ARABIC </w:instrText>
      </w:r>
      <w:r>
        <w:rPr/>
        <w:fldChar w:fldCharType="separate"/>
      </w:r>
      <w:r>
        <w:rPr/>
        <w:t>10</w:t>
      </w:r>
      <w:r>
        <w:rPr/>
        <w:fldChar w:fldCharType="end"/>
      </w:r>
      <w:r>
        <w:rPr/>
        <w:t xml:space="preserve"> Cálculo auto valores y auto vectores</w:t>
      </w:r>
    </w:p>
    <w:p>
      <w:pPr>
        <w:pStyle w:val="Normal"/>
        <w:rPr>
          <w:lang w:val="es-419"/>
        </w:rPr>
      </w:pPr>
      <w:r>
        <w:rPr/>
        <w:t xml:space="preserve">La función </w:t>
      </w:r>
      <w:r>
        <w:rPr>
          <w:lang w:val="es-419"/>
        </w:rPr>
        <w:t xml:space="preserve">“oscilaciones” fue usada repetidas veces en el resto del código. </w:t>
      </w:r>
    </w:p>
    <w:p>
      <w:pPr>
        <w:pStyle w:val="Normal"/>
        <w:rPr>
          <w:lang w:val="es-419"/>
        </w:rPr>
      </w:pPr>
      <w:r>
        <w:rPr>
          <w:b/>
          <w:bCs/>
          <w:lang w:val="es-419"/>
        </w:rPr>
        <w:t xml:space="preserve">Segunda parte: </w:t>
      </w:r>
      <w:r>
        <w:rPr>
          <w:lang w:val="es-419"/>
        </w:rPr>
        <w:t>Tiene como objetivo el cálculo de las frecuencias de los primeros 3 modos de oscilación transversal según los dos formalismos mencionados.</w:t>
      </w:r>
    </w:p>
    <w:p>
      <w:pPr>
        <w:pStyle w:val="Normal"/>
        <w:rPr>
          <w:lang w:val="es-419"/>
        </w:rPr>
      </w:pPr>
      <w:r>
        <w:rPr>
          <w:b/>
          <w:bCs/>
          <w:lang w:val="es-419"/>
        </w:rPr>
        <w:t>Tercera parte</w:t>
      </w:r>
      <w:r>
        <w:rPr>
          <w:lang w:val="es-419"/>
        </w:rPr>
        <w:t>: Consiste en graficar los resultados de la anterior parte y arroja el siguiente resultado:</w:t>
      </w:r>
    </w:p>
    <w:p>
      <w:pPr>
        <w:pStyle w:val="Normal"/>
        <w:rPr>
          <w:lang w:val="es-419"/>
        </w:rPr>
      </w:pPr>
      <w:r>
        <w:rPr>
          <w:lang w:val="es-419"/>
        </w:rPr>
      </w:r>
    </w:p>
    <w:p>
      <w:pPr>
        <w:pStyle w:val="Normal"/>
        <w:rPr/>
      </w:pPr>
      <w:r>
        <w:rPr/>
      </w:r>
    </w:p>
    <w:p>
      <w:pPr>
        <w:pStyle w:val="Normal"/>
        <w:rPr/>
      </w:pPr>
      <w:r>
        <w:rPr/>
      </w:r>
    </w:p>
    <w:p>
      <w:pPr>
        <w:pStyle w:val="Normal"/>
        <w:rPr/>
      </w:pPr>
      <w:r>
        <w:rPr/>
      </w:r>
    </w:p>
    <w:p>
      <w:pPr>
        <w:pStyle w:val="Normal"/>
        <w:rPr/>
      </w:pPr>
      <w:r>
        <w:rPr/>
      </w:r>
    </w:p>
    <w:p>
      <w:pPr>
        <w:pStyle w:val="Normal"/>
        <w:rPr>
          <w:lang w:val="es-419"/>
        </w:rPr>
      </w:pPr>
      <w:r>
        <w:rPr>
          <w:lang w:val="es-419"/>
        </w:rPr>
      </w:r>
    </w:p>
    <w:p>
      <w:pPr>
        <w:pStyle w:val="Normal"/>
        <w:rPr>
          <w:b/>
          <w:b/>
          <w:bCs/>
          <w:lang w:val="es-419"/>
        </w:rPr>
      </w:pPr>
      <w:r>
        <w:rPr>
          <w:b/>
          <w:bCs/>
          <w:lang w:val="es-419"/>
        </w:rPr>
      </w:r>
    </w:p>
    <w:p>
      <w:pPr>
        <w:pStyle w:val="Normal"/>
        <w:rPr>
          <w:b/>
          <w:b/>
          <w:bCs/>
          <w:lang w:val="es-419"/>
        </w:rPr>
      </w:pPr>
      <w:r>
        <w:rPr>
          <w:b/>
          <w:bCs/>
          <w:lang w:val="es-419"/>
        </w:rPr>
      </w:r>
    </w:p>
    <w:p>
      <w:pPr>
        <w:pStyle w:val="Normal"/>
        <w:rPr>
          <w:b/>
          <w:b/>
          <w:bCs/>
          <w:lang w:val="es-419"/>
        </w:rPr>
      </w:pPr>
      <w:r>
        <w:rPr>
          <w:b/>
          <w:bCs/>
          <w:lang w:val="es-419"/>
        </w:rPr>
      </w:r>
    </w:p>
    <w:p>
      <w:pPr>
        <w:pStyle w:val="Normal"/>
        <w:rPr>
          <w:lang w:val="es-419"/>
        </w:rPr>
      </w:pPr>
      <w:r>
        <w:rPr>
          <w:lang w:val="es-419"/>
        </w:rPr>
        <mc:AlternateContent>
          <mc:Choice Requires="wps">
            <w:drawing>
              <wp:anchor behindDoc="0" distT="0" distB="0" distL="114300" distR="114300" simplePos="0" locked="0" layoutInCell="1" allowOverlap="1" relativeHeight="24" wp14:anchorId="1EF23BCE">
                <wp:simplePos x="0" y="0"/>
                <wp:positionH relativeFrom="column">
                  <wp:posOffset>-295275</wp:posOffset>
                </wp:positionH>
                <wp:positionV relativeFrom="paragraph">
                  <wp:posOffset>3559810</wp:posOffset>
                </wp:positionV>
                <wp:extent cx="5058410" cy="139065"/>
                <wp:effectExtent l="0" t="0" r="0" b="0"/>
                <wp:wrapSquare wrapText="bothSides"/>
                <wp:docPr id="26" name="Cuadro de texto 22"/>
                <a:graphic xmlns:a="http://schemas.openxmlformats.org/drawingml/2006/main">
                  <a:graphicData uri="http://schemas.microsoft.com/office/word/2010/wordprocessingShape">
                    <wps:wsp>
                      <wps:cNvSpPr/>
                      <wps:spPr>
                        <a:xfrm>
                          <a:off x="0" y="0"/>
                          <a:ext cx="5057640" cy="13860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t xml:space="preserve">Ilustración </w:t>
                            </w:r>
                            <w:r>
                              <w:rPr/>
                              <w:fldChar w:fldCharType="begin"/>
                            </w:r>
                            <w:r>
                              <w:rPr/>
                              <w:instrText> SEQ Ilustración \* ARABIC </w:instrText>
                            </w:r>
                            <w:r>
                              <w:rPr/>
                              <w:fldChar w:fldCharType="separate"/>
                            </w:r>
                            <w:r>
                              <w:rPr/>
                              <w:t>11</w:t>
                            </w:r>
                            <w:r>
                              <w:rPr/>
                              <w:fldChar w:fldCharType="end"/>
                            </w:r>
                            <w:r>
                              <w:rPr/>
                              <w:t xml:space="preserve"> Resultados</w:t>
                            </w:r>
                          </w:p>
                        </w:txbxContent>
                      </wps:txbx>
                      <wps:bodyPr lIns="0" rIns="0" tIns="0" bIns="0">
                        <a:spAutoFit/>
                      </wps:bodyPr>
                    </wps:wsp>
                  </a:graphicData>
                </a:graphic>
              </wp:anchor>
            </w:drawing>
          </mc:Choice>
          <mc:Fallback>
            <w:pict>
              <v:rect id="shape_0" ID="Cuadro de texto 22" fillcolor="white" stroked="f" style="position:absolute;margin-left:-23.25pt;margin-top:280.3pt;width:398.2pt;height:10.85pt" wp14:anchorId="1EF23BCE">
                <w10:wrap type="square"/>
                <v:fill o:detectmouseclick="t" type="solid" color2="black"/>
                <v:stroke color="#3465a4" joinstyle="round" endcap="flat"/>
                <v:textbox>
                  <w:txbxContent>
                    <w:p>
                      <w:pPr>
                        <w:pStyle w:val="Caption1"/>
                        <w:spacing w:lineRule="auto" w:line="240" w:before="0" w:after="200"/>
                        <w:rPr/>
                      </w:pPr>
                      <w:r>
                        <w:rPr/>
                        <w:t xml:space="preserve">Ilustración </w:t>
                      </w:r>
                      <w:r>
                        <w:rPr/>
                        <w:fldChar w:fldCharType="begin"/>
                      </w:r>
                      <w:r>
                        <w:rPr/>
                        <w:instrText> SEQ Ilustración \* ARABIC </w:instrText>
                      </w:r>
                      <w:r>
                        <w:rPr/>
                        <w:fldChar w:fldCharType="separate"/>
                      </w:r>
                      <w:r>
                        <w:rPr/>
                        <w:t>11</w:t>
                      </w:r>
                      <w:r>
                        <w:rPr/>
                        <w:fldChar w:fldCharType="end"/>
                      </w:r>
                      <w:r>
                        <w:rPr/>
                        <w:t xml:space="preserve"> Resultados</w:t>
                      </w:r>
                    </w:p>
                  </w:txbxContent>
                </v:textbox>
              </v:rect>
            </w:pict>
          </mc:Fallback>
        </mc:AlternateContent>
        <w:drawing>
          <wp:anchor behindDoc="0" distT="0" distB="0" distL="114300" distR="114300" simplePos="0" locked="0" layoutInCell="1" allowOverlap="1" relativeHeight="23">
            <wp:simplePos x="0" y="0"/>
            <wp:positionH relativeFrom="margin">
              <wp:posOffset>-295275</wp:posOffset>
            </wp:positionH>
            <wp:positionV relativeFrom="paragraph">
              <wp:posOffset>635</wp:posOffset>
            </wp:positionV>
            <wp:extent cx="5057775" cy="3502660"/>
            <wp:effectExtent l="0" t="0" r="0" b="0"/>
            <wp:wrapSquare wrapText="bothSides"/>
            <wp:docPr id="28"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1" descr=""/>
                    <pic:cNvPicPr>
                      <a:picLocks noChangeAspect="1" noChangeArrowheads="1"/>
                    </pic:cNvPicPr>
                  </pic:nvPicPr>
                  <pic:blipFill>
                    <a:blip r:embed="rId17"/>
                    <a:stretch>
                      <a:fillRect/>
                    </a:stretch>
                  </pic:blipFill>
                  <pic:spPr bwMode="auto">
                    <a:xfrm>
                      <a:off x="0" y="0"/>
                      <a:ext cx="5057775" cy="3502660"/>
                    </a:xfrm>
                    <a:prstGeom prst="rect">
                      <a:avLst/>
                    </a:prstGeom>
                  </pic:spPr>
                </pic:pic>
              </a:graphicData>
            </a:graphic>
          </wp:anchor>
        </w:drawing>
      </w:r>
    </w:p>
    <w:p>
      <w:pPr>
        <w:pStyle w:val="Normal"/>
        <w:rPr>
          <w:lang w:val="es-419"/>
        </w:rPr>
      </w:pPr>
      <w:r>
        <w:rPr>
          <w:lang w:val="es-419"/>
        </w:rPr>
      </w:r>
    </w:p>
    <w:p>
      <w:pPr>
        <w:pStyle w:val="Normal"/>
        <w:rPr>
          <w:lang w:val="es-419"/>
        </w:rPr>
      </w:pPr>
      <w:r>
        <w:rPr>
          <w:lang w:val="es-419"/>
        </w:rPr>
      </w:r>
    </w:p>
    <w:p>
      <w:pPr>
        <w:pStyle w:val="Normal"/>
        <w:rPr>
          <w:lang w:val="es-419"/>
        </w:rPr>
      </w:pPr>
      <w:r>
        <w:rPr>
          <w:lang w:val="es-419"/>
        </w:rPr>
      </w:r>
    </w:p>
    <w:p>
      <w:pPr>
        <w:pStyle w:val="Normal"/>
        <w:rPr>
          <w:lang w:val="es-419"/>
        </w:rPr>
      </w:pPr>
      <w:r>
        <w:rPr>
          <w:lang w:val="es-419"/>
        </w:rPr>
      </w:r>
    </w:p>
    <w:p>
      <w:pPr>
        <w:pStyle w:val="Normal"/>
        <w:rPr>
          <w:lang w:val="es-419"/>
        </w:rPr>
      </w:pPr>
      <w:r>
        <w:rPr>
          <w:lang w:val="es-419"/>
        </w:rPr>
      </w:r>
    </w:p>
    <w:p>
      <w:pPr>
        <w:pStyle w:val="Normal"/>
        <w:rPr>
          <w:lang w:val="es-419"/>
        </w:rPr>
      </w:pPr>
      <w:r>
        <w:rPr>
          <w:lang w:val="es-419"/>
        </w:rPr>
      </w:r>
    </w:p>
    <w:p>
      <w:pPr>
        <w:pStyle w:val="Normal"/>
        <w:rPr>
          <w:lang w:val="es-419"/>
        </w:rPr>
      </w:pPr>
      <w:r>
        <w:rPr>
          <w:lang w:val="es-419"/>
        </w:rPr>
      </w:r>
    </w:p>
    <w:p>
      <w:pPr>
        <w:pStyle w:val="Normal"/>
        <w:rPr>
          <w:lang w:val="es-419"/>
        </w:rPr>
      </w:pPr>
      <w:r>
        <w:rPr>
          <w:lang w:val="es-419"/>
        </w:rPr>
      </w:r>
    </w:p>
    <w:p>
      <w:pPr>
        <w:pStyle w:val="Normal"/>
        <w:rPr>
          <w:lang w:val="es-419"/>
        </w:rPr>
      </w:pPr>
      <w:r>
        <w:rPr>
          <w:lang w:val="es-419"/>
        </w:rPr>
      </w:r>
    </w:p>
    <w:p>
      <w:pPr>
        <w:pStyle w:val="Normal"/>
        <w:rPr>
          <w:lang w:val="es-419"/>
        </w:rPr>
      </w:pPr>
      <w:r>
        <w:rPr>
          <w:lang w:val="es-419"/>
        </w:rPr>
      </w:r>
    </w:p>
    <w:p>
      <w:pPr>
        <w:pStyle w:val="Normal"/>
        <w:rPr>
          <w:lang w:val="es-419"/>
        </w:rPr>
      </w:pPr>
      <w:r>
        <w:rPr>
          <w:lang w:val="es-419"/>
        </w:rPr>
      </w:r>
    </w:p>
    <w:p>
      <w:pPr>
        <w:pStyle w:val="Normal"/>
        <w:rPr>
          <w:lang w:val="es-419"/>
        </w:rPr>
      </w:pPr>
      <w:r>
        <w:rPr>
          <w:lang w:val="es-419"/>
        </w:rPr>
      </w:r>
    </w:p>
    <w:p>
      <w:pPr>
        <w:pStyle w:val="Normal"/>
        <w:rPr>
          <w:lang w:val="es-419"/>
        </w:rPr>
      </w:pPr>
      <w:r>
        <w:rPr>
          <w:lang w:val="es-419"/>
        </w:rPr>
      </w:r>
    </w:p>
    <w:p>
      <w:pPr>
        <w:pStyle w:val="Normal"/>
        <w:rPr>
          <w:lang w:val="es-419"/>
        </w:rPr>
      </w:pPr>
      <w:r>
        <w:rPr>
          <w:lang w:val="es-419"/>
        </w:rPr>
        <w:t xml:space="preserve">Donde se puede ver que para el primer modo de oscilación ambos métodos convergen rápidamente, sin embargo, requieren de mayor cantidad de elementos para converger en otros modos de oscilación. Al final de esta parte también se grafican los desplazamientos en función de la posición según los primeros tres modos de oscilación: </w:t>
      </w:r>
    </w:p>
    <w:p>
      <w:pPr>
        <w:pStyle w:val="Normal"/>
        <w:keepNext w:val="true"/>
        <w:rPr/>
      </w:pPr>
      <w:r>
        <w:rPr/>
        <w:drawing>
          <wp:inline distT="0" distB="0" distL="0" distR="0">
            <wp:extent cx="5000625" cy="3635375"/>
            <wp:effectExtent l="0" t="0" r="0" b="0"/>
            <wp:docPr id="29" name="Imagen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3" descr=""/>
                    <pic:cNvPicPr>
                      <a:picLocks noChangeAspect="1" noChangeArrowheads="1"/>
                    </pic:cNvPicPr>
                  </pic:nvPicPr>
                  <pic:blipFill>
                    <a:blip r:embed="rId18"/>
                    <a:stretch>
                      <a:fillRect/>
                    </a:stretch>
                  </pic:blipFill>
                  <pic:spPr bwMode="auto">
                    <a:xfrm>
                      <a:off x="0" y="0"/>
                      <a:ext cx="5000625" cy="3635375"/>
                    </a:xfrm>
                    <a:prstGeom prst="rect">
                      <a:avLst/>
                    </a:prstGeom>
                  </pic:spPr>
                </pic:pic>
              </a:graphicData>
            </a:graphic>
          </wp:inline>
        </w:drawing>
      </w:r>
    </w:p>
    <w:p>
      <w:pPr>
        <w:pStyle w:val="Caption1"/>
        <w:spacing w:before="0" w:after="200"/>
        <w:rPr>
          <w:lang w:val="es-419"/>
        </w:rPr>
      </w:pPr>
      <w:r>
        <w:rPr/>
        <w:t xml:space="preserve">Ilustración </w:t>
      </w:r>
      <w:r>
        <w:rPr/>
        <w:fldChar w:fldCharType="begin"/>
      </w:r>
      <w:r>
        <w:rPr/>
        <w:instrText> SEQ Ilustración \* ARABIC </w:instrText>
      </w:r>
      <w:r>
        <w:rPr/>
        <w:fldChar w:fldCharType="separate"/>
      </w:r>
      <w:r>
        <w:rPr/>
        <w:t>12</w:t>
      </w:r>
      <w:r>
        <w:rPr/>
        <w:fldChar w:fldCharType="end"/>
      </w:r>
      <w:r>
        <w:rPr/>
        <w:t xml:space="preserve"> Resultados</w:t>
      </w:r>
    </w:p>
    <w:sectPr>
      <w:footerReference w:type="default" r:id="rId19"/>
      <w:type w:val="nextPage"/>
      <w:pgSz w:w="11906" w:h="16838"/>
      <w:pgMar w:left="1701" w:right="1701" w:header="0" w:top="1417" w:footer="708" w:bottom="1417" w:gutter="0"/>
      <w:pgNumType w:fmt="decimal"/>
      <w:formProt w:val="false"/>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Mariano Forti" w:date="2021-07-14T14:36:24Z" w:initials="MF">
    <w:p>
      <w:r>
        <w:rPr>
          <w:rFonts w:eastAsia="Calibri" w:eastAsiaTheme="minorHAnsi" w:cs="Arial"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s-419"/>
        </w:rPr>
        <w:t xml:space="preserve">Bueno, el métod es un poco más que eso  no? Por ejemplo, diferecias finitas consiste en resolver una ecuación similar, pero el método ‘está’ también en cómo se arman las matrices. </w:t>
      </w:r>
    </w:p>
  </w:comment>
  <w:comment w:id="1" w:author="Mariano Forti" w:date="2021-07-14T14:40:56Z" w:initials="MF">
    <w:p>
      <w:r>
        <w:rPr>
          <w:rFonts w:eastAsia="Calibri" w:eastAsiaTheme="minorHAnsi" w:cs="Arial"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s-419"/>
        </w:rPr>
        <w:t xml:space="preserve">‘permite’. Las condiciones de simetría permite identificar la parte relevante del problema. La solución en cualquier punto que no está en esta región reproduce la solución en algún punto bien determinado de este primer cuadrante. </w:t>
      </w:r>
    </w:p>
  </w:comment>
  <w:comment w:id="2" w:author="Mariano Forti" w:date="2021-07-14T14:44:38Z" w:initials="MF">
    <w:p>
      <w:r>
        <w:rPr>
          <w:rFonts w:eastAsia="Calibri" w:eastAsiaTheme="minorHAnsi" w:cs="Arial"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s-BO"/>
        </w:rPr>
        <w:t>Para cada elemento triangular …</w:t>
      </w:r>
    </w:p>
    <w:p>
      <w:r>
        <w:rPr>
          <w:rFonts w:ascii="Liberation Serif" w:hAnsi="Liberation Serif" w:eastAsia="DejaVu Sans"/>
          <w:sz w:val="24"/>
          <w:szCs w:val="24"/>
          <w:lang w:val="en-US" w:eastAsia="en-US" w:bidi="en-US"/>
        </w:rPr>
      </w:r>
    </w:p>
    <w:p>
      <w:r>
        <w:rPr>
          <w:rFonts w:ascii="Calibri" w:hAnsi="Calibri" w:eastAsia="Calibri" w:cs="Arial"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s-BO" w:eastAsia="en-US" w:bidi="ar-SA"/>
        </w:rPr>
        <w:t xml:space="preserve">De todas maneras, hay que recordar que esto viene justamente de la expresión para las fuerzas externas en la formulación de elementos finitos. </w:t>
      </w:r>
    </w:p>
  </w:comment>
  <w:comment w:id="3" w:author="Mariano Forti" w:date="2021-07-14T14:46:14Z" w:initials="MF">
    <w:p>
      <w:r>
        <w:rPr>
          <w:rFonts w:eastAsia="Calibri" w:eastAsiaTheme="minorHAnsi" w:cs="Arial"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s-BO"/>
        </w:rPr>
        <w:t xml:space="preserve">No se entienden los números en el interior y tampoco se aprecian los triangulos. </w:t>
      </w:r>
    </w:p>
  </w:comment>
  <w:comment w:id="4" w:author="Mariano Forti" w:date="2021-07-14T14:48:36Z" w:initials="MF">
    <w:p>
      <w:r>
        <w:rPr>
          <w:rFonts w:eastAsia="Calibri" w:eastAsiaTheme="minorHAnsi" w:cs="Arial"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s-BO"/>
        </w:rPr>
        <w:t>Son los índices de los grados de libertad vinculados para los nodos en la lista Indexed</w:t>
      </w:r>
    </w:p>
  </w:comment>
  <w:comment w:id="5" w:author="Mariano Forti" w:date="2021-07-14T14:49:37Z" w:initials="MF">
    <w:p>
      <w:r>
        <w:rPr>
          <w:rFonts w:eastAsia="Calibri" w:eastAsiaTheme="minorHAnsi" w:cs="Arial"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s-BO"/>
        </w:rPr>
        <w:t xml:space="preserve">Son las fuerzas conocidas </w:t>
      </w:r>
    </w:p>
  </w:comment>
  <w:comment w:id="6" w:author="Mariano Forti" w:date="2021-07-14T14:51:27Z" w:initials="MF">
    <w:p>
      <w:r>
        <w:rPr>
          <w:rFonts w:eastAsia="Calibri" w:eastAsiaTheme="minorHAnsi" w:cs="Arial"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s-BO"/>
        </w:rPr>
        <w:t>No entiendo, ¿esa es la condición ?</w:t>
      </w:r>
    </w:p>
  </w:comment>
  <w:comment w:id="7" w:author="Mariano Forti" w:date="2021-07-14T15:29:06Z" w:initials="MF">
    <w:p>
      <w:r>
        <w:rPr>
          <w:rFonts w:eastAsia="Calibri" w:eastAsiaTheme="minorHAnsi" w:cs="Arial"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s-BO"/>
        </w:rPr>
        <w:t>Siempre es así . Lo que decis en las masas concentradas es que las masas son propias de cada grado de libertad, i e las matrices son diagonales !</w:t>
      </w:r>
    </w:p>
  </w:comment>
  <w:comment w:id="8" w:author="Mariano Forti" w:date="2021-07-14T15:30:54Z" w:initials="MF">
    <w:p>
      <w:r>
        <w:rPr>
          <w:rFonts w:eastAsia="Calibri" w:eastAsiaTheme="minorHAnsi" w:cs="Arial"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s-BO"/>
        </w:rPr>
        <w:t xml:space="preserve">No entiendo lo que querés decir con esto.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Calibri Light">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mc:AlternateContent>
        <mc:Choice Requires="wps">
          <w:drawing>
            <wp:anchor behindDoc="1" distT="0" distB="0" distL="0" distR="0" simplePos="0" locked="0" layoutInCell="1" allowOverlap="1" relativeHeight="12" wp14:anchorId="74AE6790">
              <wp:simplePos x="0" y="0"/>
              <wp:positionH relativeFrom="page">
                <wp:posOffset>117475</wp:posOffset>
              </wp:positionH>
              <wp:positionV relativeFrom="page">
                <wp:posOffset>582295</wp:posOffset>
              </wp:positionV>
              <wp:extent cx="9638665" cy="10317480"/>
              <wp:effectExtent l="0" t="0" r="26670" b="26670"/>
              <wp:wrapNone/>
              <wp:docPr id="30" name="Rectángulo 452"/>
              <a:graphic xmlns:a="http://schemas.openxmlformats.org/drawingml/2006/main">
                <a:graphicData uri="http://schemas.microsoft.com/office/word/2010/wordprocessingShape">
                  <wps:wsp>
                    <wps:cNvSpPr/>
                    <wps:spPr>
                      <a:xfrm>
                        <a:off x="0" y="0"/>
                        <a:ext cx="9637920" cy="10316880"/>
                      </a:xfrm>
                      <a:prstGeom prst="rect">
                        <a:avLst/>
                      </a:prstGeom>
                      <a:noFill/>
                      <a:ln w="15840">
                        <a:solidFill>
                          <a:schemeClr val="bg2">
                            <a:lumMod val="50000"/>
                          </a:schemeClr>
                        </a:solid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95000</wp14:pctWidth>
              </wp14:sizeRelH>
              <wp14:sizeRelV relativeFrom="page">
                <wp14:pctHeight>95000</wp14:pctHeight>
              </wp14:sizeRelV>
            </wp:anchor>
          </w:drawing>
        </mc:Choice>
        <mc:Fallback>
          <w:pict>
            <v:rect id="shape_0" ID="Rectángulo 452" stroked="t" style="position:absolute;margin-left:9.25pt;margin-top:45.85pt;width:758.85pt;height:812.3pt;mso-position-horizontal-relative:page;mso-position-vertical-relative:page" wp14:anchorId="74AE6790">
              <w10:wrap type="none"/>
              <v:fill o:detectmouseclick="t" on="false"/>
              <v:stroke color="#767171" weight="15840" joinstyle="miter" endcap="flat"/>
            </v:rect>
          </w:pict>
        </mc:Fallback>
      </mc:AlternateContent>
    </w:r>
    <w:r>
      <w:rPr>
        <w:color w:val="4472C4" w:themeColor="accent1"/>
        <w:lang w:val="es-ES"/>
      </w:rPr>
      <w:t xml:space="preserve"> </w:t>
    </w:r>
    <w:r>
      <w:rPr>
        <w:rFonts w:eastAsia="" w:cs="Times New Roman" w:ascii="Calibri Light" w:hAnsi="Calibri Light" w:asciiTheme="majorHAnsi" w:cstheme="majorBidi" w:eastAsiaTheme="majorEastAsia" w:hAnsiTheme="majorHAnsi"/>
        <w:color w:val="4472C4" w:themeColor="accent1"/>
        <w:sz w:val="20"/>
        <w:szCs w:val="20"/>
        <w:lang w:val="es-ES"/>
      </w:rPr>
      <w:t xml:space="preserve">pág. </w:t>
    </w:r>
    <w:r>
      <w:rPr>
        <w:rFonts w:eastAsia="" w:cs="Times New Roman" w:ascii="Calibri Light" w:hAnsi="Calibri Light" w:asciiTheme="majorHAnsi" w:cstheme="majorBidi" w:eastAsiaTheme="majorEastAsia" w:hAnsiTheme="majorHAnsi"/>
        <w:color w:val="4472C4" w:themeColor="accent1"/>
        <w:sz w:val="20"/>
        <w:szCs w:val="20"/>
      </w:rPr>
      <w:fldChar w:fldCharType="begin"/>
    </w:r>
    <w:r>
      <w:rPr>
        <w:sz w:val="20"/>
        <w:szCs w:val="20"/>
        <w:rFonts w:eastAsia="" w:cs="Times New Roman" w:ascii="Calibri Light" w:hAnsi="Calibri Light"/>
        <w:color w:val="4472C4"/>
      </w:rPr>
      <w:instrText> PAGE </w:instrText>
    </w:r>
    <w:r>
      <w:rPr>
        <w:sz w:val="20"/>
        <w:szCs w:val="20"/>
        <w:rFonts w:eastAsia="" w:cs="Times New Roman" w:ascii="Calibri Light" w:hAnsi="Calibri Light"/>
        <w:color w:val="4472C4"/>
      </w:rPr>
      <w:fldChar w:fldCharType="separate"/>
    </w:r>
    <w:r>
      <w:rPr>
        <w:sz w:val="20"/>
        <w:szCs w:val="20"/>
        <w:rFonts w:eastAsia="" w:cs="Times New Roman" w:ascii="Calibri Light" w:hAnsi="Calibri Light"/>
        <w:color w:val="4472C4"/>
      </w:rPr>
      <w:t>4</w:t>
    </w:r>
    <w:r>
      <w:rPr>
        <w:sz w:val="20"/>
        <w:szCs w:val="20"/>
        <w:rFonts w:eastAsia="" w:cs="Times New Roman" w:ascii="Calibri Light" w:hAnsi="Calibri Light"/>
        <w:color w:val="4472C4"/>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70" w:hanging="360"/>
      </w:pPr>
      <w:rPr>
        <w:rFonts w:ascii="Symbol" w:hAnsi="Symbol" w:cs="Symbol" w:hint="default"/>
      </w:rPr>
    </w:lvl>
    <w:lvl w:ilvl="1">
      <w:start w:val="1"/>
      <w:numFmt w:val="bullet"/>
      <w:lvlText w:val="o"/>
      <w:lvlJc w:val="left"/>
      <w:pPr>
        <w:tabs>
          <w:tab w:val="num" w:pos="1080"/>
        </w:tabs>
        <w:ind w:left="1490" w:hanging="360"/>
      </w:pPr>
      <w:rPr>
        <w:rFonts w:ascii="Courier New" w:hAnsi="Courier New" w:cs="Courier New" w:hint="default"/>
      </w:rPr>
    </w:lvl>
    <w:lvl w:ilvl="2">
      <w:start w:val="1"/>
      <w:numFmt w:val="bullet"/>
      <w:lvlText w:val=""/>
      <w:lvlJc w:val="left"/>
      <w:pPr>
        <w:tabs>
          <w:tab w:val="num" w:pos="1440"/>
        </w:tabs>
        <w:ind w:left="2210" w:hanging="360"/>
      </w:pPr>
      <w:rPr>
        <w:rFonts w:ascii="Wingdings" w:hAnsi="Wingdings" w:cs="Wingdings" w:hint="default"/>
      </w:rPr>
    </w:lvl>
    <w:lvl w:ilvl="3">
      <w:start w:val="1"/>
      <w:numFmt w:val="bullet"/>
      <w:lvlText w:val=""/>
      <w:lvlJc w:val="left"/>
      <w:pPr>
        <w:tabs>
          <w:tab w:val="num" w:pos="1800"/>
        </w:tabs>
        <w:ind w:left="2930" w:hanging="360"/>
      </w:pPr>
      <w:rPr>
        <w:rFonts w:ascii="Symbol" w:hAnsi="Symbol" w:cs="Symbol" w:hint="default"/>
      </w:rPr>
    </w:lvl>
    <w:lvl w:ilvl="4">
      <w:start w:val="1"/>
      <w:numFmt w:val="bullet"/>
      <w:lvlText w:val="o"/>
      <w:lvlJc w:val="left"/>
      <w:pPr>
        <w:tabs>
          <w:tab w:val="num" w:pos="2160"/>
        </w:tabs>
        <w:ind w:left="3650" w:hanging="360"/>
      </w:pPr>
      <w:rPr>
        <w:rFonts w:ascii="Courier New" w:hAnsi="Courier New" w:cs="Courier New" w:hint="default"/>
      </w:rPr>
    </w:lvl>
    <w:lvl w:ilvl="5">
      <w:start w:val="1"/>
      <w:numFmt w:val="bullet"/>
      <w:lvlText w:val=""/>
      <w:lvlJc w:val="left"/>
      <w:pPr>
        <w:tabs>
          <w:tab w:val="num" w:pos="2520"/>
        </w:tabs>
        <w:ind w:left="4370" w:hanging="360"/>
      </w:pPr>
      <w:rPr>
        <w:rFonts w:ascii="Wingdings" w:hAnsi="Wingdings" w:cs="Wingdings" w:hint="default"/>
      </w:rPr>
    </w:lvl>
    <w:lvl w:ilvl="6">
      <w:start w:val="1"/>
      <w:numFmt w:val="bullet"/>
      <w:lvlText w:val=""/>
      <w:lvlJc w:val="left"/>
      <w:pPr>
        <w:tabs>
          <w:tab w:val="num" w:pos="2880"/>
        </w:tabs>
        <w:ind w:left="5090" w:hanging="360"/>
      </w:pPr>
      <w:rPr>
        <w:rFonts w:ascii="Symbol" w:hAnsi="Symbol" w:cs="Symbol" w:hint="default"/>
      </w:rPr>
    </w:lvl>
    <w:lvl w:ilvl="7">
      <w:start w:val="1"/>
      <w:numFmt w:val="bullet"/>
      <w:lvlText w:val="o"/>
      <w:lvlJc w:val="left"/>
      <w:pPr>
        <w:tabs>
          <w:tab w:val="num" w:pos="3240"/>
        </w:tabs>
        <w:ind w:left="5810" w:hanging="360"/>
      </w:pPr>
      <w:rPr>
        <w:rFonts w:ascii="Courier New" w:hAnsi="Courier New" w:cs="Courier New" w:hint="default"/>
      </w:rPr>
    </w:lvl>
    <w:lvl w:ilvl="8">
      <w:start w:val="1"/>
      <w:numFmt w:val="bullet"/>
      <w:lvlText w:val=""/>
      <w:lvlJc w:val="left"/>
      <w:pPr>
        <w:tabs>
          <w:tab w:val="num" w:pos="3600"/>
        </w:tabs>
        <w:ind w:left="6530" w:hanging="360"/>
      </w:pPr>
      <w:rPr>
        <w:rFonts w:ascii="Wingdings" w:hAnsi="Wingdings" w:cs="Wingdings"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s-BO"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s-BO"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Arial" w:asciiTheme="minorHAnsi" w:cstheme="minorBidi" w:eastAsiaTheme="minorHAnsi" w:hAnsiTheme="minorHAnsi"/>
      <w:color w:val="auto"/>
      <w:kern w:val="0"/>
      <w:sz w:val="22"/>
      <w:szCs w:val="22"/>
      <w:lang w:val="es-BO" w:eastAsia="en-US" w:bidi="ar-SA"/>
    </w:rPr>
  </w:style>
  <w:style w:type="character" w:styleId="DefaultParagraphFont" w:default="1">
    <w:name w:val="Default Paragraph Font"/>
    <w:uiPriority w:val="1"/>
    <w:semiHidden/>
    <w:unhideWhenUsed/>
    <w:qFormat/>
    <w:rPr/>
  </w:style>
  <w:style w:type="character" w:styleId="PlaceholderText">
    <w:name w:val="Placeholder Text"/>
    <w:basedOn w:val="DefaultParagraphFont"/>
    <w:uiPriority w:val="99"/>
    <w:semiHidden/>
    <w:qFormat/>
    <w:rsid w:val="0010615e"/>
    <w:rPr>
      <w:color w:val="808080"/>
    </w:rPr>
  </w:style>
  <w:style w:type="character" w:styleId="EncabezadoCar" w:customStyle="1">
    <w:name w:val="Encabezado Car"/>
    <w:basedOn w:val="DefaultParagraphFont"/>
    <w:link w:val="Encabezado"/>
    <w:uiPriority w:val="99"/>
    <w:qFormat/>
    <w:rsid w:val="00a07bd9"/>
    <w:rPr/>
  </w:style>
  <w:style w:type="character" w:styleId="PiedepginaCar" w:customStyle="1">
    <w:name w:val="Pie de página Car"/>
    <w:basedOn w:val="DefaultParagraphFont"/>
    <w:link w:val="Piedepgina"/>
    <w:uiPriority w:val="99"/>
    <w:qFormat/>
    <w:rsid w:val="00a07bd9"/>
    <w:rPr/>
  </w:style>
  <w:style w:type="paragraph" w:styleId="Heading">
    <w:name w:val="Heading"/>
    <w:basedOn w:val="Normal"/>
    <w:next w:val="TextBody"/>
    <w:qFormat/>
    <w:pPr>
      <w:keepNext w:val="true"/>
      <w:spacing w:before="240" w:after="120"/>
    </w:pPr>
    <w:rPr>
      <w:rFonts w:ascii="Liberation Sans" w:hAnsi="Liberation Sans" w:eastAsia="Droid Sans Fallback"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dd5c1b"/>
    <w:pPr>
      <w:spacing w:before="0" w:after="160"/>
      <w:ind w:left="720" w:hanging="0"/>
      <w:contextualSpacing/>
    </w:pPr>
    <w:rPr/>
  </w:style>
  <w:style w:type="paragraph" w:styleId="Caption1">
    <w:name w:val="caption"/>
    <w:basedOn w:val="Normal"/>
    <w:next w:val="Normal"/>
    <w:uiPriority w:val="35"/>
    <w:unhideWhenUsed/>
    <w:qFormat/>
    <w:rsid w:val="00dd5c1b"/>
    <w:pPr>
      <w:spacing w:lineRule="auto" w:line="240" w:before="0" w:after="200"/>
    </w:pPr>
    <w:rPr>
      <w:i/>
      <w:iCs/>
      <w:color w:val="44546A" w:themeColor="text2"/>
      <w:sz w:val="18"/>
      <w:szCs w:val="18"/>
    </w:rPr>
  </w:style>
  <w:style w:type="paragraph" w:styleId="HeaderandFooter">
    <w:name w:val="Header and Footer"/>
    <w:basedOn w:val="Normal"/>
    <w:qFormat/>
    <w:pPr/>
    <w:rPr/>
  </w:style>
  <w:style w:type="paragraph" w:styleId="Header">
    <w:name w:val="Header"/>
    <w:basedOn w:val="Normal"/>
    <w:link w:val="EncabezadoCar"/>
    <w:uiPriority w:val="99"/>
    <w:unhideWhenUsed/>
    <w:rsid w:val="00a07bd9"/>
    <w:pPr>
      <w:tabs>
        <w:tab w:val="clear" w:pos="708"/>
        <w:tab w:val="center" w:pos="4252" w:leader="none"/>
        <w:tab w:val="right" w:pos="8504" w:leader="none"/>
      </w:tabs>
      <w:spacing w:lineRule="auto" w:line="240" w:before="0" w:after="0"/>
    </w:pPr>
    <w:rPr/>
  </w:style>
  <w:style w:type="paragraph" w:styleId="Footer">
    <w:name w:val="Footer"/>
    <w:basedOn w:val="Normal"/>
    <w:link w:val="PiedepginaCar"/>
    <w:uiPriority w:val="99"/>
    <w:unhideWhenUsed/>
    <w:rsid w:val="00a07bd9"/>
    <w:pPr>
      <w:tabs>
        <w:tab w:val="clear" w:pos="708"/>
        <w:tab w:val="center" w:pos="4252" w:leader="none"/>
        <w:tab w:val="right" w:pos="8504" w:leader="none"/>
      </w:tabs>
      <w:spacing w:lineRule="auto" w:line="240" w:before="0" w:after="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footer" Target="footer1.xml"/><Relationship Id="rId20" Type="http://schemas.openxmlformats.org/officeDocument/2006/relationships/comments" Target="comments.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688</TotalTime>
  <Application>LibreOffice/6.4.5.2$Linux_X86_64 LibreOffice_project/40$Build-2</Application>
  <Pages>10</Pages>
  <Words>1227</Words>
  <Characters>6317</Characters>
  <CharactersWithSpaces>7508</CharactersWithSpaces>
  <Paragraphs>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2021-06-24T03:15:00Z</dcterms:created>
  <dc:creator>Andres</dc:creator>
  <dc:description/>
  <dc:language>es-AR</dc:language>
  <cp:lastModifiedBy>Mariano Forti</cp:lastModifiedBy>
  <dcterms:modified xsi:type="dcterms:W3CDTF">2021-07-14T15:32:17Z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