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7EF6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9"/>
        <w:gridCol w:w="4333"/>
      </w:tblGrid>
      <w:tr w14:paraId="2D4C3213">
        <w:tc>
          <w:tcPr>
            <w:tcW w:w="418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123F1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应用语言学期刊</w:t>
            </w:r>
          </w:p>
        </w:tc>
        <w:tc>
          <w:tcPr>
            <w:tcW w:w="433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1A01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计算机科学期刊</w:t>
            </w:r>
            <w:bookmarkStart w:id="0" w:name="_GoBack"/>
            <w:bookmarkEnd w:id="0"/>
          </w:p>
        </w:tc>
      </w:tr>
      <w:tr w14:paraId="51E14E47">
        <w:tc>
          <w:tcPr>
            <w:tcW w:w="418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3E82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Applied Linguistics</w:t>
            </w:r>
          </w:p>
          <w:p w14:paraId="5C0B016A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43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09CD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IEEE Trans. on Neural Networks and Learning Systems</w:t>
            </w:r>
          </w:p>
        </w:tc>
      </w:tr>
      <w:tr w14:paraId="7ED45F25"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16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English for Academic Purposes</w:t>
            </w:r>
          </w:p>
          <w:p w14:paraId="3ACCEC62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8AA2">
            <w:pP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  <w:t>IEEE Trans. on Pattern Analysis and Machine Intelligence</w:t>
            </w:r>
          </w:p>
        </w:tc>
      </w:tr>
      <w:tr w14:paraId="143CE81E"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484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English for Specific Purposes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63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Machine Learning Research</w:t>
            </w:r>
          </w:p>
        </w:tc>
      </w:tr>
      <w:tr w14:paraId="4A9E0E07"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E9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Second Language Writing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1E1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Information Sciences</w:t>
            </w:r>
          </w:p>
        </w:tc>
      </w:tr>
      <w:tr w14:paraId="5785165E">
        <w:tc>
          <w:tcPr>
            <w:tcW w:w="418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0C0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System</w:t>
            </w:r>
          </w:p>
        </w:tc>
        <w:tc>
          <w:tcPr>
            <w:tcW w:w="433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A88A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Journal of the ACM</w:t>
            </w:r>
          </w:p>
        </w:tc>
      </w:tr>
    </w:tbl>
    <w:p w14:paraId="3551A460"/>
    <w:p w14:paraId="066471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7A2C3"/>
    <w:rsid w:val="8FAFF4D0"/>
    <w:rsid w:val="DE77A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2025-04-21T02:56:00Z</dcterms:created>
  <dc:creator>fafaya</dc:creator>
  <cp:lastModifiedBy>fafaya</cp:lastModifiedBy>
  <dcterms:modified xsi:type="dcterms:W3CDTF">2025-04-20T20:38:15Z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F75DB7AA833D83A5D5D20468688A5728_41</vt:lpwstr>
  </property>
</Properties>
</file>