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临沂金湖科创产业园 · 灯光控制系统</w:t>
      </w:r>
      <w:r>
        <w:rPr>
          <w:sz w:val="4"/>
        </w:rPr>
        <w:br/>
      </w:r>
      <w:r>
        <w:rPr>
          <w:color w:val="1E40AF"/>
          <w:sz w:val="22"/>
        </w:rPr>
        <w:t>施工方案 + 整改通知 + 设备选型清单</w:t>
      </w:r>
    </w:p>
    <w:p>
      <w:pPr>
        <w:spacing w:after="80"/>
      </w:pPr>
      <w:r>
        <w:rPr>
          <w:color w:val="64748B"/>
          <w:sz w:val="16"/>
        </w:rPr>
        <w:t>业主: 金湖展贸中心   |   日期: 2026-05-23   |   接收方: 强电/弱电施工方   |   集成方配合</w:t>
      </w:r>
    </w:p>
    <w:p>
      <w:pPr>
        <w:spacing w:before="120" w:after="40"/>
      </w:pPr>
      <w:r>
        <w:rPr>
          <w:b/>
          <w:color w:val="1E40AF"/>
          <w:sz w:val="20"/>
        </w:rPr>
        <w:t>§1 系统架构 (一句话)</w:t>
      </w:r>
    </w:p>
    <w:p>
      <w:pPr>
        <w:spacing w:after="80"/>
      </w:pPr>
      <w:r>
        <w:t>中控主机 → USR-TCP232 (RS485↔TCP) → CY-DALI64A 网关 (调光控制器) → DALI 总线 (2 线) → 14 台 明纬 HLG LED 灯具驱动器 (灯带/灯箱) + 4 台 雷特 LT-84A (DALI→0-10V 转换器, 16 路信号给筒灯/射灯/吸顶灯).</w:t>
      </w:r>
    </w:p>
    <w:p>
      <w:pPr>
        <w:spacing w:before="120" w:after="40"/>
      </w:pPr>
      <w:r>
        <w:rPr>
          <w:b/>
          <w:color w:val="1E40AF"/>
          <w:sz w:val="20"/>
        </w:rPr>
        <w:t>§2 设备选型清单 (最终版)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b/>
                <w:color w:val="1E40AF"/>
                <w:sz w:val="16"/>
              </w:rPr>
              <w:t>#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b/>
                <w:color w:val="1E40AF"/>
                <w:sz w:val="16"/>
              </w:rPr>
              <w:t>设备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b/>
                <w:color w:val="1E40AF"/>
                <w:sz w:val="16"/>
              </w:rPr>
              <w:t>厂家 + 型号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b/>
                <w:color w:val="1E40AF"/>
                <w:sz w:val="16"/>
              </w:rPr>
              <w:t>数量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b/>
                <w:color w:val="1E40AF"/>
                <w:sz w:val="16"/>
              </w:rPr>
              <w:t>位置 / 说明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智能控制主机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占美 GIADA GK9000 (Win10)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主控室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RS485↔TCP 转换器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有人 USR-TCP232-410S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主控柜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DALI 网关/调光控制器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元创智控 CY-DALI64A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主控柜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DALI→0-10V 转换器 ★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雷特 LT-84A (4 路/台)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4 (原 3 + 新加 1)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主控柜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LED 灯带驱动 480W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明纬 HLG-480H-24DA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各楼层电箱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LED 灯带驱动 320W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明纬 HLG-320H-24DA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F101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LED 灯带驱动 240W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明纬 HLG-240H-24DA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F102/F104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LED 灯带驱动 185W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明纬 HLG-185H-24DA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F101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LED 灯带驱动 150W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明纬 HLG-150H-24DA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F101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灯箱驱动 (大功率)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明纬 HLG-320H-24DA × 2 并联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1F F101 灯箱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DALI 总线屏蔽双绞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RVVP 2×0.5mm²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~200m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各电箱串联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0-10V 信号线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RVV 2×0.5mm² (新加 ~50m)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~250m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灯具到 LT-84A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6"/>
              </w:rPr>
              <w:t>DC 24V 输出线 (灯带)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6"/>
              </w:rPr>
              <w:t>RVV 2×2.5mm²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sz w:val="16"/>
              </w:rPr>
              <w:t>~300m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驱动到灯带</w:t>
            </w:r>
          </w:p>
        </w:tc>
      </w:tr>
    </w:tbl>
    <w:p>
      <w:pPr>
        <w:spacing w:before="40" w:after="80"/>
      </w:pPr>
      <w:r>
        <w:rPr>
          <w:i/>
          <w:color w:val="B91C1C"/>
          <w:sz w:val="16"/>
        </w:rPr>
        <w:t>★ 所有筒灯/射灯/吸顶灯/格栅灯采购时必须 0-10V 调光款 (LED 一体化, 单价 +10-15%, 装修预算覆盖, 漏选则系统无法调光).</w:t>
      </w:r>
    </w:p>
    <w:p>
      <w:pPr>
        <w:spacing w:before="120" w:after="40"/>
      </w:pPr>
      <w:r>
        <w:rPr>
          <w:b/>
          <w:color w:val="B91C1C"/>
          <w:sz w:val="20"/>
        </w:rPr>
        <w:t>§3 整改要点 — 射灯独立调光 (核心改动)</w:t>
      </w:r>
    </w:p>
    <w:p>
      <w:pPr>
        <w:spacing w:after="40"/>
      </w:pPr>
      <w:r>
        <w:rPr>
          <w:sz w:val="18"/>
        </w:rPr>
        <w:t>原方案 3 台 LT-84A (12 路) 把"射灯+筒灯"绑在 4 个混合通道, 无法独立调光 (重点照明/节能/演示场景失效). 现增 1 台 LT-84A, 上述 4 个回路的射灯单独走新通道: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b/>
                <w:color w:val="B91C1C"/>
                <w:sz w:val="16"/>
              </w:rPr>
              <w:t>回路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  <w:color w:val="B91C1C"/>
                <w:sz w:val="16"/>
              </w:rPr>
              <w:t>楼层位置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color w:val="B91C1C"/>
                <w:sz w:val="16"/>
              </w:rPr>
              <w:t>筒灯 (走原通道)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b/>
                <w:color w:val="B91C1C"/>
                <w:sz w:val="16"/>
              </w:rPr>
              <w:t>射灯 (走新通道) ★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6"/>
              </w:rPr>
              <w:t>F101-R2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6"/>
              </w:rPr>
              <w:t>1F 重点照明展示区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9 只 → LT-84A-1 CH1 (Addr 14)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13 只 → LT-84A-4 CH1 (Addr 26)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6"/>
              </w:rPr>
              <w:t>F101-R5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6"/>
              </w:rPr>
              <w:t>1F 走廊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29 只 → LT-84A-1 CH3 (Addr 16)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10 只 → LT-84A-4 CH2 (Addr 27)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6"/>
              </w:rPr>
              <w:t>F103-R1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6"/>
              </w:rPr>
              <w:t>1F 综合展销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7 只 → LT-84A-2 CH2 (Addr 19)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12 只 → LT-84A-4 CH3 (Addr 28)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6"/>
              </w:rPr>
              <w:t>F201-R3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6"/>
              </w:rPr>
              <w:t>2F 服务中心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16 只 → LT-84A-3 CH1 (Addr 22)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sz w:val="16"/>
              </w:rPr>
              <w:t>3 只 → LT-84A-4 CH4 (Addr 29)</w:t>
            </w:r>
          </w:p>
        </w:tc>
      </w:tr>
    </w:tbl>
    <w:p>
      <w:pPr>
        <w:spacing w:before="160" w:after="40"/>
      </w:pPr>
      <w:r>
        <w:rPr>
          <w:b/>
          <w:color w:val="1E40AF"/>
          <w:sz w:val="20"/>
        </w:rPr>
        <w:t>§4 施工方具体改动</w:t>
      </w:r>
    </w:p>
    <w:p>
      <w:pPr>
        <w:pStyle w:val="ListBullet"/>
        <w:spacing w:after="40"/>
        <w:ind w:left="283"/>
      </w:pPr>
      <w:r>
        <w:rPr>
          <w:sz w:val="18"/>
        </w:rPr>
        <w:t>主控柜加装 1 台 雷特 LT-84A (DIN 35mm 卡轨), AC 220V 直供, DALI 总线接入</w:t>
      </w:r>
    </w:p>
    <w:p>
      <w:pPr>
        <w:pStyle w:val="ListBullet"/>
        <w:spacing w:after="40"/>
        <w:ind w:left="283"/>
      </w:pPr>
      <w:r>
        <w:rPr>
          <w:sz w:val="18"/>
        </w:rPr>
        <w:t>上述 4 个回路: AC 220V 强电不变, 0-10V 信号线拆成两组分别接线 (筒灯共用一对, 射灯共用一对)</w:t>
      </w:r>
    </w:p>
    <w:p>
      <w:pPr>
        <w:pStyle w:val="ListBullet"/>
        <w:spacing w:after="40"/>
        <w:ind w:left="283"/>
      </w:pPr>
      <w:r>
        <w:rPr>
          <w:sz w:val="18"/>
        </w:rPr>
        <w:t>0-10V 信号线规格: RVV 2×0.5mm² (建议屏蔽 RVVP), 每段贴标签 "LT-84A-X CHy / 筒灯组 或 射灯组"</w:t>
      </w:r>
    </w:p>
    <w:p>
      <w:pPr>
        <w:pStyle w:val="ListBullet"/>
        <w:spacing w:after="40"/>
        <w:ind w:left="283"/>
      </w:pPr>
      <w:r>
        <w:rPr>
          <w:sz w:val="18"/>
        </w:rPr>
        <w:t>同一组灯具的 0-10V 信号线在灯具端并联 (灯具数 ≤ 30 只/路, 超过中段加信号中继器)</w:t>
      </w:r>
    </w:p>
    <w:p>
      <w:pPr>
        <w:pStyle w:val="ListBullet"/>
        <w:spacing w:after="40"/>
        <w:ind w:left="283"/>
      </w:pPr>
      <w:r>
        <w:rPr>
          <w:sz w:val="18"/>
        </w:rPr>
        <w:t>DALI 总线 (2 线) 从 CY-DALI64A 串联经过 LT-84A-1/2/3/4 + 14 台 HLG 驱动, 末端 120Ω 终端电阻</w:t>
      </w:r>
    </w:p>
    <w:p>
      <w:pPr>
        <w:spacing w:before="160" w:after="40"/>
      </w:pPr>
      <w:r>
        <w:rPr>
          <w:b/>
          <w:color w:val="1E40AF"/>
          <w:sz w:val="20"/>
        </w:rPr>
        <w:t>§5 验收要点 (现场打钩)</w:t>
      </w:r>
    </w:p>
    <w:p>
      <w:pPr>
        <w:spacing w:after="20"/>
        <w:ind w:left="170"/>
      </w:pPr>
      <w:r>
        <w:rPr>
          <w:sz w:val="18"/>
        </w:rPr>
        <w:t>□ LT-84A × 4 台全部上柜, AC 220V + DALI 总线接通, 拨码地址正确</w:t>
      </w:r>
    </w:p>
    <w:p>
      <w:pPr>
        <w:spacing w:after="20"/>
        <w:ind w:left="170"/>
      </w:pPr>
      <w:r>
        <w:rPr>
          <w:sz w:val="18"/>
        </w:rPr>
        <w:t>□ 14 台 明纬 HLG 驱动器位置 + DALI 短地址对照 §2 完成</w:t>
      </w:r>
    </w:p>
    <w:p>
      <w:pPr>
        <w:spacing w:after="20"/>
        <w:ind w:left="170"/>
      </w:pPr>
      <w:r>
        <w:rPr>
          <w:sz w:val="18"/>
        </w:rPr>
        <w:t>□ F101-R2/R5 + F103-R1 + F201-R3 四个回路: 筒灯与射灯 0-10V 信号线分组接线, 现场抽查可见两根独立线</w:t>
      </w:r>
    </w:p>
    <w:p>
      <w:pPr>
        <w:spacing w:after="20"/>
        <w:ind w:left="170"/>
      </w:pPr>
      <w:r>
        <w:rPr>
          <w:sz w:val="18"/>
        </w:rPr>
        <w:t>□ 调试单独筒灯调光, 射灯不动 (4 个混合回路逐一验)</w:t>
      </w:r>
    </w:p>
    <w:p>
      <w:pPr>
        <w:spacing w:after="20"/>
        <w:ind w:left="170"/>
      </w:pPr>
      <w:r>
        <w:rPr>
          <w:sz w:val="18"/>
        </w:rPr>
        <w:t>□ 调试单独射灯调光, 筒灯不动</w:t>
      </w:r>
    </w:p>
    <w:p>
      <w:pPr>
        <w:spacing w:after="20"/>
        <w:ind w:left="170"/>
      </w:pPr>
      <w:r>
        <w:rPr>
          <w:sz w:val="18"/>
        </w:rPr>
        <w:t>□ 一键"重点照明"场景: 筒灯调到 30%, 射灯保持 100% (业主直观验)</w:t>
      </w:r>
    </w:p>
    <w:p>
      <w:pPr>
        <w:spacing w:after="20"/>
        <w:ind w:left="170"/>
      </w:pPr>
      <w:r>
        <w:rPr>
          <w:sz w:val="18"/>
        </w:rPr>
        <w:t>□ 业主拍照留档: 主控柜全景 + 4 台 LT-84A 出线 + 4 个回路灯具端接线</w:t>
      </w:r>
    </w:p>
    <w:p>
      <w:pPr>
        <w:spacing w:before="160" w:after="40"/>
      </w:pPr>
      <w:r>
        <w:rPr>
          <w:b/>
          <w:color w:val="1E40AF"/>
          <w:sz w:val="20"/>
        </w:rPr>
        <w:t>§6 签字确认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姓名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联系电话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  <w:t>甲方代表 (金湖)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  <w:t>强电施工方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  <w:t>弱电施工方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  <w:t>系统集成方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spacing w:before="80"/>
      </w:pPr>
      <w:r>
        <w:rPr>
          <w:i/>
          <w:color w:val="94A3B8"/>
          <w:sz w:val="14"/>
        </w:rPr>
        <w:t>完整在线文档 (含接线示意图 + 协议详情): https://cnjinhu.top/jinhu/docs/ (账号 jinhu / 密码 along888)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