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bookmarkStart w:id="0" w:name="_GoBack"/>
      <w:bookmarkEnd w:id="0"/>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&lt;</w:t>
      </w:r>
      <w:r w:rsidR="00DB13AE">
        <w:rPr>
          <w:rFonts w:ascii="Arial" w:eastAsia="Arial" w:hAnsi="Arial" w:cs="Arial"/>
          <w:i/>
          <w:sz w:val="32"/>
        </w:rPr>
        <w:t>0.0</w:t>
      </w:r>
      <w:r>
        <w:rPr>
          <w:rFonts w:ascii="Arial" w:eastAsia="Arial" w:hAnsi="Arial" w:cs="Arial"/>
          <w:i/>
          <w:sz w:val="32"/>
        </w:rPr>
        <w:t>&gt;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(?valjda se misli na </w:t>
      </w:r>
      <w:r w:rsidR="00C067CF">
        <w:rPr>
          <w:rFonts w:ascii="Arial" w:eastAsia="Arial" w:hAnsi="Arial" w:cs="Arial"/>
          <w:i/>
        </w:rPr>
        <w:t>asistenta</w:t>
      </w:r>
      <w:r w:rsidR="00DB13AE">
        <w:rPr>
          <w:rFonts w:ascii="Arial" w:eastAsia="Arial" w:hAnsi="Arial" w:cs="Arial"/>
          <w:i/>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E513BC"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E513BC"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E513BC"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E513BC"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E513BC"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E513BC"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12"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22.08.2013.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Dopisane upute za povijest dokumentacije.</w:t>
            </w:r>
          </w:p>
          <w:p w:rsidR="00BF7533" w:rsidRDefault="00454E07" w:rsidP="00F965D1">
            <w:pPr>
              <w:pStyle w:val="Normal1"/>
              <w:spacing w:line="360" w:lineRule="auto"/>
            </w:pPr>
            <w:r w:rsidRPr="00F965D1">
              <w:rPr>
                <w:rFonts w:ascii="Arial" w:eastAsia="Arial" w:hAnsi="Arial" w:cs="Arial"/>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24.08.2013.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25.08.2013.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26.08.2013.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Povijest rada i trenutni status implementacije,</w:t>
            </w:r>
          </w:p>
          <w:p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07.09.2013.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08.09.2013.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w:t>
      </w:r>
      <w:r>
        <w:rPr>
          <w:rFonts w:ascii="Arial" w:eastAsia="Arial" w:hAnsi="Arial" w:cs="Arial"/>
          <w:i/>
          <w:sz w:val="20"/>
        </w:rPr>
        <w:lastRenderedPageBreak/>
        <w:t xml:space="preserve">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pPr>
        <w:pStyle w:val="Heading1"/>
        <w:numPr>
          <w:ilvl w:val="0"/>
          <w:numId w:val="3"/>
        </w:numPr>
      </w:pPr>
      <w:bookmarkStart w:id="4" w:name="_Toc431806046"/>
      <w:r>
        <w:t>Opis projektnog zadatka</w:t>
      </w:r>
      <w:bookmarkEnd w:id="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Default="00454E07">
      <w:pPr>
        <w:pStyle w:val="Normal1"/>
        <w:spacing w:line="360" w:lineRule="auto"/>
        <w:jc w:val="both"/>
      </w:pPr>
      <w:r>
        <w:rPr>
          <w:rFonts w:ascii="Arial" w:eastAsia="Arial" w:hAnsi="Arial" w:cs="Arial"/>
          <w:i/>
          <w:sz w:val="20"/>
        </w:rPr>
        <w:t>Za pomoć pogledati reference navedene u poglavlju „Reference“, ili sve što se nađe na Webu da nudi dobre smjernice u tom pogledu.</w:t>
      </w:r>
    </w:p>
    <w:p w:rsidR="00BF7533" w:rsidRDefault="00454E07">
      <w:pPr>
        <w:pStyle w:val="Normal1"/>
        <w:spacing w:line="360" w:lineRule="auto"/>
        <w:jc w:val="both"/>
      </w:pPr>
      <w:r>
        <w:rPr>
          <w:rFonts w:ascii="Arial" w:eastAsia="Arial" w:hAnsi="Arial" w:cs="Arial"/>
          <w:i/>
          <w:sz w:val="20"/>
        </w:rPr>
        <w:t>Npr., neke od mogućih točaka bile bi (ne nužno tim redoslijedom ni tekstom):</w:t>
      </w:r>
    </w:p>
    <w:p w:rsidR="00BF7533" w:rsidRDefault="00454E07">
      <w:pPr>
        <w:pStyle w:val="Normal1"/>
        <w:spacing w:line="360" w:lineRule="auto"/>
        <w:jc w:val="both"/>
      </w:pPr>
      <w:r>
        <w:rPr>
          <w:rFonts w:ascii="Arial" w:eastAsia="Arial" w:hAnsi="Arial" w:cs="Arial"/>
          <w:i/>
          <w:sz w:val="20"/>
        </w:rPr>
        <w:t>Cilj i potencijalna korist ovog projekta je …</w:t>
      </w:r>
    </w:p>
    <w:p w:rsidR="00BF7533" w:rsidRDefault="00454E07">
      <w:pPr>
        <w:pStyle w:val="Normal1"/>
        <w:spacing w:line="360" w:lineRule="auto"/>
        <w:jc w:val="both"/>
      </w:pPr>
      <w:r>
        <w:rPr>
          <w:rFonts w:ascii="Arial" w:eastAsia="Arial" w:hAnsi="Arial" w:cs="Arial"/>
          <w:i/>
          <w:sz w:val="20"/>
        </w:rPr>
        <w:t>Ono što već postoji iz domene primjene …</w:t>
      </w:r>
    </w:p>
    <w:p w:rsidR="00BF7533" w:rsidRDefault="00454E07">
      <w:pPr>
        <w:pStyle w:val="Normal1"/>
        <w:spacing w:line="360" w:lineRule="auto"/>
        <w:jc w:val="both"/>
      </w:pPr>
      <w:r>
        <w:rPr>
          <w:rFonts w:ascii="Arial" w:eastAsia="Arial" w:hAnsi="Arial" w:cs="Arial"/>
          <w:i/>
          <w:sz w:val="20"/>
        </w:rPr>
        <w:t>Problem koji treba riješiti …</w:t>
      </w:r>
    </w:p>
    <w:p w:rsidR="00BF7533" w:rsidRDefault="00454E07">
      <w:pPr>
        <w:pStyle w:val="Normal1"/>
        <w:spacing w:line="360" w:lineRule="auto"/>
        <w:jc w:val="both"/>
      </w:pPr>
      <w:r>
        <w:rPr>
          <w:rFonts w:ascii="Arial" w:eastAsia="Arial" w:hAnsi="Arial" w:cs="Arial"/>
          <w:i/>
          <w:sz w:val="20"/>
        </w:rPr>
        <w:t>Potrebno je ostvariti ….</w:t>
      </w:r>
    </w:p>
    <w:p w:rsidR="00BF7533" w:rsidRDefault="00454E07">
      <w:pPr>
        <w:pStyle w:val="Normal1"/>
        <w:spacing w:line="360" w:lineRule="auto"/>
        <w:jc w:val="both"/>
      </w:pPr>
      <w:r>
        <w:rPr>
          <w:rFonts w:ascii="Arial" w:eastAsia="Arial" w:hAnsi="Arial" w:cs="Arial"/>
          <w:i/>
          <w:sz w:val="20"/>
        </w:rPr>
        <w:t>Mogućnosti za implementaciju rješenja su …</w:t>
      </w:r>
    </w:p>
    <w:p w:rsidR="00BF7533" w:rsidRDefault="00454E07">
      <w:pPr>
        <w:pStyle w:val="Normal1"/>
        <w:spacing w:line="360" w:lineRule="auto"/>
        <w:jc w:val="both"/>
      </w:pPr>
      <w:r>
        <w:rPr>
          <w:rFonts w:ascii="Arial" w:eastAsia="Arial" w:hAnsi="Arial" w:cs="Arial"/>
          <w:i/>
          <w:sz w:val="20"/>
        </w:rPr>
        <w:t>Predviđa se izrada…</w:t>
      </w:r>
    </w:p>
    <w:p w:rsidR="00BF7533" w:rsidRDefault="00454E07">
      <w:pPr>
        <w:pStyle w:val="Normal1"/>
        <w:spacing w:line="360" w:lineRule="auto"/>
        <w:jc w:val="both"/>
      </w:pPr>
      <w:r>
        <w:rPr>
          <w:rFonts w:ascii="Arial" w:eastAsia="Arial" w:hAnsi="Arial" w:cs="Arial"/>
          <w:i/>
          <w:sz w:val="20"/>
        </w:rPr>
        <w:t>Ključne točke kod implementacije sustava su …</w:t>
      </w:r>
    </w:p>
    <w:p w:rsidR="00BF7533" w:rsidRDefault="00454E07">
      <w:pPr>
        <w:pStyle w:val="Normal1"/>
        <w:spacing w:line="360" w:lineRule="auto"/>
        <w:jc w:val="both"/>
      </w:pPr>
      <w:r>
        <w:rPr>
          <w:rFonts w:ascii="Arial" w:eastAsia="Arial" w:hAnsi="Arial" w:cs="Arial"/>
          <w:i/>
          <w:sz w:val="20"/>
        </w:rPr>
        <w:t>Rješenja koji projekt nudi odnosi se na domenu …</w:t>
      </w:r>
    </w:p>
    <w:p w:rsidR="00BF7533" w:rsidRDefault="00454E07">
      <w:pPr>
        <w:pStyle w:val="Normal1"/>
        <w:spacing w:line="360" w:lineRule="auto"/>
        <w:jc w:val="both"/>
      </w:pPr>
      <w:r>
        <w:rPr>
          <w:rFonts w:ascii="Arial" w:eastAsia="Arial" w:hAnsi="Arial" w:cs="Arial"/>
          <w:i/>
          <w:sz w:val="20"/>
        </w:rPr>
        <w:t>Skup korisnika koji bi mogli biti zainteresirani za razvijeni sustav su…</w:t>
      </w:r>
    </w:p>
    <w:p w:rsidR="00BF7533" w:rsidRDefault="00454E07">
      <w:pPr>
        <w:pStyle w:val="Normal1"/>
        <w:spacing w:line="360" w:lineRule="auto"/>
        <w:jc w:val="both"/>
      </w:pPr>
      <w:r>
        <w:rPr>
          <w:rFonts w:ascii="Arial" w:eastAsia="Arial" w:hAnsi="Arial" w:cs="Arial"/>
          <w:i/>
          <w:sz w:val="20"/>
        </w:rPr>
        <w:t>Ono što predviđeno rješenje ne obuhvaća je …</w:t>
      </w:r>
    </w:p>
    <w:p w:rsidR="00BF7533" w:rsidRDefault="00454E07">
      <w:pPr>
        <w:pStyle w:val="Normal1"/>
        <w:spacing w:line="360" w:lineRule="auto"/>
        <w:jc w:val="both"/>
      </w:pPr>
      <w:r>
        <w:rPr>
          <w:rFonts w:ascii="Arial" w:eastAsia="Arial" w:hAnsi="Arial" w:cs="Arial"/>
          <w:i/>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431806047"/>
      <w:r>
        <w:t>Pojmovnik</w:t>
      </w:r>
      <w:bookmarkEnd w:id="6"/>
    </w:p>
    <w:p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BF7533" w:rsidRDefault="00BF7533">
      <w:pPr>
        <w:pStyle w:val="Normal1"/>
      </w:pPr>
      <w:bookmarkStart w:id="7" w:name="h.3znysh7" w:colFirst="0" w:colLast="0"/>
      <w:bookmarkEnd w:id="7"/>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8" w:name="_Toc431806048"/>
      <w:r>
        <w:t>Funkcionalni zahtjevi</w:t>
      </w:r>
      <w:bookmarkEnd w:id="8"/>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t>Ostali zahtjevi</w:t>
      </w:r>
      <w:bookmarkEnd w:id="10"/>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t>Arhitektura i dizajn sustava</w:t>
      </w:r>
      <w:bookmarkEnd w:id="12"/>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t>Dijagram razreda s opisom</w:t>
      </w:r>
      <w:bookmarkEnd w:id="16"/>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t>Dijagram objekata</w:t>
      </w:r>
      <w:bookmarkEnd w:id="18"/>
    </w:p>
    <w:p w:rsidR="00BF7533" w:rsidRDefault="00BF7533">
      <w:pPr>
        <w:pStyle w:val="Normal1"/>
        <w:spacing w:line="360" w:lineRule="auto"/>
        <w:jc w:val="both"/>
      </w:pPr>
    </w:p>
    <w:p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t>Ostali UML dijagrami</w:t>
      </w:r>
      <w:bookmarkEnd w:id="20"/>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hyperlink r:id="rId23"/>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DB13AE"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24"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3BC" w:rsidRDefault="00E513BC" w:rsidP="00BF7533">
      <w:r>
        <w:separator/>
      </w:r>
    </w:p>
  </w:endnote>
  <w:endnote w:type="continuationSeparator" w:id="0">
    <w:p w:rsidR="00E513BC" w:rsidRDefault="00E513BC"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DB13AE">
    <w:pPr>
      <w:pStyle w:val="Normal1"/>
      <w:tabs>
        <w:tab w:val="center" w:pos="4536"/>
        <w:tab w:val="right" w:pos="9072"/>
      </w:tabs>
    </w:pPr>
    <w:r>
      <w:rPr>
        <w:rFonts w:ascii="Arial" w:eastAsia="Arial" w:hAnsi="Arial" w:cs="Arial"/>
        <w:i/>
        <w:sz w:val="20"/>
      </w:rPr>
      <w:t>BitSoftTechnologies</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952F10">
      <w:rPr>
        <w:noProof/>
      </w:rPr>
      <w:t>26</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952F10">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Pr>
        <w:rFonts w:ascii="Arial" w:eastAsia="Arial" w:hAnsi="Arial" w:cs="Arial"/>
        <w:noProof/>
        <w:sz w:val="20"/>
      </w:rPr>
      <w:t>12. listopada 2018.</w:t>
    </w:r>
    <w:r w:rsidR="00CB480D">
      <w:rPr>
        <w:rFonts w:ascii="Arial" w:eastAsia="Arial" w:hAnsi="Arial" w:cs="Arial"/>
        <w:sz w:val="20"/>
      </w:rPr>
      <w:fldChar w:fldCharType="end"/>
    </w:r>
    <w:r w:rsidR="00E513B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3BC" w:rsidRDefault="00E513BC" w:rsidP="00BF7533">
      <w:r>
        <w:separator/>
      </w:r>
    </w:p>
  </w:footnote>
  <w:footnote w:type="continuationSeparator" w:id="0">
    <w:p w:rsidR="00E513BC" w:rsidRDefault="00E513BC"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E513B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5"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D1468"/>
    <w:rsid w:val="000E308A"/>
    <w:rsid w:val="001419EF"/>
    <w:rsid w:val="00171A4F"/>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539E"/>
    <w:rsid w:val="00426DEC"/>
    <w:rsid w:val="0044195A"/>
    <w:rsid w:val="00451C50"/>
    <w:rsid w:val="00454E07"/>
    <w:rsid w:val="004602DA"/>
    <w:rsid w:val="0047577D"/>
    <w:rsid w:val="004A2AB1"/>
    <w:rsid w:val="004D3540"/>
    <w:rsid w:val="004F3E6B"/>
    <w:rsid w:val="005177C7"/>
    <w:rsid w:val="005206E8"/>
    <w:rsid w:val="005237D8"/>
    <w:rsid w:val="0053388B"/>
    <w:rsid w:val="00563816"/>
    <w:rsid w:val="005D6631"/>
    <w:rsid w:val="005E3336"/>
    <w:rsid w:val="00663E77"/>
    <w:rsid w:val="006906DA"/>
    <w:rsid w:val="006B0E76"/>
    <w:rsid w:val="006C72DE"/>
    <w:rsid w:val="0070036C"/>
    <w:rsid w:val="00732CA8"/>
    <w:rsid w:val="007E5450"/>
    <w:rsid w:val="00804C2D"/>
    <w:rsid w:val="00831DDC"/>
    <w:rsid w:val="00874345"/>
    <w:rsid w:val="008B2586"/>
    <w:rsid w:val="008E3504"/>
    <w:rsid w:val="00952F10"/>
    <w:rsid w:val="0095767D"/>
    <w:rsid w:val="009754A4"/>
    <w:rsid w:val="009868E1"/>
    <w:rsid w:val="0099763E"/>
    <w:rsid w:val="009A33D0"/>
    <w:rsid w:val="00A0030D"/>
    <w:rsid w:val="00A44805"/>
    <w:rsid w:val="00A552DB"/>
    <w:rsid w:val="00A71E74"/>
    <w:rsid w:val="00A75D5C"/>
    <w:rsid w:val="00A9139F"/>
    <w:rsid w:val="00AC1C08"/>
    <w:rsid w:val="00AD38CE"/>
    <w:rsid w:val="00AE7BEF"/>
    <w:rsid w:val="00B33520"/>
    <w:rsid w:val="00B40BAE"/>
    <w:rsid w:val="00B607C3"/>
    <w:rsid w:val="00B82C14"/>
    <w:rsid w:val="00B86C90"/>
    <w:rsid w:val="00BF241E"/>
    <w:rsid w:val="00BF7533"/>
    <w:rsid w:val="00C067CF"/>
    <w:rsid w:val="00C6330E"/>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6514"/>
    <w:rsid w:val="00E27579"/>
    <w:rsid w:val="00E513BC"/>
    <w:rsid w:val="00E55DF6"/>
    <w:rsid w:val="00E71A26"/>
    <w:rsid w:val="00E76FC3"/>
    <w:rsid w:val="00ED6D0B"/>
    <w:rsid w:val="00EE714C"/>
    <w:rsid w:val="00EF3FF0"/>
    <w:rsid w:val="00F4103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DB7546"/>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5D5F-8AD0-4377-B38D-CDD12855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17890</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3</cp:revision>
  <dcterms:created xsi:type="dcterms:W3CDTF">2018-10-12T12:44:00Z</dcterms:created>
  <dcterms:modified xsi:type="dcterms:W3CDTF">2018-10-12T12:57:00Z</dcterms:modified>
</cp:coreProperties>
</file>