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jc w:val="center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                       </w:t>
      </w: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 </w:t>
      </w: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Default="0053585F" w:rsidP="0053585F">
      <w:pPr>
        <w:ind w:left="708"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3585F" w:rsidRPr="0053585F" w:rsidRDefault="0053585F" w:rsidP="0053585F">
      <w:pPr>
        <w:ind w:left="2832" w:firstLine="708"/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</w:pPr>
      <w:r w:rsidRPr="0053585F"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  <w:t>Технічне завдання</w:t>
      </w: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r w:rsidRPr="0053585F"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>“</w:t>
      </w:r>
      <w:r w:rsidRPr="0053585F">
        <w:rPr>
          <w:rFonts w:ascii="Times New Roman" w:eastAsia="Times New Roman" w:hAnsi="Times New Roman" w:cs="Times New Roman"/>
          <w:sz w:val="32"/>
          <w:szCs w:val="28"/>
          <w:lang w:eastAsia="uk-UA"/>
        </w:rPr>
        <w:t>Сайт футбольного клубу ФК Газовик-Хуртовина Комарно</w:t>
      </w:r>
      <w:r w:rsidRPr="0053585F"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>”</w:t>
      </w: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</w:p>
    <w:p w:rsidR="0053585F" w:rsidRDefault="0053585F" w:rsidP="0053585F">
      <w:pPr>
        <w:ind w:left="708"/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ab/>
      </w:r>
      <w:r w:rsidRPr="0053585F"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ab/>
      </w:r>
    </w:p>
    <w:p w:rsidR="0053585F" w:rsidRPr="0053585F" w:rsidRDefault="0053585F" w:rsidP="0053585F">
      <w:pPr>
        <w:ind w:left="6372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bookmarkStart w:id="0" w:name="_GoBack"/>
      <w:bookmarkEnd w:id="0"/>
      <w:r w:rsidRPr="0053585F"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>Виконав : Іваськевич Андрій</w:t>
      </w:r>
    </w:p>
    <w:p w:rsidR="0053585F" w:rsidRPr="0053585F" w:rsidRDefault="0053585F">
      <w:pPr>
        <w:rPr>
          <w:rFonts w:ascii="Times New Roman" w:eastAsia="Times New Roman" w:hAnsi="Times New Roman" w:cs="Times New Roman"/>
          <w:i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Cs w:val="28"/>
          <w:lang w:eastAsia="uk-UA"/>
        </w:rPr>
        <w:br w:type="page"/>
      </w:r>
    </w:p>
    <w:p w:rsidR="00BA6278" w:rsidRDefault="00BA6278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</w:p>
    <w:sdt>
      <w:sdtPr>
        <w:rPr>
          <w:lang w:val="ru-RU"/>
        </w:rPr>
        <w:id w:val="417300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6278" w:rsidRDefault="00BA6278">
          <w:pPr>
            <w:pStyle w:val="a7"/>
            <w:rPr>
              <w:rFonts w:ascii="Times New Roman" w:hAnsi="Times New Roman" w:cs="Times New Roman"/>
              <w:color w:val="auto"/>
              <w:sz w:val="40"/>
              <w:lang w:val="ru-RU"/>
            </w:rPr>
          </w:pPr>
          <w:r>
            <w:rPr>
              <w:rFonts w:ascii="Times New Roman" w:hAnsi="Times New Roman" w:cs="Times New Roman"/>
              <w:color w:val="auto"/>
              <w:sz w:val="40"/>
              <w:lang w:val="ru-RU"/>
            </w:rPr>
            <w:tab/>
          </w:r>
          <w:r>
            <w:rPr>
              <w:rFonts w:ascii="Times New Roman" w:hAnsi="Times New Roman" w:cs="Times New Roman"/>
              <w:color w:val="auto"/>
              <w:sz w:val="40"/>
              <w:lang w:val="ru-RU"/>
            </w:rPr>
            <w:tab/>
          </w:r>
          <w:r>
            <w:rPr>
              <w:rFonts w:ascii="Times New Roman" w:hAnsi="Times New Roman" w:cs="Times New Roman"/>
              <w:color w:val="auto"/>
              <w:sz w:val="40"/>
              <w:lang w:val="ru-RU"/>
            </w:rPr>
            <w:tab/>
          </w:r>
          <w:r>
            <w:rPr>
              <w:rFonts w:ascii="Times New Roman" w:hAnsi="Times New Roman" w:cs="Times New Roman"/>
              <w:color w:val="auto"/>
              <w:sz w:val="40"/>
              <w:lang w:val="ru-RU"/>
            </w:rPr>
            <w:tab/>
            <w:t xml:space="preserve"> </w:t>
          </w:r>
          <w:r>
            <w:rPr>
              <w:rFonts w:ascii="Times New Roman" w:hAnsi="Times New Roman" w:cs="Times New Roman"/>
              <w:color w:val="auto"/>
              <w:sz w:val="40"/>
              <w:lang w:val="ru-RU"/>
            </w:rPr>
            <w:tab/>
            <w:t xml:space="preserve">     Зміст</w:t>
          </w:r>
        </w:p>
        <w:p w:rsidR="00BA6278" w:rsidRPr="00BA6278" w:rsidRDefault="00BA6278" w:rsidP="00BA6278">
          <w:pPr>
            <w:rPr>
              <w:lang w:val="ru-RU" w:eastAsia="uk-UA"/>
            </w:rPr>
          </w:pPr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r w:rsidRPr="00BA6278">
            <w:rPr>
              <w:rFonts w:ascii="Times New Roman" w:hAnsi="Times New Roman" w:cs="Times New Roman"/>
              <w:sz w:val="28"/>
            </w:rPr>
            <w:fldChar w:fldCharType="begin"/>
          </w:r>
          <w:r w:rsidRPr="00BA627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A627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2864328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1. Найменування об'єкта розробки, та область застосування.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_Toc32864328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29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1.1 Повне найменування об'єкта та його умовне позначення.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_Toc32864329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0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1.2 Планові терміни початку та закінчення робіт із створення об'єкта.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_Toc32864330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1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2. Підстава для розробки та назва проєктної організації: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_Toc32864331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2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2.1 Найменування підприємств розробника і замовника.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_Toc32864332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3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3. Мета розробки.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_Toc32864333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4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4. Джерела розробки.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_Toc32864334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5" w:history="1">
            <w:r w:rsidRPr="00BA6278">
              <w:rPr>
                <w:rStyle w:val="a4"/>
                <w:rFonts w:ascii="Times New Roman" w:hAnsi="Times New Roman" w:cs="Times New Roman"/>
                <w:i/>
                <w:noProof/>
                <w:sz w:val="28"/>
                <w:lang w:eastAsia="uk-UA"/>
              </w:rPr>
              <w:t>4.1 Документи та інформаційні матеріали 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_Toc32864335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6" w:history="1">
            <w:r w:rsidRPr="00BA6278">
              <w:rPr>
                <w:rStyle w:val="a4"/>
                <w:rFonts w:ascii="Times New Roman" w:hAnsi="Times New Roman" w:cs="Times New Roman"/>
                <w:i/>
                <w:noProof/>
                <w:sz w:val="28"/>
                <w:lang w:eastAsia="uk-UA"/>
              </w:rPr>
              <w:t>4.2 Вітчизняні аналоги.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_Toc32864336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7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5. Технічні вимоги.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_Toc32864337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8" w:history="1">
            <w:r w:rsidRPr="00BA6278">
              <w:rPr>
                <w:rStyle w:val="a4"/>
                <w:rFonts w:ascii="Times New Roman" w:hAnsi="Times New Roman" w:cs="Times New Roman"/>
                <w:i/>
                <w:noProof/>
                <w:sz w:val="28"/>
              </w:rPr>
              <w:t>5.1 Вимоги до надійності.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_Toc32864338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39" w:history="1">
            <w:r w:rsidRPr="00BA6278">
              <w:rPr>
                <w:rStyle w:val="a4"/>
                <w:rFonts w:ascii="Times New Roman" w:hAnsi="Times New Roman" w:cs="Times New Roman"/>
                <w:i/>
                <w:noProof/>
                <w:sz w:val="28"/>
              </w:rPr>
              <w:t>5.2 Вимоги до технологічності.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_Toc32864339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40" w:history="1">
            <w:r w:rsidRPr="00BA6278">
              <w:rPr>
                <w:rStyle w:val="a4"/>
                <w:rFonts w:ascii="Times New Roman" w:hAnsi="Times New Roman" w:cs="Times New Roman"/>
                <w:i/>
                <w:noProof/>
                <w:sz w:val="28"/>
              </w:rPr>
              <w:t>5.3 Вимоги експлуатації.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_Toc32864340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41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6. Розкриття інформаційної політики.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_Toc32864341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42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6.1 Принципи доступу до даних.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_Toc32864342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Pr="00BA6278" w:rsidRDefault="00BA627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2864343" w:history="1">
            <w:r w:rsidRPr="00BA6278">
              <w:rPr>
                <w:rStyle w:val="a4"/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t>6.2 Рівні доступу користувачів.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_Toc32864343 \h </w:instrTex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627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A6278" w:rsidRDefault="00BA6278" w:rsidP="00BA6278">
          <w:pPr>
            <w:rPr>
              <w:b/>
              <w:bCs/>
              <w:lang w:val="ru-RU"/>
            </w:rPr>
          </w:pPr>
          <w:r w:rsidRPr="00BA6278">
            <w:rPr>
              <w:rFonts w:ascii="Times New Roman" w:hAnsi="Times New Roman" w:cs="Times New Roman"/>
              <w:bCs/>
              <w:sz w:val="28"/>
              <w:lang w:val="ru-RU"/>
            </w:rPr>
            <w:fldChar w:fldCharType="end"/>
          </w:r>
        </w:p>
      </w:sdtContent>
    </w:sdt>
    <w:bookmarkStart w:id="1" w:name="_Toc32864328" w:displacedByCustomXml="prev"/>
    <w:p w:rsidR="00BA6278" w:rsidRDefault="00BA6278" w:rsidP="00BA6278">
      <w:pPr>
        <w:rPr>
          <w:lang w:val="ru-RU"/>
        </w:rPr>
      </w:pPr>
      <w:r>
        <w:rPr>
          <w:lang w:val="ru-RU"/>
        </w:rPr>
        <w:br w:type="page"/>
      </w:r>
    </w:p>
    <w:p w:rsidR="00BA6278" w:rsidRPr="00BA6278" w:rsidRDefault="00BA6278" w:rsidP="00BA6278">
      <w:pPr>
        <w:rPr>
          <w:b/>
          <w:bCs/>
          <w:lang w:val="ru-RU"/>
        </w:rPr>
      </w:pPr>
    </w:p>
    <w:p w:rsidR="00031469" w:rsidRPr="00BA6278" w:rsidRDefault="00031469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1. Найменування об'єкта розробки, та область застосування.</w:t>
      </w:r>
      <w:bookmarkEnd w:id="1"/>
    </w:p>
    <w:p w:rsidR="00BA6278" w:rsidRDefault="007B082C" w:rsidP="00BA6278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2" w:name="_Toc32864329"/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 xml:space="preserve">1.1 </w:t>
      </w:r>
      <w:r w:rsidR="00031469"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Повне найменування об'єкта та його умовне позначення.</w:t>
      </w:r>
      <w:bookmarkEnd w:id="2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7B082C" w:rsidRPr="00BA6278" w:rsidRDefault="007B082C" w:rsidP="00BA62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 xml:space="preserve">Повне найменування об’єкта : </w:t>
      </w:r>
      <w:r w:rsidRPr="00BA6278">
        <w:rPr>
          <w:rFonts w:ascii="Times New Roman" w:hAnsi="Times New Roman" w:cs="Times New Roman"/>
          <w:sz w:val="28"/>
          <w:szCs w:val="28"/>
          <w:lang w:val="ru-RU" w:eastAsia="uk-UA"/>
        </w:rPr>
        <w:t>“</w:t>
      </w:r>
      <w:r w:rsidRPr="00BA6278">
        <w:rPr>
          <w:rFonts w:ascii="Times New Roman" w:hAnsi="Times New Roman" w:cs="Times New Roman"/>
          <w:sz w:val="28"/>
          <w:szCs w:val="28"/>
          <w:lang w:eastAsia="uk-UA"/>
        </w:rPr>
        <w:t>Сайт футбольноної команди ФК Гаховик-Хуртовина (Комарно)</w:t>
      </w:r>
      <w:r w:rsidRPr="00BA6278">
        <w:rPr>
          <w:rFonts w:ascii="Times New Roman" w:hAnsi="Times New Roman" w:cs="Times New Roman"/>
          <w:sz w:val="28"/>
          <w:szCs w:val="28"/>
          <w:lang w:val="ru-RU" w:eastAsia="uk-UA"/>
        </w:rPr>
        <w:t>”</w:t>
      </w:r>
    </w:p>
    <w:p w:rsidR="007B082C" w:rsidRPr="00BA6278" w:rsidRDefault="007B082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val="ru-RU" w:eastAsia="uk-UA"/>
        </w:rPr>
        <w:tab/>
        <w:t xml:space="preserve">Умовне позначення :  </w:t>
      </w:r>
      <w:r w:rsidRPr="00BA627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A6278">
        <w:rPr>
          <w:rFonts w:ascii="Times New Roman" w:hAnsi="Times New Roman" w:cs="Times New Roman"/>
          <w:sz w:val="28"/>
          <w:szCs w:val="28"/>
          <w:lang w:val="ru-RU" w:eastAsia="uk-UA"/>
        </w:rPr>
        <w:t>“</w:t>
      </w:r>
      <w:r w:rsidRPr="00BA6278">
        <w:rPr>
          <w:rFonts w:ascii="Times New Roman" w:hAnsi="Times New Roman" w:cs="Times New Roman"/>
          <w:sz w:val="28"/>
          <w:szCs w:val="28"/>
          <w:lang w:eastAsia="uk-UA"/>
        </w:rPr>
        <w:t>Сайт футбольноно</w:t>
      </w:r>
      <w:r w:rsidRPr="00BA6278">
        <w:rPr>
          <w:rFonts w:ascii="Times New Roman" w:hAnsi="Times New Roman" w:cs="Times New Roman"/>
          <w:sz w:val="28"/>
          <w:szCs w:val="28"/>
          <w:lang w:eastAsia="uk-UA"/>
        </w:rPr>
        <w:t>ї команди</w:t>
      </w:r>
      <w:r w:rsidRPr="00BA6278">
        <w:rPr>
          <w:rFonts w:ascii="Times New Roman" w:hAnsi="Times New Roman" w:cs="Times New Roman"/>
          <w:sz w:val="28"/>
          <w:szCs w:val="28"/>
          <w:lang w:val="ru-RU" w:eastAsia="uk-UA"/>
        </w:rPr>
        <w:t>”</w:t>
      </w:r>
    </w:p>
    <w:p w:rsidR="00031469" w:rsidRDefault="007B082C" w:rsidP="00BA6278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3" w:name="_Toc32864330"/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 xml:space="preserve">1.2 </w:t>
      </w:r>
      <w:r w:rsidR="00031469"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Планові терміни початку та закінчення робіт із створення об'єкта.</w:t>
      </w:r>
      <w:bookmarkEnd w:id="3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7B082C" w:rsidRPr="00BA6278" w:rsidRDefault="007B082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ab/>
        <w:t>Плановий термін початку робіт : 24 лютого 2020</w:t>
      </w:r>
    </w:p>
    <w:p w:rsidR="007B082C" w:rsidRPr="00BA6278" w:rsidRDefault="007B082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ab/>
        <w:t>Плановий термін закінчення робіт :  24 квітня 2020</w:t>
      </w:r>
    </w:p>
    <w:p w:rsidR="00031469" w:rsidRPr="00BA6278" w:rsidRDefault="00031469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4" w:name="_Toc32864331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2. Підстава для розробки та назва проєктної організації:</w:t>
      </w:r>
      <w:bookmarkEnd w:id="4"/>
    </w:p>
    <w:p w:rsidR="00031469" w:rsidRDefault="007B082C" w:rsidP="00BA6278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5" w:name="_Toc32864332"/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 xml:space="preserve">2.1 </w:t>
      </w:r>
      <w:r w:rsidR="00031469"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Найменування підприємств розробника і замовника.</w:t>
      </w:r>
      <w:bookmarkEnd w:id="5"/>
      <w:r w:rsidR="00031469"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 xml:space="preserve"> </w:t>
      </w:r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7B082C" w:rsidRPr="00BA6278" w:rsidRDefault="007B082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Найменування підприємства розробника: </w:t>
      </w:r>
      <w:r w:rsidR="002B601C" w:rsidRPr="00BA6278">
        <w:rPr>
          <w:rFonts w:ascii="Times New Roman" w:hAnsi="Times New Roman" w:cs="Times New Roman"/>
          <w:sz w:val="28"/>
          <w:szCs w:val="28"/>
          <w:shd w:val="clear" w:color="auto" w:fill="F9F9F9"/>
        </w:rPr>
        <w:t>Футбольно-оздоровчий клуб</w:t>
      </w:r>
      <w:r w:rsidR="002B601C" w:rsidRPr="00BA6278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2B601C" w:rsidRPr="00BA6278">
        <w:rPr>
          <w:rFonts w:ascii="Times New Roman" w:hAnsi="Times New Roman" w:cs="Times New Roman"/>
          <w:sz w:val="28"/>
          <w:szCs w:val="28"/>
          <w:shd w:val="clear" w:color="auto" w:fill="F9F9F9"/>
        </w:rPr>
        <w:t>«Газовик-Хуртовина»</w:t>
      </w:r>
    </w:p>
    <w:p w:rsidR="007B082C" w:rsidRPr="00BA6278" w:rsidRDefault="007B082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ab/>
        <w:t>Найменування підприємства розробника : Іваськевич Андрій Ярославоаич</w:t>
      </w:r>
    </w:p>
    <w:p w:rsidR="00031469" w:rsidRDefault="00031469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  <w:bookmarkStart w:id="6" w:name="_Toc32864333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3. Мета розробки.</w:t>
      </w:r>
      <w:bookmarkEnd w:id="6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2B601C" w:rsidRPr="00BA6278" w:rsidRDefault="002B601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  <w:lang w:eastAsia="uk-UA"/>
        </w:rPr>
        <w:t>Ще з 1925 року беруть початок футбольні традиції в місті Комарно. В зв’язку з  розвитком новітніх технологій та бажанням популяризувати футбольний клуб , було запропоновано створити сайт клубу. Дана ідея допоможе зібрати і згрупувати всю інформацію з приводу клубу з соціальних мереж для зручного подання вболівальникам та людям, що цікавляться футболом.</w:t>
      </w:r>
    </w:p>
    <w:p w:rsidR="002B601C" w:rsidRPr="00BA6278" w:rsidRDefault="00031469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  <w:bookmarkStart w:id="7" w:name="_Toc32864334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4. Джерела розробки.</w:t>
      </w:r>
      <w:bookmarkEnd w:id="7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 xml:space="preserve"> </w:t>
      </w:r>
    </w:p>
    <w:p w:rsidR="002B601C" w:rsidRDefault="002B601C" w:rsidP="00BA6278">
      <w:pPr>
        <w:pStyle w:val="2"/>
        <w:spacing w:line="360" w:lineRule="auto"/>
        <w:ind w:firstLine="708"/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8" w:name="_Toc32864335"/>
      <w:r w:rsidRPr="00BA6278"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  <w:t xml:space="preserve">4.1 Документи та інформаційні матеріали </w:t>
      </w:r>
      <w:r w:rsidR="00BA6278"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  <w:t>.</w:t>
      </w:r>
      <w:bookmarkEnd w:id="8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5D3CAE" w:rsidRPr="00BA6278" w:rsidRDefault="005D3CAE" w:rsidP="00BA62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</w:rPr>
        <w:lastRenderedPageBreak/>
        <w:t>Було проаналізовано документи:</w:t>
      </w:r>
    </w:p>
    <w:p w:rsidR="005D3CAE" w:rsidRPr="00BA6278" w:rsidRDefault="005D3CAE" w:rsidP="00BA627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A6278">
          <w:rPr>
            <w:rFonts w:ascii="Times New Roman" w:hAnsi="Times New Roman" w:cs="Times New Roman"/>
            <w:sz w:val="28"/>
            <w:szCs w:val="28"/>
          </w:rPr>
          <w:t>Правила</w:t>
        </w:r>
      </w:hyperlink>
      <w:r w:rsidRPr="00BA6278">
        <w:rPr>
          <w:rFonts w:ascii="Times New Roman" w:hAnsi="Times New Roman" w:cs="Times New Roman"/>
          <w:sz w:val="28"/>
          <w:szCs w:val="28"/>
        </w:rPr>
        <w:t xml:space="preserve"> гри станом на 2</w:t>
      </w:r>
      <w:r w:rsidRPr="00BA6278">
        <w:rPr>
          <w:rFonts w:ascii="Times New Roman" w:hAnsi="Times New Roman" w:cs="Times New Roman"/>
          <w:sz w:val="28"/>
          <w:szCs w:val="28"/>
        </w:rPr>
        <w:t>019-2020</w:t>
      </w:r>
      <w:r w:rsidRPr="00BA6278">
        <w:rPr>
          <w:rFonts w:ascii="Times New Roman" w:hAnsi="Times New Roman" w:cs="Times New Roman"/>
          <w:sz w:val="28"/>
          <w:szCs w:val="28"/>
        </w:rPr>
        <w:t xml:space="preserve"> роки , затверджені Федерацією футболу Українм . Посилання: </w:t>
      </w:r>
    </w:p>
    <w:p w:rsidR="005D3CAE" w:rsidRPr="00BA6278" w:rsidRDefault="005D3CAE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http://www.ffu.org.ua/files/ndocs_1073.pdf</w:t>
        </w:r>
      </w:hyperlink>
    </w:p>
    <w:p w:rsidR="005D3CAE" w:rsidRPr="00BA6278" w:rsidRDefault="005D3CAE" w:rsidP="00BA627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A6278">
          <w:rPr>
            <w:rFonts w:ascii="Times New Roman" w:hAnsi="Times New Roman" w:cs="Times New Roman"/>
            <w:sz w:val="28"/>
            <w:szCs w:val="28"/>
          </w:rPr>
          <w:t>Регламент</w:t>
        </w:r>
      </w:hyperlink>
      <w:r w:rsidRPr="00BA6278">
        <w:rPr>
          <w:rFonts w:ascii="Times New Roman" w:hAnsi="Times New Roman" w:cs="Times New Roman"/>
          <w:sz w:val="28"/>
          <w:szCs w:val="28"/>
        </w:rPr>
        <w:t xml:space="preserve"> </w:t>
      </w:r>
      <w:r w:rsidRPr="00BA6278">
        <w:rPr>
          <w:rFonts w:ascii="Times New Roman" w:hAnsi="Times New Roman" w:cs="Times New Roman"/>
          <w:sz w:val="28"/>
          <w:szCs w:val="28"/>
        </w:rPr>
        <w:t>Першої Ліги Львівської області</w:t>
      </w:r>
      <w:r w:rsidRPr="00BA6278">
        <w:rPr>
          <w:rFonts w:ascii="Times New Roman" w:hAnsi="Times New Roman" w:cs="Times New Roman"/>
          <w:sz w:val="28"/>
          <w:szCs w:val="28"/>
        </w:rPr>
        <w:t xml:space="preserve"> з футболу. Посилання:</w:t>
      </w:r>
    </w:p>
    <w:p w:rsidR="002B601C" w:rsidRPr="00BA6278" w:rsidRDefault="005D3CAE" w:rsidP="00BA6278">
      <w:pPr>
        <w:spacing w:line="360" w:lineRule="auto"/>
        <w:ind w:left="2832" w:firstLine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</w:t>
        </w:r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.ffl.org.ua/pages/12</w:t>
        </w:r>
      </w:hyperlink>
    </w:p>
    <w:p w:rsidR="005D3CAE" w:rsidRPr="00BA6278" w:rsidRDefault="005D3CAE" w:rsidP="00BA6278">
      <w:pPr>
        <w:spacing w:line="360" w:lineRule="auto"/>
        <w:ind w:left="2832" w:firstLine="36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2B601C" w:rsidRDefault="002B601C" w:rsidP="00BA6278">
      <w:pPr>
        <w:pStyle w:val="2"/>
        <w:spacing w:line="360" w:lineRule="auto"/>
        <w:ind w:firstLine="708"/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9" w:name="_Toc32864336"/>
      <w:r w:rsidRPr="00BA6278"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  <w:t>4.2 Вітчизняні аналоги</w:t>
      </w:r>
      <w:r w:rsidR="00BA6278"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  <w:t>.</w:t>
      </w:r>
      <w:bookmarkEnd w:id="9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5D3CAE" w:rsidRPr="00BA6278" w:rsidRDefault="005D3CAE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</w:rPr>
        <w:t xml:space="preserve">Було проаналізовано </w:t>
      </w:r>
      <w:r w:rsidRPr="00BA6278">
        <w:rPr>
          <w:rFonts w:ascii="Times New Roman" w:hAnsi="Times New Roman" w:cs="Times New Roman"/>
          <w:sz w:val="28"/>
          <w:szCs w:val="28"/>
          <w:lang w:val="ru-RU"/>
        </w:rPr>
        <w:t>наступн</w:t>
      </w:r>
      <w:r w:rsidRPr="00BA6278">
        <w:rPr>
          <w:rFonts w:ascii="Times New Roman" w:hAnsi="Times New Roman" w:cs="Times New Roman"/>
          <w:sz w:val="28"/>
          <w:szCs w:val="28"/>
        </w:rPr>
        <w:t xml:space="preserve">і аналоги </w:t>
      </w:r>
      <w:r w:rsidRPr="00BA6278">
        <w:rPr>
          <w:rFonts w:ascii="Times New Roman" w:hAnsi="Times New Roman" w:cs="Times New Roman"/>
          <w:sz w:val="28"/>
          <w:szCs w:val="28"/>
        </w:rPr>
        <w:t>:</w:t>
      </w:r>
    </w:p>
    <w:p w:rsidR="005D3CAE" w:rsidRPr="00BA6278" w:rsidRDefault="005D3CAE" w:rsidP="00BA627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Сайт футбольної команди ФК Динамо Київ</w:t>
      </w:r>
    </w:p>
    <w:p w:rsidR="005D3CAE" w:rsidRPr="00BA6278" w:rsidRDefault="005D3CAE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http://www.fcdynamo.kiev.ua</w:t>
        </w:r>
      </w:hyperlink>
    </w:p>
    <w:p w:rsidR="005D3CAE" w:rsidRPr="00BA6278" w:rsidRDefault="005D3CAE" w:rsidP="00BA627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 xml:space="preserve">Сайт футбольної команди ФК Карпати Львів </w:t>
      </w:r>
    </w:p>
    <w:p w:rsidR="005D3CAE" w:rsidRPr="00BA6278" w:rsidRDefault="008A401B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http</w:t>
        </w:r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s</w:t>
        </w:r>
        <w:r w:rsidRPr="00BA627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://www.fckarpaty.com</w:t>
        </w:r>
      </w:hyperlink>
    </w:p>
    <w:p w:rsidR="008A401B" w:rsidRPr="00BA6278" w:rsidRDefault="008A401B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</w:rPr>
      </w:pPr>
    </w:p>
    <w:p w:rsidR="005D3CAE" w:rsidRPr="00BA6278" w:rsidRDefault="005D3CAE" w:rsidP="00BA6278">
      <w:pPr>
        <w:pStyle w:val="a5"/>
        <w:spacing w:line="360" w:lineRule="auto"/>
        <w:ind w:left="3192"/>
        <w:rPr>
          <w:rFonts w:ascii="Times New Roman" w:hAnsi="Times New Roman" w:cs="Times New Roman"/>
          <w:sz w:val="28"/>
          <w:szCs w:val="28"/>
        </w:rPr>
      </w:pPr>
    </w:p>
    <w:p w:rsidR="005D3CAE" w:rsidRPr="00BA6278" w:rsidRDefault="005D3CAE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9108E" w:rsidRPr="00BA6278" w:rsidRDefault="0039108E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  <w:bookmarkStart w:id="10" w:name="_Toc32864337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5. Технічні вимоги</w:t>
      </w:r>
      <w:r w:rsid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.</w:t>
      </w:r>
      <w:bookmarkEnd w:id="10"/>
    </w:p>
    <w:p w:rsidR="0039108E" w:rsidRPr="00BA6278" w:rsidRDefault="007B082C" w:rsidP="00BA6278">
      <w:pPr>
        <w:pStyle w:val="2"/>
        <w:spacing w:line="360" w:lineRule="auto"/>
        <w:ind w:firstLine="384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32864338"/>
      <w:r w:rsidRPr="00BA6278">
        <w:rPr>
          <w:rFonts w:ascii="Times New Roman" w:hAnsi="Times New Roman" w:cs="Times New Roman"/>
          <w:i/>
          <w:color w:val="auto"/>
          <w:sz w:val="28"/>
          <w:szCs w:val="28"/>
        </w:rPr>
        <w:t xml:space="preserve">5.1 </w:t>
      </w:r>
      <w:r w:rsidR="0039108E" w:rsidRPr="00BA6278">
        <w:rPr>
          <w:rFonts w:ascii="Times New Roman" w:hAnsi="Times New Roman" w:cs="Times New Roman"/>
          <w:i/>
          <w:color w:val="auto"/>
          <w:sz w:val="28"/>
          <w:szCs w:val="28"/>
        </w:rPr>
        <w:t>Вимоги до </w:t>
      </w:r>
      <w:hyperlink r:id="rId12" w:tooltip="Надійність" w:history="1">
        <w:r w:rsidR="0039108E" w:rsidRPr="00BA6278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надійності</w:t>
        </w:r>
      </w:hyperlink>
      <w:r w:rsidR="0039108E" w:rsidRPr="00BA6278"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  <w:bookmarkEnd w:id="11"/>
    </w:p>
    <w:p w:rsidR="008A401B" w:rsidRPr="008A401B" w:rsidRDefault="008A401B" w:rsidP="00BA6278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Безвідмовність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— 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виконання функціоналу сайту протягом необмеженого часу експлуатації.  </w:t>
      </w:r>
    </w:p>
    <w:p w:rsidR="008A401B" w:rsidRPr="00BA6278" w:rsidRDefault="008A401B" w:rsidP="00BA6278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Ремонтопридатність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властивість </w:t>
      </w:r>
      <w:hyperlink r:id="rId13" w:tooltip="Технічний об'єкт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сатйу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бути пристосованим до підтримання та </w:t>
      </w:r>
      <w:hyperlink r:id="rId14" w:tooltip="Відновлення (техніка)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відновлення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стану, в якому він здатний виконувати потрібні функції за допомогою </w:t>
      </w:r>
      <w:hyperlink r:id="rId15" w:tooltip="Технічне обслуговування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технічного обслуговування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ремонту.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A401B" w:rsidRPr="008A401B" w:rsidRDefault="008A401B" w:rsidP="00BA6278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6" w:tooltip="Довговічність" w:history="1">
        <w:r w:rsidRPr="00BA6278">
          <w:rPr>
            <w:rFonts w:ascii="Times New Roman" w:eastAsia="Times New Roman" w:hAnsi="Times New Roman" w:cs="Times New Roman"/>
            <w:iCs/>
            <w:sz w:val="28"/>
            <w:szCs w:val="28"/>
            <w:lang w:eastAsia="uk-UA"/>
          </w:rPr>
          <w:t>Довговічність</w:t>
        </w:r>
      </w:hyperlink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властивіст сайту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з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берігати роботоспроможний стан 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виконувати потрібні функції до настання граничного стану при встановленій </w:t>
      </w:r>
      <w:hyperlink r:id="rId17" w:tooltip="Система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системі</w:t>
        </w:r>
      </w:hyperlink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технічного обслуговування і ремонту.</w:t>
      </w:r>
    </w:p>
    <w:p w:rsidR="008A401B" w:rsidRDefault="008A401B" w:rsidP="00BA6278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8" w:tooltip="Збережуваність" w:history="1">
        <w:r w:rsidRPr="00BA6278">
          <w:rPr>
            <w:rFonts w:ascii="Times New Roman" w:eastAsia="Times New Roman" w:hAnsi="Times New Roman" w:cs="Times New Roman"/>
            <w:iCs/>
            <w:sz w:val="28"/>
            <w:szCs w:val="28"/>
            <w:lang w:eastAsia="uk-UA"/>
          </w:rPr>
          <w:t>Збережуваність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властивість </w:t>
      </w:r>
      <w:hyperlink r:id="rId19" w:tooltip="Технічний об'єкт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сайту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зберігати в заданих межах значення параметрів (</w:t>
      </w:r>
      <w:hyperlink r:id="rId20" w:tooltip="Безвідмовність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безвідмовності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21" w:tooltip="Довговічність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довговічності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і </w:t>
      </w:r>
      <w:hyperlink r:id="rId22" w:tooltip="Ремонтопридатність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ремонтопридатності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що характеризують здатність 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виконувати потрібні функції, під час і після </w:t>
      </w:r>
      <w:hyperlink r:id="rId23" w:tooltip="Зберігання" w:history="1">
        <w:r w:rsidRPr="00BA627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зберігання</w:t>
        </w:r>
      </w:hyperlink>
      <w:r w:rsidRPr="008A401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 (чи) </w:t>
      </w: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транспортування.</w:t>
      </w:r>
    </w:p>
    <w:p w:rsidR="00BA6278" w:rsidRPr="008A401B" w:rsidRDefault="00BA6278" w:rsidP="00BA6278">
      <w:p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9108E" w:rsidRDefault="007B082C" w:rsidP="00BA6278">
      <w:pPr>
        <w:pStyle w:val="2"/>
        <w:spacing w:line="360" w:lineRule="auto"/>
        <w:ind w:left="708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2" w:name="_Toc32864339"/>
      <w:r w:rsidRPr="00BA6278">
        <w:rPr>
          <w:rFonts w:ascii="Times New Roman" w:hAnsi="Times New Roman" w:cs="Times New Roman"/>
          <w:i/>
          <w:color w:val="auto"/>
          <w:sz w:val="28"/>
          <w:szCs w:val="28"/>
        </w:rPr>
        <w:t xml:space="preserve">5.2 </w:t>
      </w:r>
      <w:r w:rsidR="0039108E" w:rsidRPr="00BA6278">
        <w:rPr>
          <w:rFonts w:ascii="Times New Roman" w:hAnsi="Times New Roman" w:cs="Times New Roman"/>
          <w:i/>
          <w:color w:val="auto"/>
          <w:sz w:val="28"/>
          <w:szCs w:val="28"/>
        </w:rPr>
        <w:t>Вимоги до </w:t>
      </w:r>
      <w:hyperlink r:id="rId24" w:tooltip="Технологічність конструкції" w:history="1">
        <w:r w:rsidR="0039108E" w:rsidRPr="00BA6278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технологічності</w:t>
        </w:r>
      </w:hyperlink>
      <w:r w:rsidR="0039108E" w:rsidRPr="00BA6278"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  <w:bookmarkEnd w:id="12"/>
    </w:p>
    <w:p w:rsidR="00BA6278" w:rsidRPr="00BA6278" w:rsidRDefault="00BA6278" w:rsidP="00BA6278">
      <w:pPr>
        <w:spacing w:line="360" w:lineRule="auto"/>
      </w:pPr>
    </w:p>
    <w:p w:rsidR="005C4934" w:rsidRPr="00BA6278" w:rsidRDefault="008A401B" w:rsidP="00BA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</w:rPr>
        <w:t xml:space="preserve">Сайт повинен бути написаний мовою 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278">
        <w:rPr>
          <w:rFonts w:ascii="Times New Roman" w:hAnsi="Times New Roman" w:cs="Times New Roman"/>
          <w:sz w:val="28"/>
          <w:szCs w:val="28"/>
        </w:rPr>
        <w:t xml:space="preserve"> з використанням фреймворків 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A6278">
        <w:rPr>
          <w:rFonts w:ascii="Times New Roman" w:hAnsi="Times New Roman" w:cs="Times New Roman"/>
          <w:sz w:val="28"/>
          <w:szCs w:val="28"/>
        </w:rPr>
        <w:t xml:space="preserve"> 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BA6278">
        <w:rPr>
          <w:rFonts w:ascii="Times New Roman" w:hAnsi="Times New Roman" w:cs="Times New Roman"/>
          <w:sz w:val="28"/>
          <w:szCs w:val="28"/>
        </w:rPr>
        <w:t xml:space="preserve"> та 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A6278">
        <w:rPr>
          <w:rFonts w:ascii="Times New Roman" w:hAnsi="Times New Roman" w:cs="Times New Roman"/>
          <w:sz w:val="28"/>
          <w:szCs w:val="28"/>
        </w:rPr>
        <w:t xml:space="preserve"> 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A6278">
        <w:rPr>
          <w:rFonts w:ascii="Times New Roman" w:hAnsi="Times New Roman" w:cs="Times New Roman"/>
          <w:sz w:val="28"/>
          <w:szCs w:val="28"/>
        </w:rPr>
        <w:t>.</w:t>
      </w:r>
      <w:r w:rsidR="005C4934" w:rsidRPr="00BA6278">
        <w:rPr>
          <w:rFonts w:ascii="Times New Roman" w:hAnsi="Times New Roman" w:cs="Times New Roman"/>
          <w:sz w:val="28"/>
          <w:szCs w:val="28"/>
        </w:rPr>
        <w:t xml:space="preserve"> Сервер для використання – </w:t>
      </w:r>
      <w:r w:rsidR="005C4934" w:rsidRPr="00BA627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C4934" w:rsidRPr="00BA6278">
        <w:rPr>
          <w:rFonts w:ascii="Times New Roman" w:hAnsi="Times New Roman" w:cs="Times New Roman"/>
          <w:sz w:val="28"/>
          <w:szCs w:val="28"/>
        </w:rPr>
        <w:t xml:space="preserve"> </w:t>
      </w:r>
      <w:r w:rsidR="005C4934" w:rsidRPr="00BA6278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5C4934" w:rsidRPr="00BA6278">
        <w:rPr>
          <w:rFonts w:ascii="Times New Roman" w:hAnsi="Times New Roman" w:cs="Times New Roman"/>
          <w:sz w:val="28"/>
          <w:szCs w:val="28"/>
        </w:rPr>
        <w:t xml:space="preserve"> 9. В якості бази даних використати </w:t>
      </w:r>
      <w:r w:rsidR="005C4934" w:rsidRPr="00BA627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5C4934" w:rsidRPr="00BA6278">
        <w:rPr>
          <w:rFonts w:ascii="Times New Roman" w:hAnsi="Times New Roman" w:cs="Times New Roman"/>
          <w:sz w:val="28"/>
          <w:szCs w:val="28"/>
        </w:rPr>
        <w:t xml:space="preserve">  або </w:t>
      </w:r>
      <w:r w:rsidR="005C4934" w:rsidRPr="00BA627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C4934" w:rsidRPr="00BA6278">
        <w:rPr>
          <w:rFonts w:ascii="Times New Roman" w:hAnsi="Times New Roman" w:cs="Times New Roman"/>
          <w:sz w:val="28"/>
          <w:szCs w:val="28"/>
        </w:rPr>
        <w:t>.</w:t>
      </w:r>
    </w:p>
    <w:p w:rsidR="005C4934" w:rsidRPr="00BA6278" w:rsidRDefault="005C4934" w:rsidP="00BA6278">
      <w:pPr>
        <w:pStyle w:val="2"/>
        <w:spacing w:line="360" w:lineRule="auto"/>
        <w:ind w:firstLine="708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3" w:name="_Toc32864340"/>
      <w:r w:rsidRPr="00BA6278">
        <w:rPr>
          <w:rFonts w:ascii="Times New Roman" w:hAnsi="Times New Roman" w:cs="Times New Roman"/>
          <w:i/>
          <w:color w:val="auto"/>
          <w:sz w:val="28"/>
          <w:szCs w:val="28"/>
        </w:rPr>
        <w:t>5.3</w:t>
      </w:r>
      <w:r w:rsidR="007B082C" w:rsidRPr="00BA6278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="0039108E" w:rsidRPr="00BA6278">
        <w:rPr>
          <w:rFonts w:ascii="Times New Roman" w:hAnsi="Times New Roman" w:cs="Times New Roman"/>
          <w:i/>
          <w:color w:val="auto"/>
          <w:sz w:val="28"/>
          <w:szCs w:val="28"/>
        </w:rPr>
        <w:t>Вимоги </w:t>
      </w:r>
      <w:hyperlink r:id="rId25" w:tooltip="Експлуатація (техніка)" w:history="1">
        <w:r w:rsidR="0039108E" w:rsidRPr="00BA6278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експлуатації</w:t>
        </w:r>
      </w:hyperlink>
      <w:r w:rsidRPr="00BA6278"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  <w:bookmarkEnd w:id="13"/>
    </w:p>
    <w:p w:rsidR="005C4934" w:rsidRPr="00BA6278" w:rsidRDefault="00A7588C" w:rsidP="00BA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78">
        <w:rPr>
          <w:rFonts w:ascii="Times New Roman" w:hAnsi="Times New Roman" w:cs="Times New Roman"/>
          <w:sz w:val="28"/>
          <w:szCs w:val="28"/>
        </w:rPr>
        <w:t>Сайт повинен підтримуватись усіма передовими браузерами, а саме : Google Chrome, Mozila Firefox, Microsoft Edge, Opera.</w:t>
      </w:r>
    </w:p>
    <w:p w:rsidR="0039108E" w:rsidRDefault="00031469" w:rsidP="00BA6278">
      <w:pPr>
        <w:pStyle w:val="1"/>
        <w:spacing w:line="360" w:lineRule="auto"/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</w:pPr>
      <w:bookmarkStart w:id="14" w:name="_Toc32864341"/>
      <w:r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 xml:space="preserve">6. </w:t>
      </w:r>
      <w:r w:rsidR="0039108E" w:rsidRPr="00BA6278">
        <w:rPr>
          <w:rFonts w:ascii="Times New Roman" w:eastAsia="Times New Roman" w:hAnsi="Times New Roman" w:cs="Times New Roman"/>
          <w:i/>
          <w:color w:val="auto"/>
          <w:szCs w:val="28"/>
          <w:lang w:eastAsia="uk-UA"/>
        </w:rPr>
        <w:t>Розкриття інформаційної політики.</w:t>
      </w:r>
      <w:bookmarkEnd w:id="14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39108E" w:rsidRPr="00BA6278" w:rsidRDefault="0039108E" w:rsidP="00BA6278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15" w:name="_Toc32864342"/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6.1 П</w:t>
      </w:r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ринципи доступу до даних.</w:t>
      </w:r>
      <w:bookmarkEnd w:id="15"/>
    </w:p>
    <w:p w:rsidR="00A7588C" w:rsidRPr="00BA6278" w:rsidRDefault="00A7588C" w:rsidP="00BA6278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hAnsi="Times New Roman" w:cs="Times New Roman"/>
          <w:sz w:val="28"/>
          <w:szCs w:val="28"/>
        </w:rPr>
        <w:t>Публічна інформація у формі відкритих даних є дозволеною для її подальшого вільного використання та поширення.</w:t>
      </w:r>
    </w:p>
    <w:p w:rsidR="00BA6278" w:rsidRDefault="00A7588C" w:rsidP="00BA6278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16" w:name="_Toc32864343"/>
      <w:r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>6.2</w:t>
      </w:r>
      <w:r w:rsidR="0039108E" w:rsidRPr="00BA627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uk-UA"/>
        </w:rPr>
        <w:t xml:space="preserve"> Рівні доступу користувачів.</w:t>
      </w:r>
      <w:bookmarkEnd w:id="16"/>
    </w:p>
    <w:p w:rsidR="00BA6278" w:rsidRPr="00BA6278" w:rsidRDefault="00BA6278" w:rsidP="00BA6278">
      <w:pPr>
        <w:spacing w:line="360" w:lineRule="auto"/>
        <w:rPr>
          <w:lang w:eastAsia="uk-UA"/>
        </w:rPr>
      </w:pPr>
    </w:p>
    <w:p w:rsidR="005D3CAE" w:rsidRPr="00BA6278" w:rsidRDefault="005D3CAE" w:rsidP="00BA6278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Відвідувачі сайту:</w:t>
      </w:r>
    </w:p>
    <w:p w:rsidR="00BA6278" w:rsidRPr="00BA6278" w:rsidRDefault="00BA6278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A6278">
        <w:rPr>
          <w:rFonts w:ascii="Times New Roman" w:hAnsi="Times New Roman" w:cs="Times New Roman"/>
          <w:sz w:val="28"/>
          <w:szCs w:val="28"/>
          <w:lang w:val="ru-RU"/>
        </w:rPr>
        <w:t>еєстрація</w:t>
      </w:r>
      <w:r w:rsidRPr="00BA627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6278">
        <w:rPr>
          <w:rFonts w:ascii="Times New Roman" w:hAnsi="Times New Roman" w:cs="Times New Roman"/>
          <w:sz w:val="28"/>
          <w:szCs w:val="28"/>
        </w:rPr>
        <w:t>вхід</w:t>
      </w:r>
    </w:p>
    <w:p w:rsidR="00BA6278" w:rsidRPr="00BA6278" w:rsidRDefault="00BA6278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турнірну таблицю ліги</w:t>
      </w:r>
    </w:p>
    <w:p w:rsidR="005D3CAE" w:rsidRPr="00BA6278" w:rsidRDefault="005D3CAE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 xml:space="preserve">переглядати </w:t>
      </w:r>
      <w:r w:rsidR="00A7588C" w:rsidRPr="00BA6278">
        <w:rPr>
          <w:rFonts w:ascii="Times New Roman" w:hAnsi="Times New Roman" w:cs="Times New Roman"/>
          <w:sz w:val="28"/>
          <w:szCs w:val="28"/>
          <w:lang w:val="ru-RU"/>
        </w:rPr>
        <w:t>новини клубу</w:t>
      </w:r>
    </w:p>
    <w:p w:rsidR="00BA6278" w:rsidRPr="00BA6278" w:rsidRDefault="00BA6278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галерею клубу</w:t>
      </w:r>
    </w:p>
    <w:p w:rsidR="005D3CAE" w:rsidRPr="00BA6278" w:rsidRDefault="005D3CAE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список матчів, що</w:t>
      </w:r>
      <w:r w:rsidR="00A7588C" w:rsidRPr="00BA6278">
        <w:rPr>
          <w:rFonts w:ascii="Times New Roman" w:hAnsi="Times New Roman" w:cs="Times New Roman"/>
          <w:sz w:val="28"/>
          <w:szCs w:val="28"/>
          <w:lang w:val="ru-RU"/>
        </w:rPr>
        <w:t xml:space="preserve"> відбулись та відбудуться</w:t>
      </w:r>
    </w:p>
    <w:p w:rsidR="005D3CAE" w:rsidRPr="00BA6278" w:rsidRDefault="005D3CAE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профайл кожного гравця ліги</w:t>
      </w:r>
    </w:p>
    <w:p w:rsidR="005D3CAE" w:rsidRPr="00BA6278" w:rsidRDefault="005D3CAE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список бомбардирів</w:t>
      </w:r>
      <w:r w:rsidR="00BA6278" w:rsidRPr="00BA6278">
        <w:rPr>
          <w:rFonts w:ascii="Times New Roman" w:hAnsi="Times New Roman" w:cs="Times New Roman"/>
          <w:sz w:val="28"/>
          <w:szCs w:val="28"/>
          <w:lang w:val="ru-RU"/>
        </w:rPr>
        <w:t xml:space="preserve"> клубу</w:t>
      </w:r>
    </w:p>
    <w:p w:rsidR="005D3CAE" w:rsidRPr="00BA6278" w:rsidRDefault="005D3CAE" w:rsidP="00BA6278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переглядати список асистентів</w:t>
      </w:r>
      <w:r w:rsidR="00BA6278" w:rsidRPr="00BA6278">
        <w:rPr>
          <w:rFonts w:ascii="Times New Roman" w:hAnsi="Times New Roman" w:cs="Times New Roman"/>
          <w:sz w:val="28"/>
          <w:szCs w:val="28"/>
          <w:lang w:val="ru-RU"/>
        </w:rPr>
        <w:t xml:space="preserve"> клубу</w:t>
      </w:r>
    </w:p>
    <w:p w:rsidR="005D3CAE" w:rsidRPr="00BA6278" w:rsidRDefault="005D3CAE" w:rsidP="00BA6278">
      <w:pPr>
        <w:spacing w:line="360" w:lineRule="auto"/>
        <w:ind w:left="1776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 </w:t>
      </w:r>
      <w:r w:rsidRPr="00BA6278">
        <w:rPr>
          <w:rFonts w:ascii="Times New Roman" w:hAnsi="Times New Roman" w:cs="Times New Roman"/>
          <w:sz w:val="28"/>
          <w:szCs w:val="28"/>
        </w:rPr>
        <w:t>Адміністратори сайту:</w:t>
      </w:r>
    </w:p>
    <w:p w:rsidR="005D3CAE" w:rsidRPr="00BA6278" w:rsidRDefault="005D3CAE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</w:rPr>
        <w:t>реєструвати нових гравців в базі</w:t>
      </w:r>
    </w:p>
    <w:p w:rsidR="005D3CAE" w:rsidRPr="00BA6278" w:rsidRDefault="005D3CAE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</w:rPr>
        <w:t>реєструвати нові команди в базі</w:t>
      </w:r>
    </w:p>
    <w:p w:rsidR="005D3CAE" w:rsidRPr="00BA6278" w:rsidRDefault="005D3CAE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видаляти гравців з бази</w:t>
      </w:r>
    </w:p>
    <w:p w:rsidR="005D3CAE" w:rsidRPr="00BA6278" w:rsidRDefault="005D3CAE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видаляти команди з бази</w:t>
      </w:r>
    </w:p>
    <w:p w:rsidR="005D3CAE" w:rsidRPr="00BA6278" w:rsidRDefault="005D3CAE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вносити зміни в профайли гравців</w:t>
      </w:r>
    </w:p>
    <w:p w:rsidR="00BA6278" w:rsidRPr="00BA6278" w:rsidRDefault="00BA6278" w:rsidP="00BA6278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278">
        <w:rPr>
          <w:rFonts w:ascii="Times New Roman" w:hAnsi="Times New Roman" w:cs="Times New Roman"/>
          <w:sz w:val="28"/>
          <w:szCs w:val="28"/>
          <w:lang w:val="ru-RU"/>
        </w:rPr>
        <w:t>вносити зміни в рівні доступу користувачів</w:t>
      </w:r>
    </w:p>
    <w:p w:rsidR="0039108E" w:rsidRPr="00BA6278" w:rsidRDefault="0039108E" w:rsidP="00BA627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6278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39108E" w:rsidRPr="00031469" w:rsidRDefault="0039108E" w:rsidP="00BA6278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</w:p>
    <w:p w:rsidR="00031469" w:rsidRPr="00031469" w:rsidRDefault="00031469" w:rsidP="00BA6278">
      <w:pPr>
        <w:shd w:val="clear" w:color="auto" w:fill="FFFFFF"/>
        <w:spacing w:before="100" w:beforeAutospacing="1" w:after="24" w:line="36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</w:p>
    <w:p w:rsidR="00CB25D6" w:rsidRPr="00031469" w:rsidRDefault="0053585F" w:rsidP="00BA6278">
      <w:pPr>
        <w:spacing w:line="360" w:lineRule="auto"/>
        <w:rPr>
          <w:lang w:val="ru-RU"/>
        </w:rPr>
      </w:pPr>
    </w:p>
    <w:sectPr w:rsidR="00CB25D6" w:rsidRPr="000314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976"/>
    <w:multiLevelType w:val="multilevel"/>
    <w:tmpl w:val="2F9E1686"/>
    <w:lvl w:ilvl="0">
      <w:start w:val="1"/>
      <w:numFmt w:val="decimal"/>
      <w:lvlText w:val="%1."/>
      <w:lvlJc w:val="left"/>
      <w:pPr>
        <w:ind w:left="2136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496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6" w:hanging="2160"/>
      </w:pPr>
      <w:rPr>
        <w:rFonts w:hint="default"/>
      </w:rPr>
    </w:lvl>
  </w:abstractNum>
  <w:abstractNum w:abstractNumId="1" w15:restartNumberingAfterBreak="0">
    <w:nsid w:val="0E13111F"/>
    <w:multiLevelType w:val="multilevel"/>
    <w:tmpl w:val="EA101F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F165F74"/>
    <w:multiLevelType w:val="multilevel"/>
    <w:tmpl w:val="7458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68A4"/>
    <w:multiLevelType w:val="hybridMultilevel"/>
    <w:tmpl w:val="4B2EBAB6"/>
    <w:lvl w:ilvl="0" w:tplc="45961254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A7C3ABD"/>
    <w:multiLevelType w:val="multilevel"/>
    <w:tmpl w:val="2682A7FE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eastAsiaTheme="minorHAnsi" w:hint="default"/>
      </w:rPr>
    </w:lvl>
  </w:abstractNum>
  <w:abstractNum w:abstractNumId="5" w15:restartNumberingAfterBreak="0">
    <w:nsid w:val="1CFB7569"/>
    <w:multiLevelType w:val="multilevel"/>
    <w:tmpl w:val="131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B0CDE"/>
    <w:multiLevelType w:val="multilevel"/>
    <w:tmpl w:val="CB38A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1AC02F7"/>
    <w:multiLevelType w:val="multilevel"/>
    <w:tmpl w:val="B718B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29D7A49"/>
    <w:multiLevelType w:val="multilevel"/>
    <w:tmpl w:val="3CCA6B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311595B"/>
    <w:multiLevelType w:val="multilevel"/>
    <w:tmpl w:val="755A9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32" w:hanging="1800"/>
      </w:pPr>
      <w:rPr>
        <w:rFonts w:hint="default"/>
      </w:rPr>
    </w:lvl>
  </w:abstractNum>
  <w:abstractNum w:abstractNumId="10" w15:restartNumberingAfterBreak="0">
    <w:nsid w:val="3CF6779E"/>
    <w:multiLevelType w:val="multilevel"/>
    <w:tmpl w:val="5AC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E00C4"/>
    <w:multiLevelType w:val="multilevel"/>
    <w:tmpl w:val="023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20271"/>
    <w:multiLevelType w:val="hybridMultilevel"/>
    <w:tmpl w:val="9B14D9FE"/>
    <w:lvl w:ilvl="0" w:tplc="0422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778A8"/>
    <w:multiLevelType w:val="multilevel"/>
    <w:tmpl w:val="1152B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8B779B3"/>
    <w:multiLevelType w:val="multilevel"/>
    <w:tmpl w:val="30B020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E37094"/>
    <w:multiLevelType w:val="hybridMultilevel"/>
    <w:tmpl w:val="FAAE9CFA"/>
    <w:lvl w:ilvl="0" w:tplc="0422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AB61B1A"/>
    <w:multiLevelType w:val="hybridMultilevel"/>
    <w:tmpl w:val="B322B5F0"/>
    <w:lvl w:ilvl="0" w:tplc="45961254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C6D53B5"/>
    <w:multiLevelType w:val="multilevel"/>
    <w:tmpl w:val="2BC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43714"/>
    <w:multiLevelType w:val="multilevel"/>
    <w:tmpl w:val="695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2"/>
  </w:num>
  <w:num w:numId="5">
    <w:abstractNumId w:val="18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14"/>
  </w:num>
  <w:num w:numId="14">
    <w:abstractNumId w:val="6"/>
  </w:num>
  <w:num w:numId="15">
    <w:abstractNumId w:val="15"/>
  </w:num>
  <w:num w:numId="16">
    <w:abstractNumId w:val="3"/>
  </w:num>
  <w:num w:numId="17">
    <w:abstractNumId w:val="0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73"/>
    <w:rsid w:val="00031469"/>
    <w:rsid w:val="001A3BFB"/>
    <w:rsid w:val="002B601C"/>
    <w:rsid w:val="0039108E"/>
    <w:rsid w:val="00431D3B"/>
    <w:rsid w:val="0051432F"/>
    <w:rsid w:val="0053585F"/>
    <w:rsid w:val="005C4934"/>
    <w:rsid w:val="005D3CAE"/>
    <w:rsid w:val="00646B73"/>
    <w:rsid w:val="006C6BE6"/>
    <w:rsid w:val="00774584"/>
    <w:rsid w:val="007A13E6"/>
    <w:rsid w:val="007A6053"/>
    <w:rsid w:val="007A7218"/>
    <w:rsid w:val="007B082C"/>
    <w:rsid w:val="008A401B"/>
    <w:rsid w:val="00945D77"/>
    <w:rsid w:val="00A7588C"/>
    <w:rsid w:val="00AD7473"/>
    <w:rsid w:val="00B05F82"/>
    <w:rsid w:val="00B81309"/>
    <w:rsid w:val="00B97FCD"/>
    <w:rsid w:val="00BA6278"/>
    <w:rsid w:val="00C43C37"/>
    <w:rsid w:val="00CA1102"/>
    <w:rsid w:val="00CC48C9"/>
    <w:rsid w:val="00D713E6"/>
    <w:rsid w:val="00E354E5"/>
    <w:rsid w:val="00F0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F5F9"/>
  <w15:chartTrackingRefBased/>
  <w15:docId w15:val="{4B3477A2-6DF0-401F-A016-0F524570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3146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314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1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10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5D3CA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A6278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A62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2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url?sa=t&amp;rct=j&amp;q=&amp;esrc=s&amp;source=web&amp;cd=2&amp;cad=rja&amp;uact=8&amp;ved=0ahUKEwjr0vfCmcvXAhWDCJoKHfAJC_MQFggsMAE&amp;url=http%3A%2F%2Fzakon.rada.gov.ua%2Flaws%2Fshow%2F9%2F98-%25D0%25B2%25D1%2580&amp;usg=AOvVaw3R_PWfnpAK2rb9PfKtJZ_o" TargetMode="External"/><Relationship Id="rId13" Type="http://schemas.openxmlformats.org/officeDocument/2006/relationships/hyperlink" Target="https://uk.wikipedia.org/wiki/%D0%A2%D0%B5%D1%85%D0%BD%D1%96%D1%87%D0%BD%D0%B8%D0%B9_%D0%BE%D0%B1%27%D1%94%D0%BA%D1%82" TargetMode="External"/><Relationship Id="rId18" Type="http://schemas.openxmlformats.org/officeDocument/2006/relationships/hyperlink" Target="https://uk.wikipedia.org/wiki/%D0%97%D0%B1%D0%B5%D1%80%D0%B5%D0%B6%D1%83%D0%B2%D0%B0%D0%BD%D1%96%D1%81%D1%82%D1%8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4%D0%BE%D0%B2%D0%B3%D0%BE%D0%B2%D1%96%D1%87%D0%BD%D1%96%D1%81%D1%82%D1%8C" TargetMode="External"/><Relationship Id="rId7" Type="http://schemas.openxmlformats.org/officeDocument/2006/relationships/hyperlink" Target="http://www.ffu.org.ua/files/ndocs_1073.pdf" TargetMode="External"/><Relationship Id="rId12" Type="http://schemas.openxmlformats.org/officeDocument/2006/relationships/hyperlink" Target="https://uk.wikipedia.org/wiki/%D0%9D%D0%B0%D0%B4%D1%96%D0%B9%D0%BD%D1%96%D1%81%D1%82%D1%8C" TargetMode="External"/><Relationship Id="rId17" Type="http://schemas.openxmlformats.org/officeDocument/2006/relationships/hyperlink" Target="https://uk.wikipedia.org/wiki/%D0%A1%D0%B8%D1%81%D1%82%D0%B5%D0%BC%D0%B0" TargetMode="External"/><Relationship Id="rId25" Type="http://schemas.openxmlformats.org/officeDocument/2006/relationships/hyperlink" Target="https://uk.wikipedia.org/wiki/%D0%95%D0%BA%D1%81%D0%BF%D0%BB%D1%83%D0%B0%D1%82%D0%B0%D1%86%D1%96%D1%8F_(%D1%82%D0%B5%D1%85%D0%BD%D1%96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4%D0%BE%D0%B2%D0%B3%D0%BE%D0%B2%D1%96%D1%87%D0%BD%D1%96%D1%81%D1%82%D1%8C" TargetMode="External"/><Relationship Id="rId20" Type="http://schemas.openxmlformats.org/officeDocument/2006/relationships/hyperlink" Target="https://uk.wikipedia.org/wiki/%D0%91%D0%B5%D0%B7%D0%B2%D1%96%D0%B4%D0%BC%D0%BE%D0%B2%D0%BD%D1%96%D1%81%D1%82%D1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ua/url?sa=t&amp;rct=j&amp;q=&amp;esrc=s&amp;source=web&amp;cd=1&amp;cad=rja&amp;uact=8&amp;ved=0ahUKEwjr0vfCmcvXAhWDCJoKHfAJC_MQFggmMAA&amp;url=http%3A%2F%2Fzakon.rada.gov.ua%2Flaws%2Fshow%2F3792-12&amp;usg=AOvVaw2E-VJ2UOdfRjS7Dr7gsMrl" TargetMode="External"/><Relationship Id="rId11" Type="http://schemas.openxmlformats.org/officeDocument/2006/relationships/hyperlink" Target="https://www.fckarpaty.com" TargetMode="External"/><Relationship Id="rId24" Type="http://schemas.openxmlformats.org/officeDocument/2006/relationships/hyperlink" Target="https://uk.wikipedia.org/wiki/%D0%A2%D0%B5%D1%85%D0%BD%D0%BE%D0%BB%D0%BE%D0%B3%D1%96%D1%87%D0%BD%D1%96%D1%81%D1%82%D1%8C_%D0%BA%D0%BE%D0%BD%D1%81%D1%82%D1%80%D1%83%D0%BA%D1%86%D1%96%D1%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2%D0%B5%D1%85%D0%BD%D1%96%D1%87%D0%BD%D0%B5_%D0%BE%D0%B1%D1%81%D0%BB%D1%83%D0%B3%D0%BE%D0%B2%D1%83%D0%B2%D0%B0%D0%BD%D0%BD%D1%8F" TargetMode="External"/><Relationship Id="rId23" Type="http://schemas.openxmlformats.org/officeDocument/2006/relationships/hyperlink" Target="https://uk.wikipedia.org/wiki/%D0%97%D0%B1%D0%B5%D1%80%D1%96%D0%B3%D0%B0%D0%BD%D0%BD%D1%8F" TargetMode="External"/><Relationship Id="rId10" Type="http://schemas.openxmlformats.org/officeDocument/2006/relationships/hyperlink" Target="http://www.fcdynamo.kiev.ua" TargetMode="External"/><Relationship Id="rId19" Type="http://schemas.openxmlformats.org/officeDocument/2006/relationships/hyperlink" Target="https://uk.wikipedia.org/wiki/%D0%A2%D0%B5%D1%85%D0%BD%D1%96%D1%87%D0%BD%D0%B8%D0%B9_%D0%BE%D0%B1%27%D1%94%D0%BA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fl.org.ua/pages/12" TargetMode="External"/><Relationship Id="rId14" Type="http://schemas.openxmlformats.org/officeDocument/2006/relationships/hyperlink" Target="https://uk.wikipedia.org/wiki/%D0%92%D1%96%D0%B4%D0%BD%D0%BE%D0%B2%D0%BB%D0%B5%D0%BD%D0%BD%D1%8F_(%D1%82%D0%B5%D1%85%D0%BD%D1%96%D0%BA%D0%B0)" TargetMode="External"/><Relationship Id="rId22" Type="http://schemas.openxmlformats.org/officeDocument/2006/relationships/hyperlink" Target="https://uk.wikipedia.org/wiki/%D0%A0%D0%B5%D0%BC%D0%BE%D0%BD%D1%82%D0%BE%D0%BF%D1%80%D0%B8%D0%B4%D0%B0%D1%82%D0%BD%D1%96%D1%81%D1%82%D1%8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2F48-0217-433F-8A28-1E69B880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5259</Words>
  <Characters>2998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Andriy Ivaskevich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Ivaskevich</dc:creator>
  <cp:keywords/>
  <dc:description/>
  <cp:lastModifiedBy>Andriy Ivaskevich</cp:lastModifiedBy>
  <cp:revision>2</cp:revision>
  <dcterms:created xsi:type="dcterms:W3CDTF">2020-02-17T16:35:00Z</dcterms:created>
  <dcterms:modified xsi:type="dcterms:W3CDTF">2020-02-17T18:44:00Z</dcterms:modified>
</cp:coreProperties>
</file>