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86736" w14:textId="0A95D086" w:rsidR="002E28D2" w:rsidRDefault="0092246E" w:rsidP="0092246E">
      <w:pPr>
        <w:jc w:val="center"/>
        <w:rPr>
          <w:b/>
          <w:sz w:val="36"/>
        </w:rPr>
      </w:pPr>
      <w:r w:rsidRPr="0092246E">
        <w:rPr>
          <w:rFonts w:hint="eastAsia"/>
          <w:b/>
          <w:sz w:val="36"/>
        </w:rPr>
        <w:t>Предложения</w:t>
      </w:r>
      <w:r w:rsidRPr="0092246E">
        <w:rPr>
          <w:b/>
          <w:sz w:val="36"/>
        </w:rPr>
        <w:t xml:space="preserve"> </w:t>
      </w:r>
      <w:r w:rsidRPr="0092246E">
        <w:rPr>
          <w:rFonts w:hint="eastAsia"/>
          <w:b/>
          <w:sz w:val="36"/>
        </w:rPr>
        <w:t>по</w:t>
      </w:r>
      <w:r w:rsidRPr="0092246E">
        <w:rPr>
          <w:b/>
          <w:sz w:val="36"/>
        </w:rPr>
        <w:t xml:space="preserve"> </w:t>
      </w:r>
      <w:r w:rsidRPr="0092246E">
        <w:rPr>
          <w:rFonts w:hint="eastAsia"/>
          <w:b/>
          <w:sz w:val="36"/>
        </w:rPr>
        <w:t>автоматизации</w:t>
      </w:r>
      <w:r w:rsidRPr="0092246E">
        <w:rPr>
          <w:b/>
          <w:sz w:val="36"/>
        </w:rPr>
        <w:t xml:space="preserve"> </w:t>
      </w:r>
      <w:r w:rsidRPr="0092246E">
        <w:rPr>
          <w:rFonts w:hint="eastAsia"/>
          <w:b/>
          <w:sz w:val="36"/>
        </w:rPr>
        <w:t>логистики</w:t>
      </w:r>
      <w:r w:rsidRPr="0092246E">
        <w:rPr>
          <w:b/>
          <w:sz w:val="36"/>
        </w:rPr>
        <w:t xml:space="preserve">: </w:t>
      </w:r>
      <w:r w:rsidRPr="0092246E">
        <w:rPr>
          <w:rFonts w:hint="eastAsia"/>
          <w:b/>
          <w:sz w:val="36"/>
        </w:rPr>
        <w:t>дорожная</w:t>
      </w:r>
      <w:r w:rsidRPr="0092246E">
        <w:rPr>
          <w:b/>
          <w:sz w:val="36"/>
        </w:rPr>
        <w:t xml:space="preserve"> </w:t>
      </w:r>
      <w:r w:rsidRPr="0092246E">
        <w:rPr>
          <w:rFonts w:hint="eastAsia"/>
          <w:b/>
          <w:sz w:val="36"/>
        </w:rPr>
        <w:t>карта</w:t>
      </w:r>
      <w:r w:rsidRPr="0092246E">
        <w:rPr>
          <w:b/>
          <w:sz w:val="36"/>
        </w:rPr>
        <w:t xml:space="preserve"> </w:t>
      </w:r>
      <w:r w:rsidRPr="0092246E">
        <w:rPr>
          <w:rFonts w:hint="eastAsia"/>
          <w:b/>
          <w:sz w:val="36"/>
        </w:rPr>
        <w:t>для</w:t>
      </w:r>
      <w:r w:rsidRPr="0092246E">
        <w:rPr>
          <w:b/>
          <w:sz w:val="36"/>
        </w:rPr>
        <w:t xml:space="preserve"> </w:t>
      </w:r>
      <w:r w:rsidRPr="0092246E">
        <w:rPr>
          <w:rFonts w:hint="eastAsia"/>
          <w:b/>
          <w:sz w:val="36"/>
        </w:rPr>
        <w:t>правления</w:t>
      </w:r>
    </w:p>
    <w:p w14:paraId="6BDEFF17" w14:textId="64ED15A1" w:rsidR="0092246E" w:rsidRDefault="0092246E" w:rsidP="0092246E">
      <w:pPr>
        <w:jc w:val="center"/>
      </w:pPr>
      <w:r w:rsidRPr="0092246E">
        <w:t>Направление: Логистика. Куратор от ИТ — Юдаков Д.А. Сентябрь 2026</w:t>
      </w:r>
    </w:p>
    <w:p w14:paraId="6BDC770A" w14:textId="77777777" w:rsidR="0092246E" w:rsidRDefault="0092246E" w:rsidP="0092246E"/>
    <w:p w14:paraId="6CEC6D68" w14:textId="76904725" w:rsidR="0092246E" w:rsidRDefault="0092246E" w:rsidP="00B70C77">
      <w:r w:rsidRPr="0092246E">
        <w:t>Предложения подготовлены на основе анализа текущего (AS IS) процесса логистики по 9 ключевым шагам — от формирования потребности в перевозке до взаиморасчётов и претензий, — с привлечением логов рабочего времени сотрудников, транскрибаций интервью с ключевыми исполнителями и заполненных шаблонов по каждому шагу процесса. По итогам анализа с бизнес-представителями согласованы 6 приоритетных направлений автоматизации внутренних процессов СИБУРа, к которым добавлено 7-е направление — оптимизация численности аутсорсингового сервиса «Северсталь», сопровождающего часть логистических операций. По направлениям 1, 2 и 6 в компании уже есть пилотные результаты, частично подтверждающие ожидаемый эффект; по остальным точная количественная оценка эффекта будет уточнена в ходе реализации первой версии. Ниже по каждому направлению: какую проблему решаем, что конкретно предлагаем сделать, как будем измерять успех, на какие этапы разбивается задача и как направление будет развиваться после первой версии.</w:t>
      </w:r>
    </w:p>
    <w:p w14:paraId="1E9D1115" w14:textId="77777777" w:rsidR="006A71C3" w:rsidRPr="006A71C3" w:rsidRDefault="006A71C3" w:rsidP="006A71C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900"/>
        <w:gridCol w:w="2600"/>
        <w:gridCol w:w="2300"/>
        <w:gridCol w:w="1800"/>
      </w:tblGrid>
      <w:tr w:rsidR="006A71C3" w:rsidRPr="006A71C3" w14:paraId="4E92652B" w14:textId="77777777" w:rsidTr="006A71C3">
        <w:tc>
          <w:tcPr>
            <w:tcW w:w="400" w:type="dxa"/>
            <w:tcBorders>
              <w:top w:val="single" w:sz="4" w:space="0" w:color="auto"/>
              <w:left w:val="single" w:sz="4" w:space="0" w:color="auto"/>
              <w:bottom w:val="single" w:sz="4" w:space="0" w:color="auto"/>
              <w:right w:val="single" w:sz="4" w:space="0" w:color="auto"/>
            </w:tcBorders>
            <w:shd w:val="clear" w:color="auto" w:fill="E6E6E6"/>
            <w:hideMark/>
          </w:tcPr>
          <w:p w14:paraId="0AA5104C" w14:textId="77777777" w:rsidR="006A71C3" w:rsidRPr="006A71C3" w:rsidRDefault="006A71C3" w:rsidP="006A71C3">
            <w:pPr>
              <w:rPr>
                <w:b/>
              </w:rPr>
            </w:pPr>
            <w:r w:rsidRPr="006A71C3">
              <w:rPr>
                <w:b/>
              </w:rPr>
              <w:t>№</w:t>
            </w:r>
          </w:p>
        </w:tc>
        <w:tc>
          <w:tcPr>
            <w:tcW w:w="1900" w:type="dxa"/>
            <w:tcBorders>
              <w:top w:val="single" w:sz="4" w:space="0" w:color="auto"/>
              <w:left w:val="single" w:sz="4" w:space="0" w:color="auto"/>
              <w:bottom w:val="single" w:sz="4" w:space="0" w:color="auto"/>
              <w:right w:val="single" w:sz="4" w:space="0" w:color="auto"/>
            </w:tcBorders>
            <w:shd w:val="clear" w:color="auto" w:fill="E6E6E6"/>
            <w:hideMark/>
          </w:tcPr>
          <w:p w14:paraId="796EF9E4" w14:textId="77777777" w:rsidR="006A71C3" w:rsidRPr="006A71C3" w:rsidRDefault="006A71C3" w:rsidP="006A71C3">
            <w:pPr>
              <w:rPr>
                <w:b/>
              </w:rPr>
            </w:pPr>
            <w:r w:rsidRPr="006A71C3">
              <w:rPr>
                <w:b/>
              </w:rPr>
              <w:t>Направление</w:t>
            </w:r>
          </w:p>
        </w:tc>
        <w:tc>
          <w:tcPr>
            <w:tcW w:w="2600" w:type="dxa"/>
            <w:tcBorders>
              <w:top w:val="single" w:sz="4" w:space="0" w:color="auto"/>
              <w:left w:val="single" w:sz="4" w:space="0" w:color="auto"/>
              <w:bottom w:val="single" w:sz="4" w:space="0" w:color="auto"/>
              <w:right w:val="single" w:sz="4" w:space="0" w:color="auto"/>
            </w:tcBorders>
            <w:shd w:val="clear" w:color="auto" w:fill="E6E6E6"/>
            <w:hideMark/>
          </w:tcPr>
          <w:p w14:paraId="31758834" w14:textId="77777777" w:rsidR="006A71C3" w:rsidRPr="006A71C3" w:rsidRDefault="006A71C3" w:rsidP="006A71C3">
            <w:pPr>
              <w:rPr>
                <w:b/>
              </w:rPr>
            </w:pPr>
            <w:r w:rsidRPr="006A71C3">
              <w:rPr>
                <w:b/>
              </w:rPr>
              <w:t>Проблема</w:t>
            </w:r>
          </w:p>
        </w:tc>
        <w:tc>
          <w:tcPr>
            <w:tcW w:w="2300" w:type="dxa"/>
            <w:tcBorders>
              <w:top w:val="single" w:sz="4" w:space="0" w:color="auto"/>
              <w:left w:val="single" w:sz="4" w:space="0" w:color="auto"/>
              <w:bottom w:val="single" w:sz="4" w:space="0" w:color="auto"/>
              <w:right w:val="single" w:sz="4" w:space="0" w:color="auto"/>
            </w:tcBorders>
            <w:shd w:val="clear" w:color="auto" w:fill="E6E6E6"/>
            <w:hideMark/>
          </w:tcPr>
          <w:p w14:paraId="04F70DC8" w14:textId="77777777" w:rsidR="006A71C3" w:rsidRPr="006A71C3" w:rsidRDefault="006A71C3" w:rsidP="006A71C3">
            <w:pPr>
              <w:rPr>
                <w:b/>
              </w:rPr>
            </w:pPr>
            <w:r w:rsidRPr="006A71C3">
              <w:rPr>
                <w:b/>
              </w:rPr>
              <w:t>Ожидаемый эффект</w:t>
            </w:r>
          </w:p>
        </w:tc>
        <w:tc>
          <w:tcPr>
            <w:tcW w:w="1800" w:type="dxa"/>
            <w:tcBorders>
              <w:top w:val="single" w:sz="4" w:space="0" w:color="auto"/>
              <w:left w:val="single" w:sz="4" w:space="0" w:color="auto"/>
              <w:bottom w:val="single" w:sz="4" w:space="0" w:color="auto"/>
              <w:right w:val="single" w:sz="4" w:space="0" w:color="auto"/>
            </w:tcBorders>
            <w:shd w:val="clear" w:color="auto" w:fill="E6E6E6"/>
            <w:hideMark/>
          </w:tcPr>
          <w:p w14:paraId="14D871CC" w14:textId="77777777" w:rsidR="006A71C3" w:rsidRPr="006A71C3" w:rsidRDefault="006A71C3" w:rsidP="006A71C3">
            <w:pPr>
              <w:rPr>
                <w:b/>
              </w:rPr>
            </w:pPr>
            <w:r w:rsidRPr="006A71C3">
              <w:rPr>
                <w:b/>
              </w:rPr>
              <w:t>Первая версия</w:t>
            </w:r>
          </w:p>
        </w:tc>
      </w:tr>
      <w:tr w:rsidR="006A71C3" w:rsidRPr="006A71C3" w14:paraId="6741FF11"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613FF617" w14:textId="77777777" w:rsidR="006A71C3" w:rsidRPr="006A71C3" w:rsidRDefault="006A71C3" w:rsidP="006A71C3">
            <w:r w:rsidRPr="006A71C3">
              <w:t>1</w:t>
            </w:r>
          </w:p>
        </w:tc>
        <w:tc>
          <w:tcPr>
            <w:tcW w:w="1900" w:type="dxa"/>
            <w:tcBorders>
              <w:top w:val="single" w:sz="4" w:space="0" w:color="auto"/>
              <w:left w:val="single" w:sz="4" w:space="0" w:color="auto"/>
              <w:bottom w:val="single" w:sz="4" w:space="0" w:color="auto"/>
              <w:right w:val="single" w:sz="4" w:space="0" w:color="auto"/>
            </w:tcBorders>
            <w:hideMark/>
          </w:tcPr>
          <w:p w14:paraId="6DD0B787" w14:textId="77777777" w:rsidR="006A71C3" w:rsidRPr="006A71C3" w:rsidRDefault="006A71C3" w:rsidP="006A71C3">
            <w:r w:rsidRPr="006A71C3">
              <w:t>Автоматизация закупок и перезакупок автотранспорта</w:t>
            </w:r>
          </w:p>
        </w:tc>
        <w:tc>
          <w:tcPr>
            <w:tcW w:w="2600" w:type="dxa"/>
            <w:tcBorders>
              <w:top w:val="single" w:sz="4" w:space="0" w:color="auto"/>
              <w:left w:val="single" w:sz="4" w:space="0" w:color="auto"/>
              <w:bottom w:val="single" w:sz="4" w:space="0" w:color="auto"/>
              <w:right w:val="single" w:sz="4" w:space="0" w:color="auto"/>
            </w:tcBorders>
            <w:hideMark/>
          </w:tcPr>
          <w:p w14:paraId="7B1DBAD0" w14:textId="77777777" w:rsidR="006A71C3" w:rsidRPr="006A71C3" w:rsidRDefault="006A71C3" w:rsidP="006A71C3">
            <w:r w:rsidRPr="006A71C3">
              <w:t>Ручное ТЗ (до 5 дней), свод итогов и защита решения по закупке растягивают закупку до 3-4 недель; Ручной постмониторинг и корректирующие мероприятия</w:t>
            </w:r>
          </w:p>
        </w:tc>
        <w:tc>
          <w:tcPr>
            <w:tcW w:w="2300" w:type="dxa"/>
            <w:tcBorders>
              <w:top w:val="single" w:sz="4" w:space="0" w:color="auto"/>
              <w:left w:val="single" w:sz="4" w:space="0" w:color="auto"/>
              <w:bottom w:val="single" w:sz="4" w:space="0" w:color="auto"/>
              <w:right w:val="single" w:sz="4" w:space="0" w:color="auto"/>
            </w:tcBorders>
            <w:hideMark/>
          </w:tcPr>
          <w:p w14:paraId="3E94B8AC" w14:textId="77777777" w:rsidR="006A71C3" w:rsidRPr="006A71C3" w:rsidRDefault="006A71C3" w:rsidP="006A71C3">
            <w:r w:rsidRPr="006A71C3">
              <w:t xml:space="preserve">Цикл ТЗ → загрузка квот — с 3-4 недель до 1 недели (оперативная реакция на изменение рынка и/или потребности); Автоматизированный постмониторинг выполнения обязательств перевозчиками; Совокупный эффект ~ 0.5 млрд руб/год </w:t>
            </w:r>
          </w:p>
        </w:tc>
        <w:tc>
          <w:tcPr>
            <w:tcW w:w="1800" w:type="dxa"/>
            <w:tcBorders>
              <w:top w:val="single" w:sz="4" w:space="0" w:color="auto"/>
              <w:left w:val="single" w:sz="4" w:space="0" w:color="auto"/>
              <w:bottom w:val="single" w:sz="4" w:space="0" w:color="auto"/>
              <w:right w:val="single" w:sz="4" w:space="0" w:color="auto"/>
            </w:tcBorders>
            <w:hideMark/>
          </w:tcPr>
          <w:p w14:paraId="6A7D62BE" w14:textId="2802CE46" w:rsidR="006A71C3" w:rsidRPr="006A71C3" w:rsidRDefault="006A71C3" w:rsidP="006A71C3">
            <w:r w:rsidRPr="006A71C3">
              <w:t xml:space="preserve">Автоформирование ТЗ + автономинация итогов тендера </w:t>
            </w:r>
            <w:r w:rsidR="005D1C05">
              <w:t>, анализ статусов</w:t>
            </w:r>
          </w:p>
        </w:tc>
      </w:tr>
      <w:tr w:rsidR="006A71C3" w:rsidRPr="006A71C3" w14:paraId="513A1F5D"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69E32C87" w14:textId="77777777" w:rsidR="006A71C3" w:rsidRPr="006A71C3" w:rsidRDefault="006A71C3" w:rsidP="006A71C3">
            <w:r w:rsidRPr="006A71C3">
              <w:t>2</w:t>
            </w:r>
          </w:p>
        </w:tc>
        <w:tc>
          <w:tcPr>
            <w:tcW w:w="1900" w:type="dxa"/>
            <w:tcBorders>
              <w:top w:val="single" w:sz="4" w:space="0" w:color="auto"/>
              <w:left w:val="single" w:sz="4" w:space="0" w:color="auto"/>
              <w:bottom w:val="single" w:sz="4" w:space="0" w:color="auto"/>
              <w:right w:val="single" w:sz="4" w:space="0" w:color="auto"/>
            </w:tcBorders>
            <w:hideMark/>
          </w:tcPr>
          <w:p w14:paraId="4B3032D3" w14:textId="77777777" w:rsidR="006A71C3" w:rsidRPr="006A71C3" w:rsidRDefault="006A71C3" w:rsidP="006A71C3">
            <w:r w:rsidRPr="006A71C3">
              <w:t>Непрерывный трекинг через Яндекс Маршрутизатор</w:t>
            </w:r>
          </w:p>
        </w:tc>
        <w:tc>
          <w:tcPr>
            <w:tcW w:w="2600" w:type="dxa"/>
            <w:tcBorders>
              <w:top w:val="single" w:sz="4" w:space="0" w:color="auto"/>
              <w:left w:val="single" w:sz="4" w:space="0" w:color="auto"/>
              <w:bottom w:val="single" w:sz="4" w:space="0" w:color="auto"/>
              <w:right w:val="single" w:sz="4" w:space="0" w:color="auto"/>
            </w:tcBorders>
            <w:hideMark/>
          </w:tcPr>
          <w:p w14:paraId="131AA531" w14:textId="47E0824A" w:rsidR="006A71C3" w:rsidRPr="006A71C3" w:rsidRDefault="005D1C05" w:rsidP="006A71C3">
            <w:r>
              <w:t>Мониторятся</w:t>
            </w:r>
            <w:r w:rsidR="006A71C3" w:rsidRPr="006A71C3">
              <w:t xml:space="preserve"> только 2 точечных статуса (погрузка/отгрузка); об срывах нередко узнаём по звонку клиента, а не по системе</w:t>
            </w:r>
          </w:p>
        </w:tc>
        <w:tc>
          <w:tcPr>
            <w:tcW w:w="2300" w:type="dxa"/>
            <w:tcBorders>
              <w:top w:val="single" w:sz="4" w:space="0" w:color="auto"/>
              <w:left w:val="single" w:sz="4" w:space="0" w:color="auto"/>
              <w:bottom w:val="single" w:sz="4" w:space="0" w:color="auto"/>
              <w:right w:val="single" w:sz="4" w:space="0" w:color="auto"/>
            </w:tcBorders>
            <w:hideMark/>
          </w:tcPr>
          <w:p w14:paraId="004008CB" w14:textId="77777777" w:rsidR="006A71C3" w:rsidRPr="006A71C3" w:rsidRDefault="006A71C3" w:rsidP="006A71C3">
            <w:r w:rsidRPr="006A71C3">
              <w:t>Оповещение об опоздании более чем на сутки — в течение часа; цель по ретроспективе — 85%</w:t>
            </w:r>
          </w:p>
        </w:tc>
        <w:tc>
          <w:tcPr>
            <w:tcW w:w="1800" w:type="dxa"/>
            <w:tcBorders>
              <w:top w:val="single" w:sz="4" w:space="0" w:color="auto"/>
              <w:left w:val="single" w:sz="4" w:space="0" w:color="auto"/>
              <w:bottom w:val="single" w:sz="4" w:space="0" w:color="auto"/>
              <w:right w:val="single" w:sz="4" w:space="0" w:color="auto"/>
            </w:tcBorders>
            <w:hideMark/>
          </w:tcPr>
          <w:p w14:paraId="339E0BDE" w14:textId="77777777" w:rsidR="006A71C3" w:rsidRPr="006A71C3" w:rsidRDefault="006A71C3" w:rsidP="006A71C3">
            <w:r w:rsidRPr="006A71C3">
              <w:t>Подключение непрерывного трек-потока и алертов по порогам</w:t>
            </w:r>
          </w:p>
        </w:tc>
      </w:tr>
      <w:tr w:rsidR="006A71C3" w:rsidRPr="006A71C3" w14:paraId="121F6B5B"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3DD2013C" w14:textId="77777777" w:rsidR="006A71C3" w:rsidRPr="006A71C3" w:rsidRDefault="006A71C3" w:rsidP="006A71C3">
            <w:r w:rsidRPr="006A71C3">
              <w:t>3</w:t>
            </w:r>
          </w:p>
        </w:tc>
        <w:tc>
          <w:tcPr>
            <w:tcW w:w="1900" w:type="dxa"/>
            <w:tcBorders>
              <w:top w:val="single" w:sz="4" w:space="0" w:color="auto"/>
              <w:left w:val="single" w:sz="4" w:space="0" w:color="auto"/>
              <w:bottom w:val="single" w:sz="4" w:space="0" w:color="auto"/>
              <w:right w:val="single" w:sz="4" w:space="0" w:color="auto"/>
            </w:tcBorders>
            <w:hideMark/>
          </w:tcPr>
          <w:p w14:paraId="3C863B74" w14:textId="77777777" w:rsidR="006A71C3" w:rsidRPr="006A71C3" w:rsidRDefault="006A71C3" w:rsidP="006A71C3">
            <w:r w:rsidRPr="006A71C3">
              <w:t xml:space="preserve">Синхронная корректировка </w:t>
            </w:r>
            <w:r w:rsidRPr="006A71C3">
              <w:lastRenderedPageBreak/>
              <w:t>заказов в SAP и Логинет</w:t>
            </w:r>
          </w:p>
        </w:tc>
        <w:tc>
          <w:tcPr>
            <w:tcW w:w="2600" w:type="dxa"/>
            <w:tcBorders>
              <w:top w:val="single" w:sz="4" w:space="0" w:color="auto"/>
              <w:left w:val="single" w:sz="4" w:space="0" w:color="auto"/>
              <w:bottom w:val="single" w:sz="4" w:space="0" w:color="auto"/>
              <w:right w:val="single" w:sz="4" w:space="0" w:color="auto"/>
            </w:tcBorders>
            <w:hideMark/>
          </w:tcPr>
          <w:p w14:paraId="04A3B71F" w14:textId="77777777" w:rsidR="006A71C3" w:rsidRPr="006A71C3" w:rsidRDefault="006A71C3" w:rsidP="006A71C3">
            <w:r w:rsidRPr="006A71C3">
              <w:lastRenderedPageBreak/>
              <w:t xml:space="preserve">До 50-100 ручных операций в день на </w:t>
            </w:r>
            <w:r w:rsidRPr="006A71C3">
              <w:lastRenderedPageBreak/>
              <w:t>логиста при массовых изменениях; ~5-10% времени операционистов уходит на правки</w:t>
            </w:r>
          </w:p>
        </w:tc>
        <w:tc>
          <w:tcPr>
            <w:tcW w:w="2300" w:type="dxa"/>
            <w:tcBorders>
              <w:top w:val="single" w:sz="4" w:space="0" w:color="auto"/>
              <w:left w:val="single" w:sz="4" w:space="0" w:color="auto"/>
              <w:bottom w:val="single" w:sz="4" w:space="0" w:color="auto"/>
              <w:right w:val="single" w:sz="4" w:space="0" w:color="auto"/>
            </w:tcBorders>
            <w:hideMark/>
          </w:tcPr>
          <w:p w14:paraId="17B4DBE8" w14:textId="0EB2A07A" w:rsidR="006A71C3" w:rsidRPr="006A71C3" w:rsidRDefault="006A71C3" w:rsidP="006A71C3">
            <w:r w:rsidRPr="006A71C3">
              <w:lastRenderedPageBreak/>
              <w:t xml:space="preserve">Сокращение времени правки одного </w:t>
            </w:r>
            <w:r w:rsidRPr="006A71C3">
              <w:lastRenderedPageBreak/>
              <w:t>заказа</w:t>
            </w:r>
            <w:r w:rsidR="00C22B66">
              <w:t>, снижение числа ошибок</w:t>
            </w:r>
          </w:p>
        </w:tc>
        <w:tc>
          <w:tcPr>
            <w:tcW w:w="1800" w:type="dxa"/>
            <w:tcBorders>
              <w:top w:val="single" w:sz="4" w:space="0" w:color="auto"/>
              <w:left w:val="single" w:sz="4" w:space="0" w:color="auto"/>
              <w:bottom w:val="single" w:sz="4" w:space="0" w:color="auto"/>
              <w:right w:val="single" w:sz="4" w:space="0" w:color="auto"/>
            </w:tcBorders>
            <w:hideMark/>
          </w:tcPr>
          <w:p w14:paraId="10651D3D" w14:textId="77777777" w:rsidR="006A71C3" w:rsidRPr="006A71C3" w:rsidRDefault="006A71C3" w:rsidP="006A71C3">
            <w:r w:rsidRPr="006A71C3">
              <w:lastRenderedPageBreak/>
              <w:t xml:space="preserve">Единый ввод изменений в </w:t>
            </w:r>
            <w:r w:rsidRPr="006A71C3">
              <w:lastRenderedPageBreak/>
              <w:t>обе системы + автописьма</w:t>
            </w:r>
          </w:p>
        </w:tc>
      </w:tr>
      <w:tr w:rsidR="006A71C3" w:rsidRPr="006A71C3" w14:paraId="48AE3E53"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5A662C64" w14:textId="77777777" w:rsidR="006A71C3" w:rsidRPr="006A71C3" w:rsidRDefault="006A71C3" w:rsidP="006A71C3">
            <w:r w:rsidRPr="006A71C3">
              <w:lastRenderedPageBreak/>
              <w:t>4</w:t>
            </w:r>
          </w:p>
        </w:tc>
        <w:tc>
          <w:tcPr>
            <w:tcW w:w="1900" w:type="dxa"/>
            <w:tcBorders>
              <w:top w:val="single" w:sz="4" w:space="0" w:color="auto"/>
              <w:left w:val="single" w:sz="4" w:space="0" w:color="auto"/>
              <w:bottom w:val="single" w:sz="4" w:space="0" w:color="auto"/>
              <w:right w:val="single" w:sz="4" w:space="0" w:color="auto"/>
            </w:tcBorders>
            <w:hideMark/>
          </w:tcPr>
          <w:p w14:paraId="1CC1EA39" w14:textId="77777777" w:rsidR="006A71C3" w:rsidRPr="006A71C3" w:rsidRDefault="006A71C3" w:rsidP="006A71C3">
            <w:r w:rsidRPr="006A71C3">
              <w:t>Автоматизация работы с претензиями</w:t>
            </w:r>
          </w:p>
        </w:tc>
        <w:tc>
          <w:tcPr>
            <w:tcW w:w="2600" w:type="dxa"/>
            <w:tcBorders>
              <w:top w:val="single" w:sz="4" w:space="0" w:color="auto"/>
              <w:left w:val="single" w:sz="4" w:space="0" w:color="auto"/>
              <w:bottom w:val="single" w:sz="4" w:space="0" w:color="auto"/>
              <w:right w:val="single" w:sz="4" w:space="0" w:color="auto"/>
            </w:tcBorders>
            <w:hideMark/>
          </w:tcPr>
          <w:p w14:paraId="564343C7" w14:textId="77777777" w:rsidR="006A71C3" w:rsidRPr="006A71C3" w:rsidRDefault="006A71C3" w:rsidP="006A71C3">
            <w:r w:rsidRPr="006A71C3">
              <w:t>Претензии ведутся вручную в файле SharePoint; ошибка сопоставления перевозчика между Логинет и SAP — около 10% записей реестра</w:t>
            </w:r>
          </w:p>
        </w:tc>
        <w:tc>
          <w:tcPr>
            <w:tcW w:w="2300" w:type="dxa"/>
            <w:tcBorders>
              <w:top w:val="single" w:sz="4" w:space="0" w:color="auto"/>
              <w:left w:val="single" w:sz="4" w:space="0" w:color="auto"/>
              <w:bottom w:val="single" w:sz="4" w:space="0" w:color="auto"/>
              <w:right w:val="single" w:sz="4" w:space="0" w:color="auto"/>
            </w:tcBorders>
            <w:hideMark/>
          </w:tcPr>
          <w:p w14:paraId="6D8C1689" w14:textId="77777777" w:rsidR="006A71C3" w:rsidRPr="006A71C3" w:rsidRDefault="006A71C3" w:rsidP="006A71C3">
            <w:r w:rsidRPr="006A71C3">
              <w:t>Подтверждённый прецедент: срок выставления претензии сокращён с 16 до 3 дней (робот «Надежда», ~700 актов/мес.)</w:t>
            </w:r>
          </w:p>
        </w:tc>
        <w:tc>
          <w:tcPr>
            <w:tcW w:w="1800" w:type="dxa"/>
            <w:tcBorders>
              <w:top w:val="single" w:sz="4" w:space="0" w:color="auto"/>
              <w:left w:val="single" w:sz="4" w:space="0" w:color="auto"/>
              <w:bottom w:val="single" w:sz="4" w:space="0" w:color="auto"/>
              <w:right w:val="single" w:sz="4" w:space="0" w:color="auto"/>
            </w:tcBorders>
            <w:hideMark/>
          </w:tcPr>
          <w:p w14:paraId="32497F87" w14:textId="77777777" w:rsidR="006A71C3" w:rsidRPr="006A71C3" w:rsidRDefault="006A71C3" w:rsidP="006A71C3">
            <w:r w:rsidRPr="006A71C3">
              <w:t>Перенос учёта в систему с автоклассификацией обращений</w:t>
            </w:r>
          </w:p>
        </w:tc>
      </w:tr>
      <w:tr w:rsidR="006A71C3" w:rsidRPr="006A71C3" w14:paraId="0BDE49C6"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5F99DFA6" w14:textId="77777777" w:rsidR="006A71C3" w:rsidRPr="006A71C3" w:rsidRDefault="006A71C3" w:rsidP="006A71C3">
            <w:r w:rsidRPr="006A71C3">
              <w:t>5</w:t>
            </w:r>
          </w:p>
        </w:tc>
        <w:tc>
          <w:tcPr>
            <w:tcW w:w="1900" w:type="dxa"/>
            <w:tcBorders>
              <w:top w:val="single" w:sz="4" w:space="0" w:color="auto"/>
              <w:left w:val="single" w:sz="4" w:space="0" w:color="auto"/>
              <w:bottom w:val="single" w:sz="4" w:space="0" w:color="auto"/>
              <w:right w:val="single" w:sz="4" w:space="0" w:color="auto"/>
            </w:tcBorders>
            <w:hideMark/>
          </w:tcPr>
          <w:p w14:paraId="2D25D9EB" w14:textId="5D535C99" w:rsidR="006A71C3" w:rsidRPr="006A71C3" w:rsidRDefault="006A71C3" w:rsidP="006A71C3">
            <w:r w:rsidRPr="006A71C3">
              <w:t>Аналитик</w:t>
            </w:r>
            <w:r>
              <w:t>а</w:t>
            </w:r>
            <w:r w:rsidRPr="006A71C3">
              <w:t xml:space="preserve"> по управлению остатками ТиУ Предприятий (2 фазы)</w:t>
            </w:r>
          </w:p>
        </w:tc>
        <w:tc>
          <w:tcPr>
            <w:tcW w:w="2600" w:type="dxa"/>
            <w:tcBorders>
              <w:top w:val="single" w:sz="4" w:space="0" w:color="auto"/>
              <w:left w:val="single" w:sz="4" w:space="0" w:color="auto"/>
              <w:bottom w:val="single" w:sz="4" w:space="0" w:color="auto"/>
              <w:right w:val="single" w:sz="4" w:space="0" w:color="auto"/>
            </w:tcBorders>
          </w:tcPr>
          <w:p w14:paraId="2025D474" w14:textId="77777777" w:rsidR="006A71C3" w:rsidRPr="006A71C3" w:rsidRDefault="006A71C3" w:rsidP="006A71C3">
            <w:r w:rsidRPr="006A71C3">
              <w:t xml:space="preserve">Инструмент анализа остатков ТиУ сформирован в </w:t>
            </w:r>
            <w:r w:rsidRPr="006A71C3">
              <w:rPr>
                <w:lang w:val="en-US"/>
              </w:rPr>
              <w:t>Excel</w:t>
            </w:r>
            <w:r w:rsidRPr="006A71C3">
              <w:t xml:space="preserve"> и требует:</w:t>
            </w:r>
          </w:p>
          <w:p w14:paraId="665435F0" w14:textId="77777777" w:rsidR="006A71C3" w:rsidRPr="006A71C3" w:rsidRDefault="006A71C3" w:rsidP="006A71C3">
            <w:pPr>
              <w:numPr>
                <w:ilvl w:val="0"/>
                <w:numId w:val="8"/>
              </w:numPr>
            </w:pPr>
            <w:r w:rsidRPr="006A71C3">
              <w:t>Ручного ввода данных из систем (фактические остатки, плановые даты поставки, прогнозное потребление)</w:t>
            </w:r>
          </w:p>
          <w:p w14:paraId="47A6232F" w14:textId="77777777" w:rsidR="006A71C3" w:rsidRPr="006A71C3" w:rsidRDefault="006A71C3" w:rsidP="006A71C3">
            <w:pPr>
              <w:numPr>
                <w:ilvl w:val="0"/>
                <w:numId w:val="8"/>
              </w:numPr>
            </w:pPr>
            <w:r w:rsidRPr="006A71C3">
              <w:t>Еженедельного анализа участниками процесса (ФОП, Логистика)  и принятия решения о смещении поставок/дозакупки</w:t>
            </w:r>
          </w:p>
          <w:p w14:paraId="4BA0AA99" w14:textId="77777777" w:rsidR="006A71C3" w:rsidRPr="006A71C3" w:rsidRDefault="006A71C3" w:rsidP="006A71C3"/>
        </w:tc>
        <w:tc>
          <w:tcPr>
            <w:tcW w:w="2300" w:type="dxa"/>
            <w:tcBorders>
              <w:top w:val="single" w:sz="4" w:space="0" w:color="auto"/>
              <w:left w:val="single" w:sz="4" w:space="0" w:color="auto"/>
              <w:bottom w:val="single" w:sz="4" w:space="0" w:color="auto"/>
              <w:right w:val="single" w:sz="4" w:space="0" w:color="auto"/>
            </w:tcBorders>
          </w:tcPr>
          <w:p w14:paraId="6DBD9854" w14:textId="77777777" w:rsidR="006A71C3" w:rsidRPr="006A71C3" w:rsidRDefault="006A71C3" w:rsidP="006A71C3">
            <w:r w:rsidRPr="006A71C3">
              <w:t>1) Сокращение остатков на складах (будет оценено дополнительно)</w:t>
            </w:r>
          </w:p>
          <w:p w14:paraId="1D89CC2C" w14:textId="77777777" w:rsidR="006A71C3" w:rsidRPr="006A71C3" w:rsidRDefault="006A71C3" w:rsidP="006A71C3">
            <w:r w:rsidRPr="006A71C3">
              <w:t>2) Снижение трудозатрат (около 100 часов в месяц суммарно)</w:t>
            </w:r>
          </w:p>
          <w:p w14:paraId="4A6A7EFD" w14:textId="77777777" w:rsidR="006A71C3" w:rsidRPr="006A71C3" w:rsidRDefault="006A71C3" w:rsidP="006A71C3"/>
        </w:tc>
        <w:tc>
          <w:tcPr>
            <w:tcW w:w="1800" w:type="dxa"/>
            <w:tcBorders>
              <w:top w:val="single" w:sz="4" w:space="0" w:color="auto"/>
              <w:left w:val="single" w:sz="4" w:space="0" w:color="auto"/>
              <w:bottom w:val="single" w:sz="4" w:space="0" w:color="auto"/>
              <w:right w:val="single" w:sz="4" w:space="0" w:color="auto"/>
            </w:tcBorders>
            <w:hideMark/>
          </w:tcPr>
          <w:p w14:paraId="729682EE" w14:textId="77777777" w:rsidR="006A71C3" w:rsidRPr="006A71C3" w:rsidRDefault="006A71C3" w:rsidP="006A71C3">
            <w:r w:rsidRPr="006A71C3">
              <w:t>1) Сбор результатов совещаний и формирование аналитика, который на еженедельной основе будет выделять номенклатур, требующие обсуждения и принятия решений (допоставка / перенос поставки / передача на другое предприятие)</w:t>
            </w:r>
          </w:p>
          <w:p w14:paraId="1329C832" w14:textId="77777777" w:rsidR="006A71C3" w:rsidRPr="006A71C3" w:rsidRDefault="006A71C3" w:rsidP="006A71C3">
            <w:r w:rsidRPr="006A71C3">
              <w:t>2) Автоматическое заполнение трекера ТиУ данными из ППР, SAP, заказов на закупки</w:t>
            </w:r>
          </w:p>
          <w:p w14:paraId="44F1D0A6" w14:textId="77777777" w:rsidR="006A71C3" w:rsidRPr="006A71C3" w:rsidRDefault="006A71C3" w:rsidP="006A71C3">
            <w:r w:rsidRPr="006A71C3">
              <w:t>3) Определение оптимальных остатков по каждому виду ТиУ и оптимальной партии поставки</w:t>
            </w:r>
          </w:p>
        </w:tc>
      </w:tr>
      <w:tr w:rsidR="006A71C3" w:rsidRPr="006A71C3" w14:paraId="0A97952A" w14:textId="77777777" w:rsidTr="006A71C3">
        <w:tc>
          <w:tcPr>
            <w:tcW w:w="400" w:type="dxa"/>
            <w:tcBorders>
              <w:top w:val="single" w:sz="4" w:space="0" w:color="auto"/>
              <w:left w:val="single" w:sz="4" w:space="0" w:color="auto"/>
              <w:bottom w:val="single" w:sz="4" w:space="0" w:color="auto"/>
              <w:right w:val="single" w:sz="4" w:space="0" w:color="auto"/>
            </w:tcBorders>
            <w:hideMark/>
          </w:tcPr>
          <w:p w14:paraId="69C0DFC2" w14:textId="77777777" w:rsidR="006A71C3" w:rsidRPr="006A71C3" w:rsidRDefault="006A71C3" w:rsidP="006A71C3">
            <w:r w:rsidRPr="006A71C3">
              <w:lastRenderedPageBreak/>
              <w:t>6</w:t>
            </w:r>
          </w:p>
        </w:tc>
        <w:tc>
          <w:tcPr>
            <w:tcW w:w="1900" w:type="dxa"/>
            <w:tcBorders>
              <w:top w:val="single" w:sz="4" w:space="0" w:color="auto"/>
              <w:left w:val="single" w:sz="4" w:space="0" w:color="auto"/>
              <w:bottom w:val="single" w:sz="4" w:space="0" w:color="auto"/>
              <w:right w:val="single" w:sz="4" w:space="0" w:color="auto"/>
            </w:tcBorders>
            <w:hideMark/>
          </w:tcPr>
          <w:p w14:paraId="27550379" w14:textId="77777777" w:rsidR="006A71C3" w:rsidRPr="006A71C3" w:rsidRDefault="006A71C3" w:rsidP="006A71C3">
            <w:r w:rsidRPr="006A71C3">
              <w:t>Единый интерфейс вместо разрозненных Excel-файлов</w:t>
            </w:r>
          </w:p>
        </w:tc>
        <w:tc>
          <w:tcPr>
            <w:tcW w:w="2600" w:type="dxa"/>
            <w:tcBorders>
              <w:top w:val="single" w:sz="4" w:space="0" w:color="auto"/>
              <w:left w:val="single" w:sz="4" w:space="0" w:color="auto"/>
              <w:bottom w:val="single" w:sz="4" w:space="0" w:color="auto"/>
              <w:right w:val="single" w:sz="4" w:space="0" w:color="auto"/>
            </w:tcBorders>
            <w:hideMark/>
          </w:tcPr>
          <w:p w14:paraId="03730550" w14:textId="77777777" w:rsidR="006A71C3" w:rsidRPr="006A71C3" w:rsidRDefault="006A71C3" w:rsidP="006A71C3">
            <w:r w:rsidRPr="006A71C3">
              <w:t>Сотрудники логистики работают в десятке разных Excel-файлов; Excel и почта суммарно — не менее половины рабочего времени</w:t>
            </w:r>
          </w:p>
        </w:tc>
        <w:tc>
          <w:tcPr>
            <w:tcW w:w="2300" w:type="dxa"/>
            <w:tcBorders>
              <w:top w:val="single" w:sz="4" w:space="0" w:color="auto"/>
              <w:left w:val="single" w:sz="4" w:space="0" w:color="auto"/>
              <w:bottom w:val="single" w:sz="4" w:space="0" w:color="auto"/>
              <w:right w:val="single" w:sz="4" w:space="0" w:color="auto"/>
            </w:tcBorders>
            <w:hideMark/>
          </w:tcPr>
          <w:p w14:paraId="6E9F850F" w14:textId="77777777" w:rsidR="006A71C3" w:rsidRPr="006A71C3" w:rsidRDefault="006A71C3" w:rsidP="006A71C3">
            <w:r w:rsidRPr="006A71C3">
              <w:t>Рост доли операций логистики, выполняемых в едином интерфейсе, а не в Excel/почте</w:t>
            </w:r>
          </w:p>
        </w:tc>
        <w:tc>
          <w:tcPr>
            <w:tcW w:w="1800" w:type="dxa"/>
            <w:tcBorders>
              <w:top w:val="single" w:sz="4" w:space="0" w:color="auto"/>
              <w:left w:val="single" w:sz="4" w:space="0" w:color="auto"/>
              <w:bottom w:val="single" w:sz="4" w:space="0" w:color="auto"/>
              <w:right w:val="single" w:sz="4" w:space="0" w:color="auto"/>
            </w:tcBorders>
            <w:hideMark/>
          </w:tcPr>
          <w:p w14:paraId="78C076B9" w14:textId="77777777" w:rsidR="006A71C3" w:rsidRPr="006A71C3" w:rsidRDefault="006A71C3" w:rsidP="006A71C3">
            <w:r w:rsidRPr="006A71C3">
              <w:t>MVP по сценариям «остатки» и «потребность в перевозке»</w:t>
            </w:r>
          </w:p>
        </w:tc>
      </w:tr>
    </w:tbl>
    <w:p w14:paraId="06B59DB2" w14:textId="77777777" w:rsidR="006A71C3" w:rsidRDefault="006A71C3" w:rsidP="00B70C77"/>
    <w:p w14:paraId="185D04D5" w14:textId="438F0B23" w:rsidR="0092246E" w:rsidRDefault="0092246E" w:rsidP="0092246E">
      <w:pPr>
        <w:pStyle w:val="1"/>
      </w:pPr>
      <w:r w:rsidRPr="0092246E">
        <w:t>1. Автоматизация закупок и перезакупок автотранспорта</w:t>
      </w:r>
    </w:p>
    <w:p w14:paraId="7C266F15" w14:textId="69806CFE" w:rsidR="0092246E" w:rsidRDefault="0092246E" w:rsidP="0092246E">
      <w:pPr>
        <w:pStyle w:val="2"/>
      </w:pPr>
      <w:r w:rsidRPr="0092246E">
        <w:t>Проблема</w:t>
      </w:r>
    </w:p>
    <w:p w14:paraId="45613242" w14:textId="6F51CA58" w:rsidR="0092246E" w:rsidRDefault="0092246E" w:rsidP="0092246E">
      <w:r w:rsidRPr="0092246E">
        <w:t>Техническое задание на закупку сегодня готовится вручную в Excel по каждой площадке (направления, объёмы, график, базовые тарифы) — до 5 рабочих дней. Тендер на площадке 7Rights проходит в 2-3 раунда (около 2 недель), а полный цикл «ТЗ → загрузка квот» занимает 3-4 недели при закупочном горизонте в 3 месяца. Автоматический расчёт номинации перевозчика по рейтингу существует, но на стратегических площадках фактически дважды правится вручную — сначала закупщиком, затем операционной логистикой, — во многом из-за того, что один и тот же перевозчик числится в разных файлах под разными названиями. Решение о целесообразности перезакупки при отклонении рыночного спреда принимается экспертно и вручную по итогам еженедельного контроля.</w:t>
      </w:r>
    </w:p>
    <w:p w14:paraId="55ABD82E" w14:textId="3C91533F" w:rsidR="0092246E" w:rsidRDefault="0092246E" w:rsidP="0092246E">
      <w:pPr>
        <w:pStyle w:val="2"/>
      </w:pPr>
      <w:r w:rsidRPr="0092246E">
        <w:t>Предложение</w:t>
      </w:r>
    </w:p>
    <w:p w14:paraId="08A9E6B5" w14:textId="0E7A5B1B" w:rsidR="0092246E" w:rsidRDefault="0092246E" w:rsidP="0092246E">
      <w:r w:rsidRPr="0092246E">
        <w:t>Автоматизация строится на исторических данных (план поставок, факт отгрузок, рыночные тарифы) и включает: автоматический черновик ТЗ вместо ручного сведения в Excel; автотрекинг статусов тендера с уведомлением закупщику; переход рекомендаций по перезакупке с недельного цикла на непрерывный мониторинг спреда. Пороговые правила согласования сохраняются: закупки до 200 млн руб. утверждает руководитель закупок совместно с экономбезопасностью, свыше — тендерный комитет и члены правления.</w:t>
      </w:r>
    </w:p>
    <w:p w14:paraId="262FB34E" w14:textId="0EFE7814" w:rsidR="0092246E" w:rsidRDefault="0092246E" w:rsidP="0092246E">
      <w:pPr>
        <w:pStyle w:val="2"/>
      </w:pPr>
      <w:r w:rsidRPr="0092246E">
        <w:t>Метрики успеха</w:t>
      </w:r>
    </w:p>
    <w:p w14:paraId="705130D5" w14:textId="75CB458D" w:rsidR="0092246E" w:rsidRDefault="0092246E" w:rsidP="0092246E">
      <w:r w:rsidRPr="0092246E">
        <w:t>Доля заявок, у которых оформление ТЗ занимает менее 3 дней</w:t>
      </w:r>
    </w:p>
    <w:p w14:paraId="0D6CB9F5" w14:textId="1F269BA9" w:rsidR="0092246E" w:rsidRDefault="0092246E" w:rsidP="0092246E">
      <w:pPr>
        <w:pStyle w:val="a7"/>
        <w:numPr>
          <w:ilvl w:val="0"/>
          <w:numId w:val="1"/>
        </w:numPr>
      </w:pPr>
      <w:r w:rsidRPr="0092246E">
        <w:t>Соотношение закупленного и фактического объёма (целевая сходимость — 85%)</w:t>
      </w:r>
    </w:p>
    <w:p w14:paraId="3AA37B06" w14:textId="2CB376AA" w:rsidR="0092246E" w:rsidRDefault="0092246E" w:rsidP="0092246E">
      <w:pPr>
        <w:pStyle w:val="a7"/>
        <w:numPr>
          <w:ilvl w:val="0"/>
          <w:numId w:val="1"/>
        </w:numPr>
      </w:pPr>
      <w:r w:rsidRPr="0092246E">
        <w:t>Доля тендеров, проведённых автоматически без ручного вмешательства (целевое соотношение — 80/20)</w:t>
      </w:r>
    </w:p>
    <w:p w14:paraId="457699A6" w14:textId="71F14374" w:rsidR="0092246E" w:rsidRDefault="0092246E" w:rsidP="0092246E">
      <w:pPr>
        <w:pStyle w:val="a7"/>
        <w:numPr>
          <w:ilvl w:val="0"/>
          <w:numId w:val="1"/>
        </w:numPr>
      </w:pPr>
      <w:r w:rsidRPr="0092246E">
        <w:t>Доля ручных корректировок автономинации — не более 20%</w:t>
      </w:r>
    </w:p>
    <w:p w14:paraId="066C7B23" w14:textId="0ABC8F70" w:rsidR="0092246E" w:rsidRDefault="0092246E" w:rsidP="0092246E">
      <w:pPr>
        <w:pStyle w:val="a7"/>
        <w:numPr>
          <w:ilvl w:val="0"/>
          <w:numId w:val="1"/>
        </w:numPr>
      </w:pPr>
      <w:r w:rsidRPr="0092246E">
        <w:t>Приближение фактического спреда к целевому уровню 12,6% по холдингу</w:t>
      </w:r>
    </w:p>
    <w:p w14:paraId="284F4143" w14:textId="03876981" w:rsidR="0092246E" w:rsidRDefault="0092246E" w:rsidP="0092246E">
      <w:pPr>
        <w:pStyle w:val="a7"/>
        <w:numPr>
          <w:ilvl w:val="0"/>
          <w:numId w:val="1"/>
        </w:numPr>
      </w:pPr>
      <w:r w:rsidRPr="0092246E">
        <w:t>Отклонение фактической цены перезакупки от средней рыночной ставки на дату вывоза — план-факт анализ по цене, а не только по объёму</w:t>
      </w:r>
    </w:p>
    <w:p w14:paraId="068AE3E4" w14:textId="685EC11B" w:rsidR="00B35EDA" w:rsidRDefault="00B35EDA" w:rsidP="0092246E">
      <w:pPr>
        <w:pStyle w:val="a7"/>
        <w:numPr>
          <w:ilvl w:val="0"/>
          <w:numId w:val="1"/>
        </w:numPr>
      </w:pPr>
      <w:r>
        <w:t>Доля аукционов по закупленным направлениям менее 10%</w:t>
      </w:r>
    </w:p>
    <w:p w14:paraId="4DFF3A8A" w14:textId="14078284" w:rsidR="0092246E" w:rsidRDefault="0092246E" w:rsidP="0092246E">
      <w:pPr>
        <w:pStyle w:val="2"/>
      </w:pPr>
      <w:r w:rsidRPr="0092246E">
        <w:t>Этапы реализации</w:t>
      </w:r>
    </w:p>
    <w:p w14:paraId="0A5E9665" w14:textId="69BC64F3" w:rsidR="0092246E" w:rsidRDefault="0092246E" w:rsidP="0092246E">
      <w:r w:rsidRPr="0092246E">
        <w:t>Этап 1. Автоформирование ТЗ — сокращение с 5 дней до 1-2 дней</w:t>
      </w:r>
    </w:p>
    <w:p w14:paraId="05880926" w14:textId="4ED3A5EF" w:rsidR="0092246E" w:rsidRDefault="0092246E" w:rsidP="0092246E">
      <w:r w:rsidRPr="0092246E">
        <w:t>Этап 2. Контроль план/факт закупленного объёма — целевая сходимость 85%</w:t>
      </w:r>
    </w:p>
    <w:p w14:paraId="768069BE" w14:textId="3765A33F" w:rsidR="0092246E" w:rsidRDefault="0092246E" w:rsidP="0092246E">
      <w:r w:rsidRPr="0092246E">
        <w:lastRenderedPageBreak/>
        <w:t>Этап 3. Автоматическое проведение тендера — целевое соотношение автоматических и ручных тендеров 80/20</w:t>
      </w:r>
    </w:p>
    <w:p w14:paraId="662810D4" w14:textId="2A1A741A" w:rsidR="0092246E" w:rsidRDefault="0092246E" w:rsidP="0092246E">
      <w:r w:rsidRPr="0092246E">
        <w:t>Этап 4. Автономинация перевозчика — доля ручных корректировок не более 20%</w:t>
      </w:r>
    </w:p>
    <w:p w14:paraId="0C133A2C" w14:textId="58AB6C12" w:rsidR="0092246E" w:rsidRDefault="0092246E" w:rsidP="0092246E">
      <w:r w:rsidRPr="0092246E">
        <w:t>Этап 5. Автоподготовка материалов для тендерного комитета и согласования</w:t>
      </w:r>
    </w:p>
    <w:p w14:paraId="010DB535" w14:textId="05ED5673" w:rsidR="0092246E" w:rsidRDefault="0092246E" w:rsidP="0092246E">
      <w:pPr>
        <w:pStyle w:val="2"/>
      </w:pPr>
      <w:r w:rsidRPr="0092246E">
        <w:t>Развитие после первой версии</w:t>
      </w:r>
    </w:p>
    <w:p w14:paraId="6EBD257F" w14:textId="15698785" w:rsidR="0092246E" w:rsidRDefault="0092246E" w:rsidP="0092246E">
      <w:r w:rsidRPr="0092246E">
        <w:t>По итогам всех пяти этапов ожидаем сокращение совокупного цикла закупки мощности до 2</w:t>
      </w:r>
      <w:r w:rsidR="00B35EDA">
        <w:t xml:space="preserve"> </w:t>
      </w:r>
      <w:r w:rsidRPr="0092246E">
        <w:t>недель против сегодняшних 3-4 недель на этапе «ТЗ → квоты» плюс дополнительное время на ручную коррекцию номинации. Дальнейшее развитие: масштабирование пилота «английского» аукциона за пределы текущего охвата; внедрение единого идентификатора перевозчика для повышения точности автономинации; автоматический предупредительный контроль соответствия законтрактованной мощности прогнозу отгрузок — переход от обнаружения дефицита постфактум к превентивному оповещению закупщика. Отдельный трек развития — более глубокий план-факт анализ по перезакупкам: по каждой сделке сопоставляем фактическую цену закупки со средней рыночной ставкой именно на дату фактического вывоза (а не только на момент принятия решения о перезакупке), чтобы видеть отклонение постфактум и калибровать правило принятия решения о перезакупке. В долгосрочной перспективе цель — уйти от календарного цикла (сегодня — еженедельный контроль спреда) к перезакупке по мере необходимости: система сама инициирует перезакупку при выходе спреда за целевой порог, а не по расписанию раз в неделю.</w:t>
      </w:r>
    </w:p>
    <w:p w14:paraId="552B444B" w14:textId="77E7E36F" w:rsidR="0092246E" w:rsidRDefault="0092246E" w:rsidP="0092246E">
      <w:pPr>
        <w:pStyle w:val="1"/>
      </w:pPr>
      <w:r w:rsidRPr="0092246E">
        <w:t>2. Непрерывный трекинг через Яндекс Маршрутизатор</w:t>
      </w:r>
    </w:p>
    <w:p w14:paraId="0E90ADB1" w14:textId="5F6414CC" w:rsidR="0092246E" w:rsidRDefault="0092246E" w:rsidP="0092246E">
      <w:pPr>
        <w:pStyle w:val="2"/>
      </w:pPr>
      <w:r w:rsidRPr="0092246E">
        <w:t>Проблема</w:t>
      </w:r>
    </w:p>
    <w:p w14:paraId="242A612B" w14:textId="005EC398" w:rsidR="0092246E" w:rsidRDefault="0092246E" w:rsidP="0092246E">
      <w:r w:rsidRPr="0092246E">
        <w:t xml:space="preserve">Сегодня по каждой перевозке </w:t>
      </w:r>
      <w:r w:rsidR="00B35EDA">
        <w:t>мониторятся</w:t>
      </w:r>
      <w:r w:rsidRPr="0092246E">
        <w:t xml:space="preserve"> два статуса — погрузка и отгрузка, без промежуточного контроля. Непрерывное отслеживание машин в пути вручную невозможно из-за объёма одновременно едущих машин: трекингом покрыто 85-90% перевозок, но лишь около 20% перевозчиков сами обновляют статус в Логинете без напоминаний. В результате об отклонениях и срывах компания нередко узнаёт </w:t>
      </w:r>
      <w:r w:rsidR="00B35EDA">
        <w:t>постфактум</w:t>
      </w:r>
      <w:r w:rsidRPr="0092246E">
        <w:t>, а не по собственной системе мониторинга.</w:t>
      </w:r>
    </w:p>
    <w:p w14:paraId="1C6DD1DA" w14:textId="3C185DA8" w:rsidR="0092246E" w:rsidRDefault="0092246E" w:rsidP="0092246E">
      <w:pPr>
        <w:pStyle w:val="2"/>
      </w:pPr>
      <w:r w:rsidRPr="0092246E">
        <w:t>Предложение</w:t>
      </w:r>
    </w:p>
    <w:p w14:paraId="281D38AF" w14:textId="755E66FF" w:rsidR="0092246E" w:rsidRDefault="0092246E" w:rsidP="0092246E">
      <w:r w:rsidRPr="0092246E">
        <w:t xml:space="preserve">Предлагается подключить непрерывный автоматический сбор трек-данных Яндекс Маршрутизатора по всем машинам в пути. На основе этого потока — автоматические </w:t>
      </w:r>
      <w:r w:rsidR="00B35EDA">
        <w:t>уведомления</w:t>
      </w:r>
      <w:r w:rsidRPr="0092246E">
        <w:t xml:space="preserve"> логисту при отклонении от норматива, автоматическое информирование клиентов и площадок по контрольным точкам маршрута. Отдельно фиксируется и формализуется порог «слепой зоны» — сегодня время, начиная с которого отсутствие статуса считается событием, не определено.</w:t>
      </w:r>
    </w:p>
    <w:p w14:paraId="0B7E511E" w14:textId="07FA9410" w:rsidR="0092246E" w:rsidRDefault="0092246E" w:rsidP="0092246E">
      <w:pPr>
        <w:pStyle w:val="2"/>
      </w:pPr>
      <w:r w:rsidRPr="0092246E">
        <w:t>Метрики успеха</w:t>
      </w:r>
    </w:p>
    <w:p w14:paraId="5E5D19C2" w14:textId="34B209DC" w:rsidR="0092246E" w:rsidRDefault="0092246E" w:rsidP="0092246E">
      <w:r w:rsidRPr="0092246E">
        <w:t>Оповещение о прогнозе опоздания более чем на сутки — отправка в течение часа</w:t>
      </w:r>
    </w:p>
    <w:p w14:paraId="4C5A8A02" w14:textId="486D414C" w:rsidR="0092246E" w:rsidRDefault="0092246E" w:rsidP="0092246E">
      <w:pPr>
        <w:pStyle w:val="a7"/>
        <w:numPr>
          <w:ilvl w:val="0"/>
          <w:numId w:val="2"/>
        </w:numPr>
      </w:pPr>
      <w:r w:rsidRPr="0092246E">
        <w:t>Доля подтверждённых по ретроспективе уведомлений об опоздании — целевой уровень 85%</w:t>
      </w:r>
    </w:p>
    <w:p w14:paraId="12B67455" w14:textId="7C998AC3" w:rsidR="0092246E" w:rsidRDefault="0092246E" w:rsidP="0092246E">
      <w:pPr>
        <w:pStyle w:val="a7"/>
        <w:numPr>
          <w:ilvl w:val="0"/>
          <w:numId w:val="2"/>
        </w:numPr>
      </w:pPr>
      <w:r w:rsidRPr="0092246E">
        <w:lastRenderedPageBreak/>
        <w:t>Рост доли перевозок с непрерывным статусным следом (сегодня — точечное покрытие 85-90%)</w:t>
      </w:r>
    </w:p>
    <w:p w14:paraId="44CE4DA2" w14:textId="12946381" w:rsidR="0092246E" w:rsidRDefault="0092246E" w:rsidP="0092246E">
      <w:pPr>
        <w:pStyle w:val="2"/>
      </w:pPr>
      <w:r w:rsidRPr="0092246E">
        <w:t>Этапы реализации</w:t>
      </w:r>
    </w:p>
    <w:p w14:paraId="384EB53A" w14:textId="3E8B3787" w:rsidR="0092246E" w:rsidRDefault="0092246E" w:rsidP="0092246E">
      <w:r w:rsidRPr="0092246E">
        <w:t>Этап 1. Подключение непрерывного трек-потока Яндекс Маршрутизатора по всем машинам в пути вместо точечных статусов</w:t>
      </w:r>
    </w:p>
    <w:p w14:paraId="4D44A98E" w14:textId="5E298812" w:rsidR="0092246E" w:rsidRDefault="0092246E" w:rsidP="0092246E">
      <w:r w:rsidRPr="0092246E">
        <w:t>Этап 2. Определение порога «слепой зоны» и настройка автоматических алертов логисту по отклонениям</w:t>
      </w:r>
    </w:p>
    <w:p w14:paraId="530DAB0D" w14:textId="4E67E844" w:rsidR="0092246E" w:rsidRDefault="0092246E" w:rsidP="0092246E">
      <w:r w:rsidRPr="0092246E">
        <w:t>Этап 3. Автоматическое информирование клиентов и площадок по контрольным событиям маршрута</w:t>
      </w:r>
    </w:p>
    <w:p w14:paraId="3AAB9DBF" w14:textId="64CF8C7E" w:rsidR="0092246E" w:rsidRDefault="0092246E" w:rsidP="0092246E">
      <w:r w:rsidRPr="0092246E">
        <w:t>Этап 4. Автоматическая сверка расчётного времени простоя с претензиями перевозчиков</w:t>
      </w:r>
    </w:p>
    <w:p w14:paraId="024DC1BC" w14:textId="7C0DFEF1" w:rsidR="0092246E" w:rsidRDefault="0092246E" w:rsidP="0092246E">
      <w:pPr>
        <w:pStyle w:val="2"/>
      </w:pPr>
      <w:r w:rsidRPr="0092246E">
        <w:t>Развитие после первой версии</w:t>
      </w:r>
    </w:p>
    <w:p w14:paraId="0422482C" w14:textId="143984C5" w:rsidR="0092246E" w:rsidRDefault="0092246E" w:rsidP="0092246E">
      <w:r w:rsidRPr="0092246E">
        <w:t>После первой версии — интеграция с сервисом восстановления маршрута, который пересчитывает дату прибытия при сбоях и эскалирует случаи, требующие смены вида транспорта. В более отдалённой перспективе на основе данных непрерывного трекинга становится возможной автоматическая генерация претензий к перевозчику при подтверждённом простое или срыве норматива — без ручной инициации претензионистом (см. направление 4), а также автоматический пересчёт режима работы складов (графика приёмки и отгрузки) исходя из фактически прогнозируемого времени прибытия машин, а не фиксированного расписания.</w:t>
      </w:r>
    </w:p>
    <w:p w14:paraId="775C4480" w14:textId="29BCDA89" w:rsidR="0092246E" w:rsidRDefault="0092246E" w:rsidP="0092246E">
      <w:pPr>
        <w:pStyle w:val="1"/>
      </w:pPr>
      <w:r w:rsidRPr="0092246E">
        <w:t>3. Синхронная корректировка заказов в SAP и Логинет</w:t>
      </w:r>
    </w:p>
    <w:p w14:paraId="42D819DC" w14:textId="7764F6CB" w:rsidR="0092246E" w:rsidRDefault="0092246E" w:rsidP="0092246E">
      <w:pPr>
        <w:pStyle w:val="2"/>
      </w:pPr>
      <w:r w:rsidRPr="0092246E">
        <w:t>Проблема</w:t>
      </w:r>
    </w:p>
    <w:p w14:paraId="3BC53795" w14:textId="3AE95CFE" w:rsidR="0092246E" w:rsidRDefault="0092246E" w:rsidP="0092246E">
      <w:r w:rsidRPr="0092246E">
        <w:t xml:space="preserve">Типовая ситуация — письмо о необходимости сдвинуть сроки по пакету заказов (например, из 10 заказов). Логист по каждому заказу отдельно заходит в SAP и в Логинет, вносит изменения, вручную формирует и отправляет письма </w:t>
      </w:r>
      <w:r w:rsidR="00B35EDA">
        <w:t>ТЭК</w:t>
      </w:r>
      <w:r w:rsidRPr="0092246E">
        <w:t xml:space="preserve"> и площадкам, дублирует правку в Excel-учёте. Это до 50-100 таких операций в день на одного логиста и около 5-10% времени операционистов, с риском рассинхронизации данных между системами.</w:t>
      </w:r>
    </w:p>
    <w:p w14:paraId="7E1FF28B" w14:textId="2AA8AD51" w:rsidR="0092246E" w:rsidRDefault="0092246E" w:rsidP="0092246E">
      <w:pPr>
        <w:pStyle w:val="2"/>
      </w:pPr>
      <w:r w:rsidRPr="0092246E">
        <w:t>Предложение</w:t>
      </w:r>
    </w:p>
    <w:p w14:paraId="36B6E7A2" w14:textId="03AC5884" w:rsidR="00B35EDA" w:rsidRDefault="00B35EDA" w:rsidP="00B35EDA">
      <w:r>
        <w:t>Целевой подход</w:t>
      </w:r>
      <w:r w:rsidRPr="00B35EDA">
        <w:t xml:space="preserve">: </w:t>
      </w:r>
      <w:r>
        <w:t xml:space="preserve">единое окно работы по корректировкам ЦКС\УЦП\Логистики в </w:t>
      </w:r>
      <w:r>
        <w:rPr>
          <w:lang w:val="en-US"/>
        </w:rPr>
        <w:t>SAP</w:t>
      </w:r>
      <w:r w:rsidRPr="00B35EDA">
        <w:t xml:space="preserve"> </w:t>
      </w:r>
      <w:r>
        <w:t>по пакету заказов, автогенерация и рассылка писем на ТЭК и по площадкам, автоматическое изменение в системе.</w:t>
      </w:r>
    </w:p>
    <w:p w14:paraId="3FDC57A7" w14:textId="761D648A" w:rsidR="0092246E" w:rsidRDefault="00B35EDA" w:rsidP="00B35EDA">
      <w:r>
        <w:t>Быстрый вариант</w:t>
      </w:r>
      <w:r w:rsidRPr="00B35EDA">
        <w:t xml:space="preserve">: </w:t>
      </w:r>
      <w:r>
        <w:t>разбор входящих писем</w:t>
      </w:r>
      <w:r w:rsidR="0092246E" w:rsidRPr="0092246E">
        <w:t xml:space="preserve"> с изменениями (NLP): автоматическое извлечение номера заказа и нового срока/объёма из письма клиента или перевозчика с формированием готового черновика правки.</w:t>
      </w:r>
    </w:p>
    <w:p w14:paraId="65D64DCD" w14:textId="69739161" w:rsidR="0092246E" w:rsidRDefault="0092246E" w:rsidP="0092246E">
      <w:pPr>
        <w:pStyle w:val="2"/>
      </w:pPr>
      <w:r w:rsidRPr="0092246E">
        <w:t>Метрики успеха</w:t>
      </w:r>
    </w:p>
    <w:p w14:paraId="545E7FD4" w14:textId="485AD496" w:rsidR="0092246E" w:rsidRDefault="0092246E" w:rsidP="0092246E">
      <w:r w:rsidRPr="0092246E">
        <w:t>Сокращение числа ручных операций логиста при массовых изменениях (сегодня до 50-100 в день)</w:t>
      </w:r>
    </w:p>
    <w:p w14:paraId="405DD97D" w14:textId="6B6D6F91" w:rsidR="0092246E" w:rsidRDefault="0092246E" w:rsidP="0092246E">
      <w:pPr>
        <w:pStyle w:val="a7"/>
        <w:numPr>
          <w:ilvl w:val="0"/>
          <w:numId w:val="3"/>
        </w:numPr>
      </w:pPr>
      <w:r w:rsidRPr="0092246E">
        <w:lastRenderedPageBreak/>
        <w:t>Снижение доли времени операционистов на правки и отмены подтверждённых заказов (сегодня 5-10%)</w:t>
      </w:r>
    </w:p>
    <w:p w14:paraId="11759770" w14:textId="3BB22BA8" w:rsidR="0092246E" w:rsidRDefault="0092246E" w:rsidP="0092246E">
      <w:pPr>
        <w:pStyle w:val="a7"/>
        <w:numPr>
          <w:ilvl w:val="0"/>
          <w:numId w:val="3"/>
        </w:numPr>
      </w:pPr>
      <w:r w:rsidRPr="0092246E">
        <w:t>Сокращение времени правки одного заказа</w:t>
      </w:r>
    </w:p>
    <w:p w14:paraId="3AD730D1" w14:textId="4F933D36" w:rsidR="0092246E" w:rsidRDefault="0092246E" w:rsidP="0092246E">
      <w:pPr>
        <w:pStyle w:val="2"/>
      </w:pPr>
      <w:r w:rsidRPr="0092246E">
        <w:t>Этапы реализации</w:t>
      </w:r>
    </w:p>
    <w:p w14:paraId="411515CD" w14:textId="60F242D2" w:rsidR="0092246E" w:rsidRDefault="0092246E" w:rsidP="0092246E">
      <w:r w:rsidRPr="0092246E">
        <w:t>Этап 1. Единый механизм ввода изменений, синхронно применяющий правку в SAP и Логинет</w:t>
      </w:r>
    </w:p>
    <w:p w14:paraId="4780860E" w14:textId="28A39623" w:rsidR="0092246E" w:rsidRDefault="0092246E" w:rsidP="0092246E">
      <w:r w:rsidRPr="0092246E">
        <w:t>Этап 2. Автогенерация и отправка писем клиентам и площадкам по типовым сценариям изменений</w:t>
      </w:r>
    </w:p>
    <w:p w14:paraId="36544FB4" w14:textId="5B826B08" w:rsidR="0092246E" w:rsidRDefault="0092246E" w:rsidP="0092246E">
      <w:r w:rsidRPr="0092246E">
        <w:t>Этап 3. Автоматический отчёт по внесённым изменениям для контроля</w:t>
      </w:r>
    </w:p>
    <w:p w14:paraId="7B9659E2" w14:textId="52033926" w:rsidR="0092246E" w:rsidRDefault="0092246E" w:rsidP="0092246E">
      <w:r w:rsidRPr="0092246E">
        <w:t>Этап 4. NLP-разбор входящих писем — автоматическое извлечение параметров правки из почты</w:t>
      </w:r>
    </w:p>
    <w:p w14:paraId="7DE18E74" w14:textId="512305D4" w:rsidR="0092246E" w:rsidRDefault="0092246E" w:rsidP="0092246E">
      <w:pPr>
        <w:pStyle w:val="2"/>
      </w:pPr>
      <w:r w:rsidRPr="0092246E">
        <w:t>Развитие после первой версии</w:t>
      </w:r>
    </w:p>
    <w:p w14:paraId="66CFD628" w14:textId="41A72CA6" w:rsidR="0092246E" w:rsidRPr="00B35EDA" w:rsidRDefault="00B35EDA" w:rsidP="0092246E">
      <w:r>
        <w:rPr>
          <w:lang w:val="en-US"/>
        </w:rPr>
        <w:t>TBD</w:t>
      </w:r>
      <w:r>
        <w:t>. Подумать про ЭТРН и ЭДО.</w:t>
      </w:r>
    </w:p>
    <w:p w14:paraId="7ABA278B" w14:textId="528C0AF0" w:rsidR="0092246E" w:rsidRDefault="0092246E" w:rsidP="0092246E">
      <w:pPr>
        <w:pStyle w:val="1"/>
      </w:pPr>
      <w:r w:rsidRPr="0092246E">
        <w:t>4. Автоматизация работы с претензиями</w:t>
      </w:r>
    </w:p>
    <w:p w14:paraId="645962E3" w14:textId="54337A67" w:rsidR="0092246E" w:rsidRDefault="0092246E" w:rsidP="0092246E">
      <w:pPr>
        <w:pStyle w:val="2"/>
      </w:pPr>
      <w:r w:rsidRPr="0092246E">
        <w:t>Проблема</w:t>
      </w:r>
    </w:p>
    <w:p w14:paraId="49F52D0E" w14:textId="1B8EEE99" w:rsidR="0092246E" w:rsidRDefault="0092246E" w:rsidP="0092246E">
      <w:r w:rsidRPr="0092246E">
        <w:t>Входящие претензии поступают в почту и вручную вносятся в файл на SharePoint, вручную разбираются и передаются в операционную логистику; исходящие претензии также обрабатываются вручную. Ошибка сопоставления наименования перевозчика между Логинет и SAP даёт около 10% ошибочно адресованных записей реестра. Контроль срока давности (1 год для автотранспортных претензий) — еженедельный, а не событийный, из-за чего часть претензий рискует не успеть быть обработанной вовремя. Масштаб направления значителен: в 2025 году исходящие претензии выставлены на около 2,5 млрд руб., получено 1,7 млрд руб.; входящие к компании — на около 38 млн руб.</w:t>
      </w:r>
    </w:p>
    <w:p w14:paraId="7F0007A6" w14:textId="3F325FD2" w:rsidR="0092246E" w:rsidRDefault="0092246E" w:rsidP="0092246E">
      <w:pPr>
        <w:pStyle w:val="2"/>
      </w:pPr>
      <w:r w:rsidRPr="0092246E">
        <w:t>Предложение</w:t>
      </w:r>
    </w:p>
    <w:p w14:paraId="3AE248DF" w14:textId="096452C1" w:rsidR="0092246E" w:rsidRDefault="0092246E" w:rsidP="0092246E">
      <w:r w:rsidRPr="0092246E">
        <w:t>Автоматическая классификация и занесение претензий в систему вместо ручного файла на SharePoint; автоуведомления о приближении срока рассмотрения; рекомендации по решению и ИИ-фильтр для исходящих претензий; автогенерация писем-ответов. Категоризация строится на автоматическом определении типа нарушения и основания претензии (развитие уже пилотируемого ИИ-инструмента на базе Perplexity, который анализирует договор и определяет применимый пункт по входящей претензии); отдельно — автоматический анализ содержания претензии с извлечением суммы, груза, перевозчика и причины и сопоставлением этих данных с фактическими данными по перевозке (Ш6/Ш7) для формирования рекомендации «принять/отклонить». Направление уже опирается на подтверждённый внутренний результат: робот «Надежда» совместно с ИИ-классификатором сократил срок выставления претензии по актам охраны труда и промышленной безопасности с 16 до 3 дней при потоке около 700 актов в месяц — предлагается распространить этот подход на остальные типы претензий.</w:t>
      </w:r>
    </w:p>
    <w:p w14:paraId="481BB5A5" w14:textId="6A144EC9" w:rsidR="0092246E" w:rsidRDefault="0092246E" w:rsidP="0092246E">
      <w:pPr>
        <w:pStyle w:val="2"/>
      </w:pPr>
      <w:r w:rsidRPr="0092246E">
        <w:t>Метрики успеха</w:t>
      </w:r>
    </w:p>
    <w:p w14:paraId="5599AEA7" w14:textId="03CE134A" w:rsidR="0092246E" w:rsidRDefault="0092246E" w:rsidP="0092246E">
      <w:r w:rsidRPr="0092246E">
        <w:t>Количество внесённых и обработанных претензий в системе (вместо ручного файла)</w:t>
      </w:r>
    </w:p>
    <w:p w14:paraId="486C69A5" w14:textId="021DC36D" w:rsidR="0092246E" w:rsidRDefault="0092246E" w:rsidP="0092246E">
      <w:pPr>
        <w:pStyle w:val="a7"/>
        <w:numPr>
          <w:ilvl w:val="0"/>
          <w:numId w:val="4"/>
        </w:numPr>
      </w:pPr>
      <w:r w:rsidRPr="0092246E">
        <w:t>Сокращение среднего времени обработки претензии (ориентир — уже достигнутое сокращение с 16 до 3 дней)</w:t>
      </w:r>
    </w:p>
    <w:p w14:paraId="60DD0661" w14:textId="1A4AAB4E" w:rsidR="0092246E" w:rsidRDefault="0092246E" w:rsidP="0092246E">
      <w:pPr>
        <w:pStyle w:val="a7"/>
        <w:numPr>
          <w:ilvl w:val="0"/>
          <w:numId w:val="4"/>
        </w:numPr>
      </w:pPr>
      <w:r w:rsidRPr="0092246E">
        <w:lastRenderedPageBreak/>
        <w:t>Доля входящих претензий, категоризированных и проанализированных автоматически, без участия человека</w:t>
      </w:r>
    </w:p>
    <w:p w14:paraId="6DACFF4E" w14:textId="20CB57F6" w:rsidR="0092246E" w:rsidRDefault="0092246E" w:rsidP="0092246E">
      <w:pPr>
        <w:pStyle w:val="a7"/>
        <w:numPr>
          <w:ilvl w:val="0"/>
          <w:numId w:val="4"/>
        </w:numPr>
      </w:pPr>
      <w:r w:rsidRPr="0092246E">
        <w:t>Доля автоматизированных категорий претензий (сегодня шаблонизация покрывает около 60% нестандартных кейсов)</w:t>
      </w:r>
    </w:p>
    <w:p w14:paraId="225C2D85" w14:textId="454AFD0A" w:rsidR="0092246E" w:rsidRDefault="0092246E" w:rsidP="0092246E">
      <w:pPr>
        <w:pStyle w:val="a7"/>
        <w:numPr>
          <w:ilvl w:val="0"/>
          <w:numId w:val="4"/>
        </w:numPr>
      </w:pPr>
      <w:r w:rsidRPr="0092246E">
        <w:t>Экономия на отклонённых претензиях, доля претензий, маршрутизированных на автоподтверждение или отклонение</w:t>
      </w:r>
    </w:p>
    <w:p w14:paraId="1990BDFC" w14:textId="5A8D85D9" w:rsidR="0092246E" w:rsidRDefault="0092246E" w:rsidP="0092246E">
      <w:pPr>
        <w:pStyle w:val="2"/>
      </w:pPr>
      <w:r w:rsidRPr="0092246E">
        <w:t>Этапы реализации</w:t>
      </w:r>
    </w:p>
    <w:p w14:paraId="0531F32E" w14:textId="684AD1B3" w:rsidR="0092246E" w:rsidRDefault="0092246E" w:rsidP="0092246E">
      <w:r w:rsidRPr="0092246E">
        <w:t>Этап 1. Перенос учёта претензий из файла SharePoint в систему с автоклассификацией входящих обращений</w:t>
      </w:r>
    </w:p>
    <w:p w14:paraId="6E23E186" w14:textId="718FCE48" w:rsidR="0092246E" w:rsidRDefault="0092246E" w:rsidP="0092246E">
      <w:r w:rsidRPr="0092246E">
        <w:t>Этап 2. Событийный (не еженедельный) контроль срока давности с автоуведомлением о приближении срока</w:t>
      </w:r>
    </w:p>
    <w:p w14:paraId="02213684" w14:textId="4F35250B" w:rsidR="0092246E" w:rsidRDefault="0092246E" w:rsidP="0092246E">
      <w:r w:rsidRPr="0092246E">
        <w:t>Этап 3. ИИ-рекомендации по решению и автогенерация писем-ответов; масштабирование ИИ-классификатора на новые типы претензий</w:t>
      </w:r>
    </w:p>
    <w:p w14:paraId="1DFFEE4D" w14:textId="7E65B279" w:rsidR="0092246E" w:rsidRDefault="0092246E" w:rsidP="0092246E">
      <w:r w:rsidRPr="0092246E">
        <w:t>Этап 4. Единый идентификатор перевозчика (в связке с направлением 1) — устранение ошибок адресации в реестре</w:t>
      </w:r>
    </w:p>
    <w:p w14:paraId="3163F8AA" w14:textId="63476214" w:rsidR="0092246E" w:rsidRDefault="0092246E" w:rsidP="0092246E">
      <w:pPr>
        <w:pStyle w:val="2"/>
      </w:pPr>
      <w:r w:rsidRPr="0092246E">
        <w:t>Развитие после первой версии</w:t>
      </w:r>
    </w:p>
    <w:p w14:paraId="129074E4" w14:textId="49C1BC88" w:rsidR="0092246E" w:rsidRDefault="0092246E" w:rsidP="0092246E">
      <w:r w:rsidRPr="0092246E">
        <w:t>После первой версии — автоматизация сверки счетов перевозчиков со ставкой и фактом (freight audit); ИИ-анализ встречных возражений перевозчиков с готовой позицией для претензиониста; агент раннего предупреждения клиента о вероятной задержке на основе прогноза трекинга (направление 2), способный снизить число входящих претензий за счёт заблаговременного информирования. Отдельно, по мере развития направления 2 (непрерывный трекинг), становится возможной автоматизация создания самих исходящих претензий к перевозчикам — на основе подтверждённых системой фактов простоя или нарушения норматива претензия формируется автоматически, без ручной инициации претензионистом (см. направление 2).</w:t>
      </w:r>
    </w:p>
    <w:p w14:paraId="19B96EBA" w14:textId="79D98752" w:rsidR="0092246E" w:rsidRDefault="0092246E" w:rsidP="0092246E">
      <w:pPr>
        <w:pStyle w:val="1"/>
      </w:pPr>
      <w:r w:rsidRPr="0092246E">
        <w:t>5. Агент проверки остатков на складах</w:t>
      </w:r>
    </w:p>
    <w:p w14:paraId="2F6F7FE3" w14:textId="6389F40A" w:rsidR="0092246E" w:rsidRDefault="0092246E" w:rsidP="0092246E">
      <w:pPr>
        <w:pStyle w:val="2"/>
      </w:pPr>
      <w:r w:rsidRPr="0092246E">
        <w:t>Проблема</w:t>
      </w:r>
    </w:p>
    <w:p w14:paraId="20A8F279" w14:textId="59D5AB5C" w:rsidR="0092246E" w:rsidRDefault="0092246E" w:rsidP="0092246E">
      <w:r w:rsidRPr="0092246E">
        <w:t>Сверка остатков на складах для целей планирования схемы доставки выполняется вручную: обсуждается на еженедельном совещании и вносится в Excel. Отдельно, при выявлении неэффективных заказов («спрямление»), диспетчер топ-склада должен подтвердить наличие остатка строго до 13:00 — и физически не успевает ответить на все запросы при большом их числе: в один из проанализированных дней зафиксировано 41 неэффективная заявка, часть из них с потенциальной экономией 1,7 млн руб. скорректировать не удалось. Аналогичный по своей природе процесс — трекер обеспеченности ТиУ (тара и упаковка) — уже наглядно показывает цену чисто ручного ведения: еженедельный свод занимает у одного сотрудника около 2 часов, весь процесс держится на одном человеке (единая точка отказа), а в самом трекере 95,7% столбцов главного листа не несут данных из-за отсутствия структуры. Сегодня проблемные остатки (критический дефицит, избыток, расхождение с нормативом) не подсвечиваются автоматически никому — о них узнают только если кто-то целенаправленно спросит или увидит на еженедельном совещании.</w:t>
      </w:r>
    </w:p>
    <w:p w14:paraId="46BBA1B5" w14:textId="27377B64" w:rsidR="0092246E" w:rsidRDefault="0092246E" w:rsidP="0092246E">
      <w:pPr>
        <w:pStyle w:val="2"/>
      </w:pPr>
      <w:r w:rsidRPr="0092246E">
        <w:lastRenderedPageBreak/>
        <w:t>Предложение</w:t>
      </w:r>
    </w:p>
    <w:p w14:paraId="17F15B39" w14:textId="12C12721" w:rsidR="0092246E" w:rsidRDefault="0092246E" w:rsidP="0092246E">
      <w:r w:rsidRPr="0092246E">
        <w:t>Предложение разбито на две фазы. Фаза 1: вход — протокол или аудиозапись еженедельного совещания по остаткам и исходные данные от площадок; выход — автоматическое резюме совещания и заполненная база данных остатков без ручного ввода в Excel. Ключевое отличие от простого сбора данных: как только данные попадают в базу, агент сам автоматически выявляет проблемные позиции (критический дефицит, избыточный запас, расхождение с нормативом) и проактивно подсвечивает их ответственным сотрудникам, не дожидаясь вопроса пользователя. Фаза 2: вход — запрос пользователя по складу или номенклатуре; выход — ответ агента об уровне остатков в диалоговом режиме, без ожидания следующего совещания или обращения к Excel-таблице, плюс продолжающиеся проактивные уведомления о вновь возникающих проблемных остатках по мере поступления новых данных.</w:t>
      </w:r>
    </w:p>
    <w:p w14:paraId="7A9AE0DB" w14:textId="22B13BBA" w:rsidR="0092246E" w:rsidRDefault="0092246E" w:rsidP="0092246E">
      <w:pPr>
        <w:pStyle w:val="2"/>
      </w:pPr>
      <w:r w:rsidRPr="0092246E">
        <w:t>Метрики успеха</w:t>
      </w:r>
    </w:p>
    <w:p w14:paraId="1EC39971" w14:textId="50E23760" w:rsidR="0092246E" w:rsidRDefault="0092246E" w:rsidP="0092246E">
      <w:r w:rsidRPr="0092246E">
        <w:t>Сокращение задержки между фактическим состоянием остатков и его доступностью для решения о спрямлении</w:t>
      </w:r>
    </w:p>
    <w:p w14:paraId="0E9CFD18" w14:textId="37A628D5" w:rsidR="0092246E" w:rsidRDefault="0092246E" w:rsidP="0092246E">
      <w:pPr>
        <w:pStyle w:val="a7"/>
        <w:numPr>
          <w:ilvl w:val="0"/>
          <w:numId w:val="5"/>
        </w:numPr>
      </w:pPr>
      <w:r w:rsidRPr="0092246E">
        <w:t>Доля проблемных остатков, выявленных и подсвеченных агентом автоматически — до того, как по ним поступил запрос от пользователя</w:t>
      </w:r>
    </w:p>
    <w:p w14:paraId="5385FB2C" w14:textId="5601A41F" w:rsidR="0092246E" w:rsidRDefault="0092246E" w:rsidP="0092246E">
      <w:pPr>
        <w:pStyle w:val="a7"/>
        <w:numPr>
          <w:ilvl w:val="0"/>
          <w:numId w:val="5"/>
        </w:numPr>
      </w:pPr>
      <w:r w:rsidRPr="0092246E">
        <w:t>Рост доли выявленных неэффективных заказов, успешно пересозданных из более эффективного склада (сегодня ограничено узким окном до 13:00)</w:t>
      </w:r>
    </w:p>
    <w:p w14:paraId="215ECCBC" w14:textId="4CE100A4" w:rsidR="0092246E" w:rsidRDefault="0092246E" w:rsidP="0092246E">
      <w:pPr>
        <w:pStyle w:val="a7"/>
        <w:numPr>
          <w:ilvl w:val="0"/>
          <w:numId w:val="5"/>
        </w:numPr>
      </w:pPr>
      <w:r w:rsidRPr="0092246E">
        <w:t>Финансовый ориентир уже известен: нормативный эффект спрямления — около 1169 руб./т, в отдельные месяцы суммарный эффект достигал 14,5 млн руб.</w:t>
      </w:r>
    </w:p>
    <w:p w14:paraId="02F64C3B" w14:textId="0B8FF2BC" w:rsidR="0092246E" w:rsidRDefault="0092246E" w:rsidP="0092246E">
      <w:pPr>
        <w:pStyle w:val="2"/>
      </w:pPr>
      <w:r w:rsidRPr="0092246E">
        <w:t>Этапы реализации</w:t>
      </w:r>
    </w:p>
    <w:p w14:paraId="74C64054" w14:textId="749EC45C" w:rsidR="0092246E" w:rsidRDefault="0092246E" w:rsidP="0092246E">
      <w:r w:rsidRPr="0092246E">
        <w:t>Этап 1 (фаза 1). Автоматическое резюме еженедельного совещания по остаткам и автозаполнение базы остатков вместо ручного ввода в Excel</w:t>
      </w:r>
    </w:p>
    <w:p w14:paraId="6CFB63F2" w14:textId="03361F2C" w:rsidR="0092246E" w:rsidRDefault="0092246E" w:rsidP="0092246E">
      <w:r w:rsidRPr="0092246E">
        <w:t>Этап 2 (фаза 1+). Автоматическое выявление и проактивная подсветка проблемных остатков (критический дефицит, избыток, расхождение с нормативом) ответственным сотрудникам — без ожидания вопроса пользователя</w:t>
      </w:r>
    </w:p>
    <w:p w14:paraId="69DD93F4" w14:textId="7481E256" w:rsidR="0092246E" w:rsidRDefault="0092246E" w:rsidP="0092246E">
      <w:r w:rsidRPr="0092246E">
        <w:t>Этап 3 (фаза 2). Диалоговый агент для запроса остатков по складу и номенклатуре в любой момент, без привязки к совещанию</w:t>
      </w:r>
    </w:p>
    <w:p w14:paraId="4511E6EC" w14:textId="5AD4C87F" w:rsidR="0092246E" w:rsidRDefault="0092246E" w:rsidP="0092246E">
      <w:r w:rsidRPr="0092246E">
        <w:t>Этап 4. Перевод запроса подтверждения остатка складом с почты/мессенджера на прямой системный запрос — снятие ограничения «окна до 13:00»</w:t>
      </w:r>
    </w:p>
    <w:p w14:paraId="51285607" w14:textId="13792762" w:rsidR="0092246E" w:rsidRDefault="0092246E" w:rsidP="0092246E">
      <w:r w:rsidRPr="0092246E">
        <w:t>Этап 5. Автоматический расчёт эффекта спрямления по каждой отгрузке вместо периодического ручного расчёта</w:t>
      </w:r>
    </w:p>
    <w:p w14:paraId="59ED0372" w14:textId="74AA099F" w:rsidR="0092246E" w:rsidRDefault="0092246E" w:rsidP="0092246E">
      <w:pPr>
        <w:pStyle w:val="2"/>
      </w:pPr>
      <w:r w:rsidRPr="0092246E">
        <w:t>Развитие после первой версии</w:t>
      </w:r>
    </w:p>
    <w:p w14:paraId="47D11010" w14:textId="60D3D642" w:rsidR="0092246E" w:rsidRDefault="0092246E" w:rsidP="0092246E">
      <w:r w:rsidRPr="0092246E">
        <w:t>Подход, отработанный на остатках готовой продукции, планируется распространить на смежный процесс управления остатками ТиУ, где уже выявлена аналогичная проблема ручного многошагового свода силами одного сотрудника. Ранее полная автоматизация этого смежного процесса через BI-инструмент оценивалась в «десятки миллионов рублей» и была остановлена вместе с инвестиционной программой — предлагаемый ИИ-агент закрывает те же болевые точки существенно более бюджетным способом.</w:t>
      </w:r>
    </w:p>
    <w:p w14:paraId="6A8E12E9" w14:textId="1A0D139D" w:rsidR="0092246E" w:rsidRDefault="0092246E" w:rsidP="0092246E">
      <w:pPr>
        <w:pStyle w:val="1"/>
      </w:pPr>
      <w:r w:rsidRPr="0092246E">
        <w:lastRenderedPageBreak/>
        <w:t xml:space="preserve">6. </w:t>
      </w:r>
      <w:r w:rsidR="00B70C77">
        <w:t>Автоматизация</w:t>
      </w:r>
      <w:r w:rsidRPr="0092246E">
        <w:t xml:space="preserve"> «Северсталь»</w:t>
      </w:r>
    </w:p>
    <w:p w14:paraId="201798BC" w14:textId="444B1992" w:rsidR="0092246E" w:rsidRDefault="0092246E" w:rsidP="0092246E">
      <w:pPr>
        <w:pStyle w:val="2"/>
      </w:pPr>
      <w:r w:rsidRPr="0092246E">
        <w:t>Проблема</w:t>
      </w:r>
    </w:p>
    <w:p w14:paraId="56AB52B6" w14:textId="42E770E1" w:rsidR="0092246E" w:rsidRDefault="0092246E" w:rsidP="0092246E">
      <w:r w:rsidRPr="0092246E">
        <w:t>Северсталь — аутсорсинговый сервис, сопровождающий часть логистики компании: сопровождение договоров с перевозчиками и первичной бухгалтерской документации (ПБД) по России и SI (зарубежным активам), складские операции РФ и SI, аналитика логистики (тендеры, трекинг). Численность сервиса выросла в 3 раза за 2021-2025 годы — с 22 до 90 FTE (86 операционных сотрудников и 4 менеджера), — что объясняется ростом тоннажа, увеличением количества операций, усложнением процесса и появлением новых сервисов (в том числе 23 FTE на сопровождение внешних складов SI, 7 FTE на трекинг и анализ тендеров). За 2025-2026 годы автоматизировано лишь 3 FTE из 86 операционных — тремя точечными доработками (макросы по переносу трекинг-данных и проверке сроков хранения, доработка SAP по закупочным УПД). При этом детальный разбор операций по шагам процесса показывает, что подавляющая часть трудозатрат — рутинные, поддающиеся автоматизации операции: например, 16 FTE занято регистрацией и деблокированием входящих УПД в SAP, 5,4 FTE — отражением движений по складам SI, 7 FTE — сопровождением ПБД по РФ. Без вмешательства дальнейший рост объёмов логистики означает пропорциональный рост численности и стоимости сервиса.</w:t>
      </w:r>
    </w:p>
    <w:p w14:paraId="57CA15A8" w14:textId="7EADA565" w:rsidR="0092246E" w:rsidRDefault="0092246E" w:rsidP="0092246E">
      <w:pPr>
        <w:pStyle w:val="2"/>
      </w:pPr>
      <w:r w:rsidRPr="0092246E">
        <w:t>Предложение</w:t>
      </w:r>
    </w:p>
    <w:p w14:paraId="646A57A5" w14:textId="5387A07F" w:rsidR="0092246E" w:rsidRDefault="0092246E" w:rsidP="0092246E">
      <w:r w:rsidRPr="0092246E">
        <w:t>Предлагается программа целевой оптимизации сервиса Северсталь по 5 процессным направлениям — сопровождение договоров и ПБД РФ (37 FTE), сопровождение договоров и ПБД SI (10 FTE), складские операции SI (19 FTE), складские операции РФ (13 FTE), аналитика логистики — тендеры и трекинг (7 FTE), — с тремя видами доработки под каждый шаг процесса: внедрение ИИ-агентов там, где требуется анализ и суждение (регистрация УПД, работа с претензиями, сбор документов для KPI, анализ тендеров, трекинг); доработки SAP там, где логика формализуема (отражение движений по складам, оплата и выравнивание, регистрация инвойсов); изменение процесса там, где узкое место организационное, а не техническое (например, порядок получения УПД от перевозчика). Параллельно, независимо от доработок ИТ, часть рутинного функционала (около 4,3 FTE — по направлениям ЗЛУ, операционная логистика, «Альфа Верк», ВЗЛ) передаётся из СИБУРа непосредственно в Северсталь без создания новых ставок, с ожидаемым эффектом 4,8 млн руб. в год по одному только направлению «Альфа Верк». Часть операций (например, ведение 1С БКП) сознательно выведена за периметр автоматизации как не подлежащая ей по своей природе; часть требует дополнительной проработки из-за существующих ограничений (в частности, действующий запрет службы экономической безопасности на автоподписание в ЭДО и необходимость дезинтеграции с 1С БКП).</w:t>
      </w:r>
    </w:p>
    <w:p w14:paraId="485C3EE5" w14:textId="15E5C497" w:rsidR="0092246E" w:rsidRDefault="0092246E" w:rsidP="0092246E">
      <w:pPr>
        <w:pStyle w:val="2"/>
      </w:pPr>
      <w:r w:rsidRPr="0092246E">
        <w:t>Метрики успеха</w:t>
      </w:r>
    </w:p>
    <w:p w14:paraId="45A1699E" w14:textId="5C5DB5AD" w:rsidR="0092246E" w:rsidRDefault="0092246E" w:rsidP="0092246E">
      <w:r w:rsidRPr="0092246E">
        <w:t>Уже реализовано за 2025-2026: 3 FTE (перенос трекинг-данных в Report Location, проверка сроков хранения, отражение закупочных УПД)</w:t>
      </w:r>
    </w:p>
    <w:p w14:paraId="7CB4EFFD" w14:textId="4467BA57" w:rsidR="0092246E" w:rsidRDefault="0092246E" w:rsidP="0092246E">
      <w:pPr>
        <w:pStyle w:val="a7"/>
        <w:numPr>
          <w:ilvl w:val="0"/>
          <w:numId w:val="6"/>
        </w:numPr>
      </w:pPr>
      <w:r w:rsidRPr="0092246E">
        <w:t>Целевой потенциал высвобождения — 36-64 FTE (41-67% операционного состава из 86 FTE) в течение 1 года с момента выделения ИТ-ресурсов</w:t>
      </w:r>
    </w:p>
    <w:p w14:paraId="5B61E36E" w14:textId="555ED172" w:rsidR="0092246E" w:rsidRDefault="0092246E" w:rsidP="0092246E">
      <w:pPr>
        <w:pStyle w:val="a7"/>
        <w:numPr>
          <w:ilvl w:val="0"/>
          <w:numId w:val="6"/>
        </w:numPr>
      </w:pPr>
      <w:r w:rsidRPr="0092246E">
        <w:t>По направлению «Сопровождение ПБД РФ»: снижение с 37 до 15-22 FTE</w:t>
      </w:r>
    </w:p>
    <w:p w14:paraId="5D77580D" w14:textId="4679D02D" w:rsidR="0092246E" w:rsidRDefault="0092246E" w:rsidP="0092246E">
      <w:pPr>
        <w:pStyle w:val="a7"/>
        <w:numPr>
          <w:ilvl w:val="0"/>
          <w:numId w:val="6"/>
        </w:numPr>
      </w:pPr>
      <w:r w:rsidRPr="0092246E">
        <w:t>По направлению «Сопровождение ПБД SI»: снижение с 10 до 3-7 FTE</w:t>
      </w:r>
    </w:p>
    <w:p w14:paraId="4DA04EFD" w14:textId="1A0321D8" w:rsidR="0092246E" w:rsidRDefault="0092246E" w:rsidP="0092246E">
      <w:pPr>
        <w:pStyle w:val="a7"/>
        <w:numPr>
          <w:ilvl w:val="0"/>
          <w:numId w:val="6"/>
        </w:numPr>
      </w:pPr>
      <w:r w:rsidRPr="0092246E">
        <w:t>По направлению «Складские операции SI»: снижение с 19 до 6-14 FTE</w:t>
      </w:r>
    </w:p>
    <w:p w14:paraId="083B30D2" w14:textId="61CC923F" w:rsidR="0092246E" w:rsidRDefault="0092246E" w:rsidP="0092246E">
      <w:pPr>
        <w:pStyle w:val="a7"/>
        <w:numPr>
          <w:ilvl w:val="0"/>
          <w:numId w:val="6"/>
        </w:numPr>
      </w:pPr>
      <w:r w:rsidRPr="0092246E">
        <w:t>По направлению «Складские операции РФ»: снижение с 13 до 7-10 FTE</w:t>
      </w:r>
    </w:p>
    <w:p w14:paraId="04C805A7" w14:textId="088D9CAF" w:rsidR="0092246E" w:rsidRDefault="0092246E" w:rsidP="0092246E">
      <w:pPr>
        <w:pStyle w:val="a7"/>
        <w:numPr>
          <w:ilvl w:val="0"/>
          <w:numId w:val="6"/>
        </w:numPr>
      </w:pPr>
      <w:r w:rsidRPr="0092246E">
        <w:lastRenderedPageBreak/>
        <w:t>По направлению «Аналитика логистики»: снижение с 7 до 2-5 FTE</w:t>
      </w:r>
    </w:p>
    <w:p w14:paraId="64B4C8C5" w14:textId="06870D54" w:rsidR="0092246E" w:rsidRDefault="0092246E" w:rsidP="0092246E">
      <w:pPr>
        <w:pStyle w:val="a7"/>
        <w:numPr>
          <w:ilvl w:val="0"/>
          <w:numId w:val="6"/>
        </w:numPr>
      </w:pPr>
      <w:r w:rsidRPr="0092246E">
        <w:t>Передача рутинного функционала обратно в Северсталь — 4,3 FTE, эффект 4,8 млн руб. в год (направление «Альфа Верк»)</w:t>
      </w:r>
    </w:p>
    <w:p w14:paraId="3CA3D2E5" w14:textId="74F1F667" w:rsidR="0092246E" w:rsidRDefault="0092246E" w:rsidP="0092246E">
      <w:pPr>
        <w:pStyle w:val="2"/>
      </w:pPr>
      <w:r w:rsidRPr="0092246E">
        <w:t>Этапы реализации</w:t>
      </w:r>
    </w:p>
    <w:p w14:paraId="27A2CB84" w14:textId="2B664FA3" w:rsidR="0092246E" w:rsidRDefault="0092246E" w:rsidP="0092246E">
      <w:r w:rsidRPr="0092246E">
        <w:t>Этап 1. Утверждение выделения ИТ-ресурсов и приоритизация 5 процессных направлений — ключевое условие запуска программы, решение на уровне совета директоров/правления</w:t>
      </w:r>
    </w:p>
    <w:p w14:paraId="09DDEE73" w14:textId="2211775A" w:rsidR="0092246E" w:rsidRDefault="0092246E" w:rsidP="0092246E">
      <w:r w:rsidRPr="0092246E">
        <w:t>Этап 2. SAP-доработки по формализуемым шагам — регистрация и деблокирование УПД, отражение движений по складам РФ и SI, оплата и выравнивание</w:t>
      </w:r>
    </w:p>
    <w:p w14:paraId="4529EE81" w14:textId="74AFA6D6" w:rsidR="0092246E" w:rsidRDefault="0092246E" w:rsidP="0092246E">
      <w:r w:rsidRPr="0092246E">
        <w:t>Этап 3. Внедрение ИИ-агентов по шагам с элементом суждения — работа с претензиями, сбор документов для KPI, анализ тендеров, трекинг по авто/ЖД/морским перевозкам</w:t>
      </w:r>
    </w:p>
    <w:p w14:paraId="4D771C26" w14:textId="6D7FCBF2" w:rsidR="0092246E" w:rsidRDefault="0092246E" w:rsidP="0092246E">
      <w:r w:rsidRPr="0092246E">
        <w:t>Этап 4. Изменение процессов там, где ограничение организационное, а не техническое (порядок получения УПД, работа с оригиналами документов)</w:t>
      </w:r>
    </w:p>
    <w:p w14:paraId="1355A6DF" w14:textId="57EF80A4" w:rsidR="0092246E" w:rsidRDefault="0092246E" w:rsidP="0092246E">
      <w:r w:rsidRPr="0092246E">
        <w:t>Этап 5. Передача рутинного функционала (около 4,3 FTE — ЗЛУ, операционная логистика, «Альфа Верк», ВЗЛ) непосредственно в Северсталь</w:t>
      </w:r>
    </w:p>
    <w:p w14:paraId="6629489B" w14:textId="58D34896" w:rsidR="0092246E" w:rsidRDefault="0092246E" w:rsidP="0092246E">
      <w:pPr>
        <w:pStyle w:val="2"/>
      </w:pPr>
      <w:r w:rsidRPr="0092246E">
        <w:t>Развитие после первой версии</w:t>
      </w:r>
    </w:p>
    <w:p w14:paraId="27197E90" w14:textId="50856198" w:rsidR="0092246E" w:rsidRDefault="0092246E" w:rsidP="0092246E">
      <w:r w:rsidRPr="0092246E">
        <w:t>После реализации первой волны (36-64 FTE) — снятие части сегодняшних ограничений, которые сейчас сдерживают потенциал (согласование автоподписания в ЭДО со службой экономической безопасности, дезинтеграция от 1С БКП, консолидация систем обработки претензий), что может дополнительно расширить область автоматизации. Значимая часть эффекта прямо пересекается с направлениями 1, 2 и 4 этой дорожной карты: автоматизация закупок и тендеров (направление 1) снижает трудоёмкость шага «анализ тендеров» внутри Северсталь; непрерывный трекинг (направление 2) и автоматизация претензий (направление 4) напрямую снижают одноимённые трудозатраты сервиса, — эти направления целесообразно развивать согласованно, чтобы не автоматизировать один и тот же процесс дважды разными командами. В долгосрочной перспективе подход планируется распространить на аналогичные аутсорсинговые сервисы логистики за пределами Северсталь.</w:t>
      </w:r>
    </w:p>
    <w:p w14:paraId="5516AAC3" w14:textId="61A1DA26" w:rsidR="0092246E" w:rsidRDefault="0092246E" w:rsidP="0092246E">
      <w:pPr>
        <w:pStyle w:val="1"/>
      </w:pPr>
      <w:r w:rsidRPr="0092246E">
        <w:t>7. Единый интерфейс вместо разрозненных Excel-файлов</w:t>
      </w:r>
    </w:p>
    <w:p w14:paraId="7DCF3182" w14:textId="10AB31CE" w:rsidR="0092246E" w:rsidRDefault="0092246E" w:rsidP="0092246E">
      <w:pPr>
        <w:pStyle w:val="2"/>
      </w:pPr>
      <w:r w:rsidRPr="0092246E">
        <w:t>Проблема</w:t>
      </w:r>
    </w:p>
    <w:p w14:paraId="79CD9621" w14:textId="6C9CF157" w:rsidR="0092246E" w:rsidRDefault="0092246E" w:rsidP="0092246E">
      <w:r w:rsidRPr="0092246E">
        <w:t>Сотрудники логистики работают в десятке разных Excel-файлов (карта топ-складов, техническое задание на закупку, претензионные реестры, учёт исключений и другие), переключаясь между ними и вручную копируя информацию между файлами и системами. По логам рабочего времени Excel и почта в сумме занимают не менее половины времени сотрудников практически во всех проанализированных подразделениях логистики.</w:t>
      </w:r>
    </w:p>
    <w:p w14:paraId="44BE794A" w14:textId="5A3FE1C0" w:rsidR="0092246E" w:rsidRDefault="0092246E" w:rsidP="0092246E">
      <w:pPr>
        <w:pStyle w:val="2"/>
      </w:pPr>
      <w:r w:rsidRPr="0092246E">
        <w:t>Предложение</w:t>
      </w:r>
    </w:p>
    <w:p w14:paraId="0C0C93ED" w14:textId="103FB32E" w:rsidR="0092246E" w:rsidRDefault="0092246E" w:rsidP="0092246E">
      <w:r w:rsidRPr="0092246E">
        <w:t>MVP по ключевым сценариям — в первую очередь остатки и потребность в перевозке, — с постепенным расширением разрезов и интеграцией с направлениями 1-4 (закупки, трекинг, корректировки, претензии) через общий слой данных. Базовый состав данных фиксируется как константа (заказ, остаток, схема, тариф, контрагент), очерёдность подключения сценариев MVP может корректироваться по ходу проекта.</w:t>
      </w:r>
    </w:p>
    <w:p w14:paraId="3087FF21" w14:textId="6C534FA8" w:rsidR="0092246E" w:rsidRDefault="0092246E" w:rsidP="0092246E">
      <w:pPr>
        <w:pStyle w:val="2"/>
      </w:pPr>
      <w:r w:rsidRPr="0092246E">
        <w:lastRenderedPageBreak/>
        <w:t>Метрики успеха</w:t>
      </w:r>
    </w:p>
    <w:p w14:paraId="1DE902F7" w14:textId="0F237122" w:rsidR="0092246E" w:rsidRDefault="0092246E" w:rsidP="0092246E">
      <w:r w:rsidRPr="0092246E">
        <w:t>Доля операций логистики, выполняемых в едином интерфейсе, а не в Excel и почте (сегодня на Excel и Outlook приходится не менее половины рабочего времени)</w:t>
      </w:r>
    </w:p>
    <w:p w14:paraId="74812698" w14:textId="16C312CB" w:rsidR="0092246E" w:rsidRDefault="0092246E" w:rsidP="0092246E">
      <w:pPr>
        <w:pStyle w:val="2"/>
      </w:pPr>
      <w:r w:rsidRPr="0092246E">
        <w:t>Этапы реализации</w:t>
      </w:r>
    </w:p>
    <w:p w14:paraId="359E1569" w14:textId="0CA82275" w:rsidR="0092246E" w:rsidRDefault="0092246E" w:rsidP="0092246E">
      <w:r w:rsidRPr="0092246E">
        <w:t>Этап 1. MVP по сценариям «остатки» и «потребность в перевозке» — опирается на результаты направления 5</w:t>
      </w:r>
    </w:p>
    <w:p w14:paraId="61266EB1" w14:textId="1A7156F7" w:rsidR="0092246E" w:rsidRDefault="0092246E" w:rsidP="0092246E">
      <w:r w:rsidRPr="0092246E">
        <w:t>Этап 2. Подключение сценариев направления 1 (закупки, ТЗ) и направления 3 (корректировки заказов)</w:t>
      </w:r>
    </w:p>
    <w:p w14:paraId="7B4C4FEF" w14:textId="39A37C89" w:rsidR="0092246E" w:rsidRDefault="0092246E" w:rsidP="0092246E">
      <w:r w:rsidRPr="0092246E">
        <w:t>Этап 3. Подключение направления 2 (трекинг) и направления 4 (претензии)</w:t>
      </w:r>
    </w:p>
    <w:p w14:paraId="606AE42C" w14:textId="7FC05D59" w:rsidR="0092246E" w:rsidRDefault="0092246E" w:rsidP="0092246E">
      <w:r w:rsidRPr="0092246E">
        <w:t>Этап 4. Формирование общего слоя данных — единого справочника контрагентов и единого идентификатора перевозчика — как основы для всех направлений 1-6</w:t>
      </w:r>
    </w:p>
    <w:p w14:paraId="11230837" w14:textId="07FED065" w:rsidR="0092246E" w:rsidRDefault="0092246E" w:rsidP="0092246E">
      <w:pPr>
        <w:pStyle w:val="2"/>
      </w:pPr>
      <w:r w:rsidRPr="0092246E">
        <w:t>Развитие после первой версии</w:t>
      </w:r>
    </w:p>
    <w:p w14:paraId="2B7B9DF8" w14:textId="6FFC1E91" w:rsidR="0092246E" w:rsidRDefault="0092246E" w:rsidP="0092246E">
      <w:r w:rsidRPr="0092246E">
        <w:t>По мере подключения новых сценариев единый интерфейс становится инфраструктурной платформой для всех остальных направлений автоматизации: устраняется ручное копирование данных между файлами, формируется единый источник правды для логистики, на основе которого могут запускаться новые инициативы за пределами текущего списка.</w:t>
      </w:r>
    </w:p>
    <w:p w14:paraId="0D5F820F" w14:textId="240D432E" w:rsidR="0092246E" w:rsidRDefault="0092246E" w:rsidP="0092246E">
      <w:pPr>
        <w:pStyle w:val="1"/>
      </w:pPr>
      <w:r w:rsidRPr="0092246E">
        <w:t>Взаимосвязи между направлениями</w:t>
      </w:r>
    </w:p>
    <w:p w14:paraId="73DBA57B" w14:textId="63DDEE36" w:rsidR="0092246E" w:rsidRDefault="0092246E" w:rsidP="0092246E">
      <w:r w:rsidRPr="0092246E">
        <w:t>Направления не независимы друг от друга. Единый интерфейс (направление 7) задуман как платформа, объединяющая данные направлений 1-5, и в первую очередь опирается на результаты направления 5 (остатки). Единый идентификатор перевозчика нужен одновременно направлению 1 (точная автономинация) и направлению 4 (устранение ошибок адресации претензий). Непрерывный трекинг (направление 2) становится источником данных для автоматической генерации претензий и пересчёта режима работы складов, а в перспективе — и для автоматического создания исходящих претензий в направлении 4. Методология двухфазного агента остатков (направление 5) напрямую переносима на смежный процесс управления остатками ТиУ. Направление 6 (оптимизация сервиса Северсталь) прямо пересекается с направлениями 1, 2 и 4: тендерная аналитика, трекинг и работа с претензиями внутри сервиса Северсталь — это те же процессы, которые автоматизируются данными направлениями внутри СИБУРа, поэтому эффект от направлений 1, 2 и 4 нужно учитывать при планировании оптимизации Северсталь, чтобы не автоматизировать один и тот же процесс дважды. С учётом этих связей предлагается рассматривать направления не как семь изолированных проектов, а как связанные этапы одной программы автоматизации логистики.</w:t>
      </w:r>
    </w:p>
    <w:p w14:paraId="628F7880" w14:textId="77777777" w:rsidR="0092246E" w:rsidRPr="0092246E" w:rsidRDefault="0092246E" w:rsidP="0092246E"/>
    <w:sectPr w:rsidR="0092246E" w:rsidRPr="0092246E" w:rsidSect="0092246E">
      <w:pgSz w:w="11906" w:h="16838"/>
      <w:pgMar w:top="1134" w:right="1418"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08A9"/>
    <w:multiLevelType w:val="singleLevel"/>
    <w:tmpl w:val="04190001"/>
    <w:lvl w:ilvl="0">
      <w:start w:val="1"/>
      <w:numFmt w:val="bullet"/>
      <w:lvlText w:val=""/>
      <w:lvlJc w:val="left"/>
      <w:pPr>
        <w:ind w:left="720" w:hanging="360"/>
      </w:pPr>
      <w:rPr>
        <w:rFonts w:ascii="Symbol" w:hAnsi="Symbol" w:hint="default"/>
      </w:rPr>
    </w:lvl>
  </w:abstractNum>
  <w:abstractNum w:abstractNumId="1" w15:restartNumberingAfterBreak="0">
    <w:nsid w:val="2B103E7D"/>
    <w:multiLevelType w:val="singleLevel"/>
    <w:tmpl w:val="04190001"/>
    <w:lvl w:ilvl="0">
      <w:start w:val="1"/>
      <w:numFmt w:val="bullet"/>
      <w:lvlText w:val=""/>
      <w:lvlJc w:val="left"/>
      <w:pPr>
        <w:ind w:left="720" w:hanging="360"/>
      </w:pPr>
      <w:rPr>
        <w:rFonts w:ascii="Symbol" w:hAnsi="Symbol" w:hint="default"/>
      </w:rPr>
    </w:lvl>
  </w:abstractNum>
  <w:abstractNum w:abstractNumId="2" w15:restartNumberingAfterBreak="0">
    <w:nsid w:val="31EB42DF"/>
    <w:multiLevelType w:val="singleLevel"/>
    <w:tmpl w:val="04190001"/>
    <w:lvl w:ilvl="0">
      <w:start w:val="1"/>
      <w:numFmt w:val="bullet"/>
      <w:lvlText w:val=""/>
      <w:lvlJc w:val="left"/>
      <w:pPr>
        <w:ind w:left="720" w:hanging="360"/>
      </w:pPr>
      <w:rPr>
        <w:rFonts w:ascii="Symbol" w:hAnsi="Symbol" w:hint="default"/>
      </w:rPr>
    </w:lvl>
  </w:abstractNum>
  <w:abstractNum w:abstractNumId="3" w15:restartNumberingAfterBreak="0">
    <w:nsid w:val="36AB7A0E"/>
    <w:multiLevelType w:val="singleLevel"/>
    <w:tmpl w:val="04190001"/>
    <w:lvl w:ilvl="0">
      <w:start w:val="1"/>
      <w:numFmt w:val="bullet"/>
      <w:lvlText w:val=""/>
      <w:lvlJc w:val="left"/>
      <w:pPr>
        <w:ind w:left="720" w:hanging="360"/>
      </w:pPr>
      <w:rPr>
        <w:rFonts w:ascii="Symbol" w:hAnsi="Symbol" w:hint="default"/>
      </w:rPr>
    </w:lvl>
  </w:abstractNum>
  <w:abstractNum w:abstractNumId="4" w15:restartNumberingAfterBreak="0">
    <w:nsid w:val="49312BFA"/>
    <w:multiLevelType w:val="singleLevel"/>
    <w:tmpl w:val="04190001"/>
    <w:lvl w:ilvl="0">
      <w:start w:val="1"/>
      <w:numFmt w:val="bullet"/>
      <w:lvlText w:val=""/>
      <w:lvlJc w:val="left"/>
      <w:pPr>
        <w:ind w:left="720" w:hanging="360"/>
      </w:pPr>
      <w:rPr>
        <w:rFonts w:ascii="Symbol" w:hAnsi="Symbol" w:hint="default"/>
      </w:rPr>
    </w:lvl>
  </w:abstractNum>
  <w:abstractNum w:abstractNumId="5" w15:restartNumberingAfterBreak="0">
    <w:nsid w:val="518474D5"/>
    <w:multiLevelType w:val="singleLevel"/>
    <w:tmpl w:val="04190001"/>
    <w:lvl w:ilvl="0">
      <w:start w:val="1"/>
      <w:numFmt w:val="bullet"/>
      <w:lvlText w:val=""/>
      <w:lvlJc w:val="left"/>
      <w:pPr>
        <w:ind w:left="720" w:hanging="360"/>
      </w:pPr>
      <w:rPr>
        <w:rFonts w:ascii="Symbol" w:hAnsi="Symbol" w:hint="default"/>
      </w:rPr>
    </w:lvl>
  </w:abstractNum>
  <w:abstractNum w:abstractNumId="6" w15:restartNumberingAfterBreak="0">
    <w:nsid w:val="5542002E"/>
    <w:multiLevelType w:val="hybridMultilevel"/>
    <w:tmpl w:val="DD34B690"/>
    <w:lvl w:ilvl="0" w:tplc="04190011">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7" w15:restartNumberingAfterBreak="0">
    <w:nsid w:val="7987109F"/>
    <w:multiLevelType w:val="singleLevel"/>
    <w:tmpl w:val="04190001"/>
    <w:lvl w:ilvl="0">
      <w:start w:val="1"/>
      <w:numFmt w:val="bullet"/>
      <w:lvlText w:val=""/>
      <w:lvlJc w:val="left"/>
      <w:pPr>
        <w:ind w:left="720" w:hanging="360"/>
      </w:pPr>
      <w:rPr>
        <w:rFonts w:ascii="Symbol" w:hAnsi="Symbol" w:hint="default"/>
      </w:rPr>
    </w:lvl>
  </w:abstractNum>
  <w:num w:numId="1" w16cid:durableId="805009304">
    <w:abstractNumId w:val="4"/>
  </w:num>
  <w:num w:numId="2" w16cid:durableId="1076249747">
    <w:abstractNumId w:val="7"/>
  </w:num>
  <w:num w:numId="3" w16cid:durableId="368645208">
    <w:abstractNumId w:val="3"/>
  </w:num>
  <w:num w:numId="4" w16cid:durableId="1314722303">
    <w:abstractNumId w:val="0"/>
  </w:num>
  <w:num w:numId="5" w16cid:durableId="293369474">
    <w:abstractNumId w:val="1"/>
  </w:num>
  <w:num w:numId="6" w16cid:durableId="1256326621">
    <w:abstractNumId w:val="2"/>
  </w:num>
  <w:num w:numId="7" w16cid:durableId="1822693058">
    <w:abstractNumId w:val="5"/>
  </w:num>
  <w:num w:numId="8" w16cid:durableId="6207635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E"/>
    <w:rsid w:val="00100164"/>
    <w:rsid w:val="002E28D2"/>
    <w:rsid w:val="005D1C05"/>
    <w:rsid w:val="005D3637"/>
    <w:rsid w:val="006A71C3"/>
    <w:rsid w:val="0092246E"/>
    <w:rsid w:val="00B35EDA"/>
    <w:rsid w:val="00B70C77"/>
    <w:rsid w:val="00C22B66"/>
    <w:rsid w:val="00EC5749"/>
    <w:rsid w:val="00F30F78"/>
    <w:rsid w:val="00F650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2451"/>
  <w15:chartTrackingRefBased/>
  <w15:docId w15:val="{56C2260F-EFB3-4008-BE66-9C0B1BB7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hAnsi="Calibri"/>
    </w:rPr>
  </w:style>
  <w:style w:type="paragraph" w:styleId="1">
    <w:name w:val="heading 1"/>
    <w:basedOn w:val="a"/>
    <w:next w:val="a"/>
    <w:link w:val="10"/>
    <w:uiPriority w:val="9"/>
    <w:qFormat/>
    <w:rsid w:val="00922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22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24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224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24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24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4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4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4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24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224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224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224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224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224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246E"/>
    <w:rPr>
      <w:rFonts w:eastAsiaTheme="majorEastAsia" w:cstheme="majorBidi"/>
      <w:color w:val="595959" w:themeColor="text1" w:themeTint="A6"/>
    </w:rPr>
  </w:style>
  <w:style w:type="character" w:customStyle="1" w:styleId="80">
    <w:name w:val="Заголовок 8 Знак"/>
    <w:basedOn w:val="a0"/>
    <w:link w:val="8"/>
    <w:uiPriority w:val="9"/>
    <w:semiHidden/>
    <w:rsid w:val="009224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246E"/>
    <w:rPr>
      <w:rFonts w:eastAsiaTheme="majorEastAsia" w:cstheme="majorBidi"/>
      <w:color w:val="272727" w:themeColor="text1" w:themeTint="D8"/>
    </w:rPr>
  </w:style>
  <w:style w:type="paragraph" w:styleId="a3">
    <w:name w:val="Title"/>
    <w:basedOn w:val="a"/>
    <w:next w:val="a"/>
    <w:link w:val="a4"/>
    <w:uiPriority w:val="10"/>
    <w:qFormat/>
    <w:rsid w:val="00922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24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4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224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246E"/>
    <w:pPr>
      <w:spacing w:before="160"/>
      <w:jc w:val="center"/>
    </w:pPr>
    <w:rPr>
      <w:i/>
      <w:iCs/>
      <w:color w:val="404040" w:themeColor="text1" w:themeTint="BF"/>
    </w:rPr>
  </w:style>
  <w:style w:type="character" w:customStyle="1" w:styleId="22">
    <w:name w:val="Цитата 2 Знак"/>
    <w:basedOn w:val="a0"/>
    <w:link w:val="21"/>
    <w:uiPriority w:val="29"/>
    <w:rsid w:val="0092246E"/>
    <w:rPr>
      <w:i/>
      <w:iCs/>
      <w:color w:val="404040" w:themeColor="text1" w:themeTint="BF"/>
    </w:rPr>
  </w:style>
  <w:style w:type="paragraph" w:styleId="a7">
    <w:name w:val="List Paragraph"/>
    <w:basedOn w:val="a"/>
    <w:uiPriority w:val="34"/>
    <w:qFormat/>
    <w:rsid w:val="0092246E"/>
    <w:pPr>
      <w:ind w:left="720"/>
      <w:contextualSpacing/>
    </w:pPr>
  </w:style>
  <w:style w:type="character" w:styleId="a8">
    <w:name w:val="Intense Emphasis"/>
    <w:basedOn w:val="a0"/>
    <w:uiPriority w:val="21"/>
    <w:qFormat/>
    <w:rsid w:val="0092246E"/>
    <w:rPr>
      <w:i/>
      <w:iCs/>
      <w:color w:val="0F4761" w:themeColor="accent1" w:themeShade="BF"/>
    </w:rPr>
  </w:style>
  <w:style w:type="paragraph" w:styleId="a9">
    <w:name w:val="Intense Quote"/>
    <w:basedOn w:val="a"/>
    <w:next w:val="a"/>
    <w:link w:val="aa"/>
    <w:uiPriority w:val="30"/>
    <w:qFormat/>
    <w:rsid w:val="00922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2246E"/>
    <w:rPr>
      <w:i/>
      <w:iCs/>
      <w:color w:val="0F4761" w:themeColor="accent1" w:themeShade="BF"/>
    </w:rPr>
  </w:style>
  <w:style w:type="character" w:styleId="ab">
    <w:name w:val="Intense Reference"/>
    <w:basedOn w:val="a0"/>
    <w:uiPriority w:val="32"/>
    <w:qFormat/>
    <w:rsid w:val="00922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2435">
      <w:bodyDiv w:val="1"/>
      <w:marLeft w:val="0"/>
      <w:marRight w:val="0"/>
      <w:marTop w:val="0"/>
      <w:marBottom w:val="0"/>
      <w:divBdr>
        <w:top w:val="none" w:sz="0" w:space="0" w:color="auto"/>
        <w:left w:val="none" w:sz="0" w:space="0" w:color="auto"/>
        <w:bottom w:val="none" w:sz="0" w:space="0" w:color="auto"/>
        <w:right w:val="none" w:sz="0" w:space="0" w:color="auto"/>
      </w:divBdr>
    </w:div>
    <w:div w:id="842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3918</Words>
  <Characters>22335</Characters>
  <Application>Microsoft Office Word</Application>
  <DocSecurity>0</DocSecurity>
  <Lines>186</Lines>
  <Paragraphs>52</Paragraphs>
  <ScaleCrop>false</ScaleCrop>
  <Company/>
  <LinksUpToDate>false</LinksUpToDate>
  <CharactersWithSpaces>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Агапов Андрей Михайлович</cp:lastModifiedBy>
  <cp:revision>7</cp:revision>
  <dcterms:created xsi:type="dcterms:W3CDTF">2026-09-15T12:37:00Z</dcterms:created>
  <dcterms:modified xsi:type="dcterms:W3CDTF">2026-09-15T14:00:00Z</dcterms:modified>
</cp:coreProperties>
</file>