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68E4" w14:textId="73A7E776" w:rsidR="00233CCA" w:rsidRDefault="00233CCA" w:rsidP="00233CCA">
      <w:pPr>
        <w:jc w:val="both"/>
        <w:rPr>
          <w:rFonts w:ascii="Times New Roman" w:hAnsi="Times New Roman" w:cs="Times New Roman"/>
          <w:sz w:val="28"/>
          <w:szCs w:val="28"/>
        </w:rPr>
      </w:pPr>
      <w:r w:rsidRPr="00233CCA">
        <w:rPr>
          <w:rFonts w:ascii="Times New Roman" w:hAnsi="Times New Roman" w:cs="Times New Roman"/>
          <w:sz w:val="28"/>
          <w:szCs w:val="28"/>
        </w:rPr>
        <w:t xml:space="preserve">Данная задача будет являться финансовой и для ее решения была построена </w:t>
      </w:r>
      <w:proofErr w:type="gramStart"/>
      <w:r w:rsidRPr="00233CCA">
        <w:rPr>
          <w:rFonts w:ascii="Times New Roman" w:hAnsi="Times New Roman" w:cs="Times New Roman"/>
          <w:sz w:val="28"/>
          <w:szCs w:val="28"/>
        </w:rPr>
        <w:t>математическая модель</w:t>
      </w:r>
      <w:proofErr w:type="gramEnd"/>
      <w:r w:rsidRPr="00233CCA">
        <w:rPr>
          <w:rFonts w:ascii="Times New Roman" w:hAnsi="Times New Roman" w:cs="Times New Roman"/>
          <w:sz w:val="28"/>
          <w:szCs w:val="28"/>
        </w:rPr>
        <w:t xml:space="preserve"> которая показывает какую сумма получит клиент после вложения </w:t>
      </w:r>
      <w:r w:rsidRPr="00233C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3CCA">
        <w:rPr>
          <w:rFonts w:ascii="Times New Roman" w:hAnsi="Times New Roman" w:cs="Times New Roman"/>
          <w:sz w:val="28"/>
          <w:szCs w:val="28"/>
        </w:rPr>
        <w:t xml:space="preserve"> Суммы.</w:t>
      </w:r>
    </w:p>
    <w:p w14:paraId="6098E1F9" w14:textId="19B1D09D" w:rsidR="00233CCA" w:rsidRDefault="00233CCA" w:rsidP="00233C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Математическая модель показана ниже. </w:t>
      </w:r>
    </w:p>
    <w:p w14:paraId="559CE230" w14:textId="250BFE9E" w:rsidR="00233CCA" w:rsidRPr="00233CCA" w:rsidRDefault="00233CCA" w:rsidP="00233CC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1FEFD309" w14:textId="39FBEA83" w:rsidR="00233CCA" w:rsidRPr="00233CCA" w:rsidRDefault="00233CCA" w:rsidP="00233C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233CC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Pr="00233CCA">
        <w:rPr>
          <w:rFonts w:ascii="Times New Roman" w:eastAsiaTheme="minorEastAsia" w:hAnsi="Times New Roman" w:cs="Times New Roman"/>
          <w:iCs/>
          <w:sz w:val="28"/>
          <w:szCs w:val="28"/>
        </w:rPr>
        <w:t xml:space="preserve">-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Конечная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сумма</w:t>
      </w:r>
    </w:p>
    <w:p w14:paraId="63AE1048" w14:textId="26FBFE29" w:rsidR="00233CCA" w:rsidRPr="00233CCA" w:rsidRDefault="00233CCA" w:rsidP="00233C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233CCA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 Начальная вложенная сумма клиента</w:t>
      </w:r>
    </w:p>
    <w:p w14:paraId="048179E5" w14:textId="356797FB" w:rsidR="00233CCA" w:rsidRPr="00233CCA" w:rsidRDefault="00233CCA" w:rsidP="00233C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Процентная ставка по вкладам </w:t>
      </w:r>
    </w:p>
    <w:p w14:paraId="2CAAA3BA" w14:textId="0D1495F2" w:rsidR="00233CCA" w:rsidRPr="00233CCA" w:rsidRDefault="00233CCA" w:rsidP="00233C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Количество лет (период) на которую кладется сумма </w:t>
      </w:r>
    </w:p>
    <w:p w14:paraId="2062F79F" w14:textId="1DFCF749" w:rsidR="00233CCA" w:rsidRPr="00233CCA" w:rsidRDefault="00233CCA">
      <w:r w:rsidRPr="00233CCA">
        <w:t xml:space="preserve"> </w:t>
      </w:r>
    </w:p>
    <w:sectPr w:rsidR="00233CCA" w:rsidRPr="0023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CA"/>
    <w:rsid w:val="00233CCA"/>
    <w:rsid w:val="0043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07BE"/>
  <w15:chartTrackingRefBased/>
  <w15:docId w15:val="{0CD590CB-68F3-4F11-99E0-E1761495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3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МатвеевИС@ngknn.local</dc:creator>
  <cp:keywords/>
  <dc:description/>
  <cp:lastModifiedBy>МатвеевИС@ngknn.local</cp:lastModifiedBy>
  <cp:revision>2</cp:revision>
  <cp:lastPrinted>2022-09-06T13:31:00Z</cp:lastPrinted>
  <dcterms:created xsi:type="dcterms:W3CDTF">2022-09-06T12:35:00Z</dcterms:created>
  <dcterms:modified xsi:type="dcterms:W3CDTF">2022-09-06T13:31:00Z</dcterms:modified>
</cp:coreProperties>
</file>