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4AE9AC" w14:paraId="501817AE" wp14:textId="7A8D2DC3">
      <w:pPr>
        <w:jc w:val="center"/>
        <w:rPr>
          <w:b w:val="1"/>
          <w:bCs w:val="1"/>
        </w:rPr>
      </w:pPr>
      <w:r w:rsidRPr="494AE9AC" w:rsidR="494AE9AC">
        <w:rPr>
          <w:b w:val="1"/>
          <w:bCs w:val="1"/>
        </w:rPr>
        <w:t>Зайцев Никита П2-18</w:t>
      </w:r>
    </w:p>
    <w:p w:rsidR="494AE9AC" w:rsidP="494AE9AC" w:rsidRDefault="494AE9AC" w14:paraId="357FCE5A" w14:textId="648D6AF8">
      <w:pPr>
        <w:pStyle w:val="Normal"/>
        <w:jc w:val="center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ru-RU"/>
        </w:rPr>
      </w:pPr>
      <w:r w:rsidRPr="494AE9AC" w:rsidR="494AE9A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ru-RU"/>
        </w:rPr>
        <w:t>29.04.20 (2.3) Передача параметров через стек</w:t>
      </w:r>
    </w:p>
    <w:p w:rsidR="494AE9AC" w:rsidP="494AE9AC" w:rsidRDefault="494AE9AC" w14:paraId="693B6C44" w14:textId="32F68A25">
      <w:pPr>
        <w:pStyle w:val="Normal"/>
        <w:jc w:val="center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ru-RU"/>
        </w:rPr>
      </w:pPr>
      <w:r>
        <w:drawing>
          <wp:inline wp14:editId="22022303" wp14:anchorId="73CD5A96">
            <wp:extent cx="5610225" cy="2945368"/>
            <wp:effectExtent l="0" t="0" r="0" b="0"/>
            <wp:docPr id="336489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951333ca9248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4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708CC7"/>
  <w15:docId w15:val="{6a9f10d4-8392-4716-88df-87aacefe5cfb}"/>
  <w:rsids>
    <w:rsidRoot w:val="51708CC7"/>
    <w:rsid w:val="494AE9AC"/>
    <w:rsid w:val="51708CC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9951333ca9248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2020-04-30T07:59:41.3981316Z</dcterms:created>
  <dcterms:modified xsi:type="dcterms:W3CDTF">2020-04-30T08:00:53.5247668Z</dcterms:modified>
  <dc:creator>dart dartin</dc:creator>
  <lastModifiedBy>dart dartin</lastModifiedBy>
</coreProperties>
</file>