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2260E">
        <w:rPr>
          <w:noProof/>
        </w:rPr>
        <w:t>High-Quality Methods</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C928A9" w:rsidRDefault="0052608E" w:rsidP="00C928A9">
      <w:pPr>
        <w:pStyle w:val="Heading2"/>
        <w:rPr>
          <w:noProof/>
        </w:rPr>
      </w:pPr>
      <w:r>
        <w:rPr>
          <w:noProof/>
        </w:rPr>
        <w:t>.NET Reference Source</w:t>
      </w:r>
    </w:p>
    <w:p w:rsidR="00E67EA6" w:rsidRDefault="0052608E" w:rsidP="00C928A9">
      <w:r>
        <w:t xml:space="preserve">Examine </w:t>
      </w:r>
      <w:r>
        <w:rPr>
          <w:b/>
        </w:rPr>
        <w:t>at least three</w:t>
      </w:r>
      <w:r>
        <w:t xml:space="preserve"> examples in the .NET Reference source code (</w:t>
      </w:r>
      <w:hyperlink r:id="rId9" w:history="1">
        <w:r w:rsidRPr="00B15326">
          <w:rPr>
            <w:rStyle w:val="Hyperlink"/>
          </w:rPr>
          <w:t>http://referencesource.microsoft.com</w:t>
        </w:r>
      </w:hyperlink>
      <w:r>
        <w:t xml:space="preserve">). Look at their usage of </w:t>
      </w:r>
      <w:r w:rsidR="0052260E">
        <w:t>methods</w:t>
      </w:r>
      <w:r>
        <w:t>. Document your findings. If you find things you don't like, document them</w:t>
      </w:r>
      <w:r w:rsidR="00E67EA6">
        <w:t xml:space="preserve"> too</w:t>
      </w:r>
      <w:r>
        <w:t xml:space="preserve">. </w:t>
      </w:r>
    </w:p>
    <w:p w:rsidR="0052608E" w:rsidRDefault="0052608E" w:rsidP="00C928A9">
      <w:r>
        <w:t>See the example below:</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E67EA6" w:rsidRDefault="00E67EA6" w:rsidP="002E7287">
            <w:r>
              <w:t>System.IO.File</w:t>
            </w:r>
          </w:p>
        </w:tc>
        <w:tc>
          <w:tcPr>
            <w:tcW w:w="5342" w:type="dxa"/>
          </w:tcPr>
          <w:p w:rsidR="00E67EA6" w:rsidRPr="00E67EA6" w:rsidRDefault="00B515CD" w:rsidP="002E7287">
            <w:hyperlink r:id="rId10" w:anchor="mscorlib/system/io/file.cs" w:history="1">
              <w:r w:rsidR="00E67EA6" w:rsidRPr="00B15326">
                <w:rPr>
                  <w:rStyle w:val="Hyperlink"/>
                </w:rPr>
                <w:t>http://referencesource.microsoft.com/#mscorlib/system/io/file.cs</w:t>
              </w:r>
            </w:hyperlink>
          </w:p>
        </w:tc>
        <w:tc>
          <w:tcPr>
            <w:tcW w:w="2746" w:type="dxa"/>
          </w:tcPr>
          <w:p w:rsidR="00E67EA6" w:rsidRPr="00E67EA6" w:rsidRDefault="0052260E" w:rsidP="00C91DB4">
            <w:r w:rsidRPr="00C91DB4">
              <w:rPr>
                <w:color w:val="FF0000"/>
              </w:rPr>
              <w:t xml:space="preserve">Methods </w:t>
            </w:r>
            <w:r w:rsidR="00C91DB4" w:rsidRPr="00C91DB4">
              <w:rPr>
                <w:color w:val="FF0000"/>
              </w:rPr>
              <w:t xml:space="preserve">on this address </w:t>
            </w:r>
            <w:r w:rsidRPr="00C91DB4">
              <w:rPr>
                <w:color w:val="FF0000"/>
              </w:rPr>
              <w:t>are</w:t>
            </w:r>
            <w:r w:rsidR="007F18F5" w:rsidRPr="00C91DB4">
              <w:rPr>
                <w:color w:val="FF0000"/>
              </w:rPr>
              <w:t xml:space="preserve"> very </w:t>
            </w:r>
            <w:r w:rsidRPr="00C91DB4">
              <w:rPr>
                <w:color w:val="FF0000"/>
              </w:rPr>
              <w:t>clearly written</w:t>
            </w:r>
          </w:p>
        </w:tc>
      </w:tr>
      <w:tr w:rsidR="0052260E" w:rsidTr="0052608E">
        <w:tc>
          <w:tcPr>
            <w:tcW w:w="2563" w:type="dxa"/>
          </w:tcPr>
          <w:p w:rsidR="0052260E" w:rsidRPr="00E67EA6" w:rsidRDefault="0052260E" w:rsidP="0052260E">
            <w:r>
              <w:t>System.IO.File</w:t>
            </w:r>
          </w:p>
        </w:tc>
        <w:tc>
          <w:tcPr>
            <w:tcW w:w="5342" w:type="dxa"/>
          </w:tcPr>
          <w:p w:rsidR="0052260E" w:rsidRPr="00E67EA6" w:rsidRDefault="00B515CD" w:rsidP="0052260E">
            <w:hyperlink r:id="rId11" w:anchor="mscorlib/system/io/file.cs" w:history="1">
              <w:r w:rsidR="0052260E" w:rsidRPr="00B15326">
                <w:rPr>
                  <w:rStyle w:val="Hyperlink"/>
                </w:rPr>
                <w:t>http://referencesource.microsoft.com/#mscorlib/system/io/file.cs</w:t>
              </w:r>
            </w:hyperlink>
          </w:p>
        </w:tc>
        <w:tc>
          <w:tcPr>
            <w:tcW w:w="2746" w:type="dxa"/>
          </w:tcPr>
          <w:p w:rsidR="008116C7" w:rsidRPr="008116C7" w:rsidRDefault="008116C7" w:rsidP="00A70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bg-BG" w:eastAsia="bg-BG"/>
              </w:rPr>
            </w:pPr>
            <w:r w:rsidRPr="008116C7">
              <w:rPr>
                <w:color w:val="FF0000"/>
              </w:rPr>
              <w:t>Very well written comments describing ;</w:t>
            </w:r>
          </w:p>
        </w:tc>
      </w:tr>
      <w:tr w:rsidR="0052260E" w:rsidTr="0052608E">
        <w:tc>
          <w:tcPr>
            <w:tcW w:w="2563" w:type="dxa"/>
          </w:tcPr>
          <w:p w:rsidR="0052260E" w:rsidRDefault="00A707C1" w:rsidP="0052260E">
            <w:r>
              <w:t>System.IO.File</w:t>
            </w:r>
          </w:p>
        </w:tc>
        <w:tc>
          <w:tcPr>
            <w:tcW w:w="5342" w:type="dxa"/>
          </w:tcPr>
          <w:p w:rsidR="0052260E" w:rsidRDefault="00A707C1" w:rsidP="0052260E">
            <w:hyperlink r:id="rId12" w:anchor="mscorlib/system/io/file.cs" w:history="1">
              <w:r w:rsidRPr="00B15326">
                <w:rPr>
                  <w:rStyle w:val="Hyperlink"/>
                </w:rPr>
                <w:t>http://referencesource.microsoft.com/#mscorlib/system/io/file.cs</w:t>
              </w:r>
            </w:hyperlink>
          </w:p>
        </w:tc>
        <w:tc>
          <w:tcPr>
            <w:tcW w:w="2746" w:type="dxa"/>
          </w:tcPr>
          <w:p w:rsidR="00A707C1" w:rsidRPr="008116C7" w:rsidRDefault="00A707C1" w:rsidP="00A70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52260E" w:rsidRDefault="00A707C1" w:rsidP="00A707C1">
            <w:r w:rsidRPr="008116C7">
              <w:rPr>
                <w:color w:val="FF0000"/>
              </w:rPr>
              <w:t>There are constants at the end of the file, but must be at the beginning ;</w:t>
            </w:r>
          </w:p>
        </w:tc>
      </w:tr>
    </w:tbl>
    <w:p w:rsidR="0052608E" w:rsidRDefault="0052608E" w:rsidP="00C928A9">
      <w:r>
        <w:br/>
        <w:t>Note that some things you might not like in the code may have been part of the Microsoft source code conventions (for example, Microsoft used to have a convention to write opening curly braces on the same line, not on their own line). However, feel free to document anything you like and don't like with the code.</w:t>
      </w:r>
    </w:p>
    <w:p w:rsidR="002E7287" w:rsidRDefault="002E7287" w:rsidP="00C928A9">
      <w:r>
        <w:t>Some things to look for:</w:t>
      </w:r>
    </w:p>
    <w:p w:rsidR="0052260E" w:rsidRDefault="0052260E" w:rsidP="0052260E">
      <w:pPr>
        <w:pStyle w:val="ListParagraph"/>
        <w:numPr>
          <w:ilvl w:val="0"/>
          <w:numId w:val="4"/>
        </w:numPr>
      </w:pPr>
      <w:r>
        <w:t>Method length – should not be too long</w:t>
      </w:r>
    </w:p>
    <w:p w:rsidR="0052260E" w:rsidRDefault="0052260E" w:rsidP="0052260E">
      <w:pPr>
        <w:pStyle w:val="ListParagraph"/>
        <w:numPr>
          <w:ilvl w:val="0"/>
          <w:numId w:val="4"/>
        </w:numPr>
      </w:pPr>
      <w:r>
        <w:t>Cohesion and coupling</w:t>
      </w:r>
    </w:p>
    <w:p w:rsidR="00D13C13" w:rsidRDefault="00D13C13" w:rsidP="0052260E">
      <w:pPr>
        <w:pStyle w:val="ListParagraph"/>
        <w:numPr>
          <w:ilvl w:val="0"/>
          <w:numId w:val="4"/>
        </w:numPr>
      </w:pPr>
      <w:r>
        <w:t>Consistent level of abstraction</w:t>
      </w:r>
    </w:p>
    <w:p w:rsidR="0052260E" w:rsidRDefault="0052260E" w:rsidP="0052260E">
      <w:pPr>
        <w:pStyle w:val="ListParagraph"/>
        <w:numPr>
          <w:ilvl w:val="0"/>
          <w:numId w:val="4"/>
        </w:numPr>
      </w:pPr>
      <w:r>
        <w:t>Duplicated code</w:t>
      </w:r>
    </w:p>
    <w:p w:rsidR="0052260E" w:rsidRDefault="0052260E" w:rsidP="0052260E">
      <w:pPr>
        <w:pStyle w:val="ListParagraph"/>
        <w:numPr>
          <w:ilvl w:val="0"/>
          <w:numId w:val="4"/>
        </w:numPr>
      </w:pPr>
      <w:r>
        <w:t>Correct usage of parameters – method does not depend on external parameters and does not change its parameters</w:t>
      </w:r>
    </w:p>
    <w:p w:rsidR="00D13C13" w:rsidRDefault="0052260E" w:rsidP="00D13C13">
      <w:pPr>
        <w:pStyle w:val="ListParagraph"/>
        <w:numPr>
          <w:ilvl w:val="0"/>
          <w:numId w:val="4"/>
        </w:numPr>
      </w:pPr>
      <w:r>
        <w:t>Exception handling</w:t>
      </w:r>
    </w:p>
    <w:p w:rsidR="002E7287" w:rsidRDefault="002E7287" w:rsidP="0052260E">
      <w:pPr>
        <w:ind w:left="360"/>
      </w:pPr>
      <w:r>
        <w:t>You can additionally look for things you have already learned:</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EA2BBE" w:rsidRDefault="00EA2BBE" w:rsidP="00C928A9">
      <w:pPr>
        <w:pStyle w:val="Heading2"/>
        <w:rPr>
          <w:noProof/>
        </w:rPr>
      </w:pPr>
      <w:r>
        <w:rPr>
          <w:noProof/>
        </w:rPr>
        <w:t>Refactoring Bad Code</w:t>
      </w:r>
    </w:p>
    <w:p w:rsidR="00EA2BBE" w:rsidRDefault="00EA2BBE" w:rsidP="00EA2BBE">
      <w:r>
        <w:t xml:space="preserve">Find and document </w:t>
      </w:r>
      <w:r w:rsidRPr="00EA2BBE">
        <w:rPr>
          <w:b/>
        </w:rPr>
        <w:t>at least three</w:t>
      </w:r>
      <w:r>
        <w:t xml:space="preserve"> examples of bad </w:t>
      </w:r>
      <w:r w:rsidR="00D13C13">
        <w:t>methods</w:t>
      </w:r>
      <w:r>
        <w:t xml:space="preserve"> usage. You can look at popular source control repositories, such as </w:t>
      </w:r>
      <w:r w:rsidRPr="00390D67">
        <w:rPr>
          <w:b/>
        </w:rPr>
        <w:t xml:space="preserve">GitHub </w:t>
      </w:r>
      <w:r>
        <w:t>(</w:t>
      </w:r>
      <w:hyperlink r:id="rId13" w:history="1">
        <w:r w:rsidRPr="000D0FAE">
          <w:rPr>
            <w:rStyle w:val="Hyperlink"/>
          </w:rPr>
          <w:t>https://github.com</w:t>
        </w:r>
      </w:hyperlink>
      <w:r>
        <w:t xml:space="preserve">), or </w:t>
      </w:r>
      <w:r>
        <w:rPr>
          <w:b/>
        </w:rPr>
        <w:t>CodePlex</w:t>
      </w:r>
      <w:r>
        <w:t xml:space="preserve"> (</w:t>
      </w:r>
      <w:hyperlink r:id="rId14" w:history="1">
        <w:r w:rsidRPr="000D0FAE">
          <w:rPr>
            <w:rStyle w:val="Hyperlink"/>
          </w:rPr>
          <w:t>https://codeplex.com</w:t>
        </w:r>
      </w:hyperlink>
      <w:r>
        <w:t xml:space="preserve">), or you can look at curated examples of bad code: </w:t>
      </w:r>
      <w:r>
        <w:rPr>
          <w:b/>
        </w:rPr>
        <w:t>GovnoKod</w:t>
      </w:r>
      <w:r>
        <w:t xml:space="preserve"> (</w:t>
      </w:r>
      <w:hyperlink r:id="rId15" w:history="1">
        <w:r w:rsidRPr="000D0FAE">
          <w:rPr>
            <w:rStyle w:val="Hyperlink"/>
          </w:rPr>
          <w:t>http://govnokod.ru</w:t>
        </w:r>
      </w:hyperlink>
      <w:r>
        <w:t xml:space="preserve">), </w:t>
      </w:r>
      <w:r>
        <w:rPr>
          <w:b/>
        </w:rPr>
        <w:t xml:space="preserve">Bad Programming </w:t>
      </w:r>
      <w:r>
        <w:t>(</w:t>
      </w:r>
      <w:hyperlink r:id="rId16" w:history="1">
        <w:r w:rsidRPr="000D0FAE">
          <w:rPr>
            <w:rStyle w:val="Hyperlink"/>
          </w:rPr>
          <w:t>http://badprogramming.com</w:t>
        </w:r>
      </w:hyperlink>
      <w:r>
        <w:t xml:space="preserve">), or </w:t>
      </w:r>
      <w:r>
        <w:rPr>
          <w:b/>
        </w:rPr>
        <w:t xml:space="preserve">Reddit BadCode </w:t>
      </w:r>
      <w:r>
        <w:t>(</w:t>
      </w:r>
      <w:hyperlink r:id="rId17" w:history="1">
        <w:r w:rsidRPr="000D0FAE">
          <w:rPr>
            <w:rStyle w:val="Hyperlink"/>
          </w:rPr>
          <w:t>http://reddit.com/r/badcode</w:t>
        </w:r>
      </w:hyperlink>
      <w:r>
        <w:t>).</w:t>
      </w:r>
    </w:p>
    <w:p w:rsidR="00EA2BBE" w:rsidRDefault="00EA2BBE" w:rsidP="00EA2BBE">
      <w:r>
        <w:lastRenderedPageBreak/>
        <w:t>The examples may be from the same code snippet (if it's long enough), or from different code snippets. You may also use the already provided code snippet.</w:t>
      </w:r>
    </w:p>
    <w:p w:rsidR="00EA2BBE" w:rsidRDefault="00EA2BBE" w:rsidP="00EA2BBE">
      <w:r>
        <w:t>Try and refactor the code where possible.</w:t>
      </w:r>
    </w:p>
    <w:tbl>
      <w:tblPr>
        <w:tblStyle w:val="TableGrid"/>
        <w:tblW w:w="0" w:type="auto"/>
        <w:tblLayout w:type="fixed"/>
        <w:tblLook w:val="04A0" w:firstRow="1" w:lastRow="0" w:firstColumn="1" w:lastColumn="0" w:noHBand="0" w:noVBand="1"/>
      </w:tblPr>
      <w:tblGrid>
        <w:gridCol w:w="655"/>
        <w:gridCol w:w="3564"/>
        <w:gridCol w:w="2977"/>
        <w:gridCol w:w="3455"/>
      </w:tblGrid>
      <w:tr w:rsidR="00EA2BBE" w:rsidTr="00EA2BBE">
        <w:tc>
          <w:tcPr>
            <w:tcW w:w="655" w:type="dxa"/>
          </w:tcPr>
          <w:p w:rsidR="00EA2BBE" w:rsidRPr="00EA2BBE" w:rsidRDefault="00EA2BBE" w:rsidP="00EA2BBE">
            <w:pPr>
              <w:jc w:val="center"/>
              <w:rPr>
                <w:b/>
              </w:rPr>
            </w:pPr>
            <w:r w:rsidRPr="00EA2BBE">
              <w:rPr>
                <w:b/>
              </w:rPr>
              <w:t>No.</w:t>
            </w:r>
          </w:p>
        </w:tc>
        <w:tc>
          <w:tcPr>
            <w:tcW w:w="3564" w:type="dxa"/>
          </w:tcPr>
          <w:p w:rsidR="00EA2BBE" w:rsidRPr="00EA2BBE" w:rsidRDefault="00EA2BBE" w:rsidP="00EA2BBE">
            <w:pPr>
              <w:jc w:val="center"/>
              <w:rPr>
                <w:b/>
              </w:rPr>
            </w:pPr>
            <w:r w:rsidRPr="00EA2BBE">
              <w:rPr>
                <w:b/>
              </w:rPr>
              <w:t>Example</w:t>
            </w:r>
          </w:p>
        </w:tc>
        <w:tc>
          <w:tcPr>
            <w:tcW w:w="2977" w:type="dxa"/>
          </w:tcPr>
          <w:p w:rsidR="00EA2BBE" w:rsidRPr="00EA2BBE" w:rsidRDefault="00EA2BBE" w:rsidP="00EA2BBE">
            <w:pPr>
              <w:jc w:val="center"/>
              <w:rPr>
                <w:b/>
              </w:rPr>
            </w:pPr>
            <w:r w:rsidRPr="00EA2BBE">
              <w:rPr>
                <w:b/>
              </w:rPr>
              <w:t>Problem</w:t>
            </w:r>
          </w:p>
        </w:tc>
        <w:tc>
          <w:tcPr>
            <w:tcW w:w="3455" w:type="dxa"/>
          </w:tcPr>
          <w:p w:rsidR="00EA2BBE" w:rsidRPr="00EA2BBE" w:rsidRDefault="00EA2BBE" w:rsidP="00EA2BBE">
            <w:pPr>
              <w:jc w:val="center"/>
              <w:rPr>
                <w:b/>
              </w:rPr>
            </w:pPr>
            <w:r w:rsidRPr="00EA2BBE">
              <w:rPr>
                <w:b/>
              </w:rPr>
              <w:t>Solution</w:t>
            </w:r>
          </w:p>
        </w:tc>
      </w:tr>
      <w:tr w:rsidR="00EA2BBE" w:rsidTr="00EA2BBE">
        <w:tc>
          <w:tcPr>
            <w:tcW w:w="655" w:type="dxa"/>
          </w:tcPr>
          <w:p w:rsidR="00EA2BBE" w:rsidRDefault="00EA2BBE" w:rsidP="00EA2BBE">
            <w:r>
              <w:t>1</w:t>
            </w:r>
          </w:p>
        </w:tc>
        <w:tc>
          <w:tcPr>
            <w:tcW w:w="3564" w:type="dxa"/>
          </w:tcPr>
          <w:p w:rsidR="00EA2BBE" w:rsidRDefault="00B515CD" w:rsidP="00D13C13">
            <w:hyperlink r:id="rId18" w:history="1">
              <w:r w:rsidR="00D13C13" w:rsidRPr="00C50DE2">
                <w:rPr>
                  <w:rStyle w:val="Hyperlink"/>
                </w:rPr>
                <w:t>http://pastebin.com/tJyw8LjT</w:t>
              </w:r>
            </w:hyperlink>
            <w:r w:rsidR="00D13C13">
              <w:t xml:space="preserve"> </w:t>
            </w:r>
          </w:p>
        </w:tc>
        <w:tc>
          <w:tcPr>
            <w:tcW w:w="2977" w:type="dxa"/>
          </w:tcPr>
          <w:p w:rsidR="00EA2BBE" w:rsidRDefault="00D13C13" w:rsidP="00EA2BBE">
            <w:r>
              <w:t>Enormous method</w:t>
            </w:r>
          </w:p>
        </w:tc>
        <w:tc>
          <w:tcPr>
            <w:tcW w:w="3455" w:type="dxa"/>
          </w:tcPr>
          <w:p w:rsidR="006B7AC5" w:rsidRDefault="00D13C13" w:rsidP="00D13C13">
            <w:r>
              <w:t xml:space="preserve">This is hardly fixable. </w:t>
            </w:r>
          </w:p>
          <w:p w:rsidR="00EA2BBE" w:rsidRDefault="00D13C13" w:rsidP="00D13C13">
            <w:bookmarkStart w:id="0" w:name="_GoBack"/>
            <w:bookmarkEnd w:id="0"/>
            <w:r>
              <w:t>Extract several methods, use more meaningful names (readMsg -&gt; the method does not only read a message, it performs many other tasks)</w:t>
            </w:r>
          </w:p>
        </w:tc>
      </w:tr>
      <w:tr w:rsidR="000C07A6" w:rsidTr="00EA2BBE">
        <w:tc>
          <w:tcPr>
            <w:tcW w:w="655" w:type="dxa"/>
          </w:tcPr>
          <w:p w:rsidR="000C07A6" w:rsidRDefault="000C07A6" w:rsidP="00EA2BBE">
            <w:r>
              <w:t>…</w:t>
            </w:r>
          </w:p>
        </w:tc>
        <w:tc>
          <w:tcPr>
            <w:tcW w:w="3564" w:type="dxa"/>
          </w:tcPr>
          <w:p w:rsidR="000C07A6" w:rsidRDefault="000C07A6" w:rsidP="00EA2BBE">
            <w:r>
              <w:t>…</w:t>
            </w:r>
          </w:p>
        </w:tc>
        <w:tc>
          <w:tcPr>
            <w:tcW w:w="2977" w:type="dxa"/>
          </w:tcPr>
          <w:p w:rsidR="000C07A6" w:rsidRDefault="000C07A6" w:rsidP="00EA2BBE">
            <w:r>
              <w:t>…</w:t>
            </w:r>
          </w:p>
        </w:tc>
        <w:tc>
          <w:tcPr>
            <w:tcW w:w="3455" w:type="dxa"/>
          </w:tcPr>
          <w:p w:rsidR="000C07A6" w:rsidRDefault="000C07A6" w:rsidP="00EA2BBE">
            <w:r>
              <w:t>…</w:t>
            </w:r>
          </w:p>
        </w:tc>
      </w:tr>
    </w:tbl>
    <w:p w:rsidR="00EA2BBE" w:rsidRDefault="00D13C13" w:rsidP="000C07A6">
      <w:pPr>
        <w:pStyle w:val="Heading2"/>
        <w:rPr>
          <w:noProof/>
        </w:rPr>
      </w:pPr>
      <w:r>
        <w:rPr>
          <w:noProof/>
        </w:rPr>
        <w:t>Is Recursion Always Necessary?</w:t>
      </w:r>
    </w:p>
    <w:p w:rsidR="000C07A6" w:rsidRDefault="00D13C13" w:rsidP="000C07A6">
      <w:r>
        <w:t xml:space="preserve">Write two implementations of the Fibonacci sequence: one with a loop, and one using recursion. Compare their performance. You can look at the </w:t>
      </w:r>
      <w:r w:rsidRPr="00D13C13">
        <w:rPr>
          <w:rFonts w:ascii="Consolas" w:hAnsi="Consolas" w:cs="Consolas"/>
          <w:b/>
        </w:rPr>
        <w:t>System.Diagnostics.Stopwatch</w:t>
      </w:r>
      <w:r>
        <w:t xml:space="preserve"> class for a way to calculate the time a method takes to run.</w:t>
      </w:r>
    </w:p>
    <w:p w:rsidR="00D13C13" w:rsidRDefault="00D13C13" w:rsidP="000C07A6">
      <w:r w:rsidRPr="00D13C13">
        <w:rPr>
          <w:b/>
        </w:rPr>
        <w:t>Note:</w:t>
      </w:r>
      <w:r>
        <w:t xml:space="preserve"> If you copy the recursive implementation from the Internet, make sure it does not use an array to store values that have already been calculated. This is sometimes done as an optimization, but we need to compare the performance of pure recursion vs. loops.</w:t>
      </w:r>
    </w:p>
    <w:p w:rsidR="00D13C13" w:rsidRDefault="00D13C13" w:rsidP="000C07A6">
      <w:r>
        <w:t>Pass a few parameters and see how long it takes for the method to finish. Fill in the table below. Write "hangs" if the execution does not finish within 45-60 seconds.</w:t>
      </w:r>
    </w:p>
    <w:p w:rsidR="00D13C13" w:rsidRDefault="00D13C13" w:rsidP="000C07A6">
      <w:r>
        <w:t>You can optionally pass some more intermediate values and make a plot: place the parameter on the X axis, and the execution time on the Y axis.</w:t>
      </w:r>
    </w:p>
    <w:tbl>
      <w:tblPr>
        <w:tblStyle w:val="TableGrid"/>
        <w:tblW w:w="10740" w:type="dxa"/>
        <w:tblLayout w:type="fixed"/>
        <w:tblLook w:val="04A0" w:firstRow="1" w:lastRow="0" w:firstColumn="1" w:lastColumn="0" w:noHBand="0" w:noVBand="1"/>
      </w:tblPr>
      <w:tblGrid>
        <w:gridCol w:w="1177"/>
        <w:gridCol w:w="876"/>
        <w:gridCol w:w="876"/>
        <w:gridCol w:w="988"/>
        <w:gridCol w:w="1099"/>
        <w:gridCol w:w="1260"/>
        <w:gridCol w:w="1372"/>
        <w:gridCol w:w="1533"/>
        <w:gridCol w:w="1559"/>
      </w:tblGrid>
      <w:tr w:rsidR="00731879" w:rsidTr="00731879">
        <w:tc>
          <w:tcPr>
            <w:tcW w:w="1177" w:type="dxa"/>
          </w:tcPr>
          <w:p w:rsidR="00731879" w:rsidRPr="00731879" w:rsidRDefault="00731879" w:rsidP="00731879">
            <w:pPr>
              <w:jc w:val="center"/>
              <w:rPr>
                <w:b/>
              </w:rPr>
            </w:pPr>
            <w:r w:rsidRPr="00731879">
              <w:rPr>
                <w:b/>
              </w:rPr>
              <w:t>Function</w:t>
            </w:r>
          </w:p>
        </w:tc>
        <w:tc>
          <w:tcPr>
            <w:tcW w:w="876" w:type="dxa"/>
          </w:tcPr>
          <w:p w:rsidR="00731879" w:rsidRPr="00731879" w:rsidRDefault="00731879" w:rsidP="00731879">
            <w:pPr>
              <w:jc w:val="center"/>
              <w:rPr>
                <w:b/>
              </w:rPr>
            </w:pPr>
            <w:r w:rsidRPr="00731879">
              <w:rPr>
                <w:b/>
              </w:rPr>
              <w:t>n = 10</w:t>
            </w:r>
          </w:p>
        </w:tc>
        <w:tc>
          <w:tcPr>
            <w:tcW w:w="876" w:type="dxa"/>
          </w:tcPr>
          <w:p w:rsidR="00731879" w:rsidRPr="00731879" w:rsidRDefault="00731879" w:rsidP="00731879">
            <w:pPr>
              <w:jc w:val="center"/>
              <w:rPr>
                <w:b/>
              </w:rPr>
            </w:pPr>
            <w:r w:rsidRPr="00731879">
              <w:rPr>
                <w:b/>
              </w:rPr>
              <w:t>n = 50</w:t>
            </w:r>
          </w:p>
        </w:tc>
        <w:tc>
          <w:tcPr>
            <w:tcW w:w="988" w:type="dxa"/>
          </w:tcPr>
          <w:p w:rsidR="00731879" w:rsidRPr="00731879" w:rsidRDefault="00731879" w:rsidP="00731879">
            <w:pPr>
              <w:jc w:val="center"/>
              <w:rPr>
                <w:b/>
              </w:rPr>
            </w:pPr>
            <w:r w:rsidRPr="00731879">
              <w:rPr>
                <w:b/>
              </w:rPr>
              <w:t>n = 100</w:t>
            </w:r>
          </w:p>
        </w:tc>
        <w:tc>
          <w:tcPr>
            <w:tcW w:w="1099" w:type="dxa"/>
          </w:tcPr>
          <w:p w:rsidR="00731879" w:rsidRPr="00731879" w:rsidRDefault="00731879" w:rsidP="00731879">
            <w:pPr>
              <w:jc w:val="center"/>
              <w:rPr>
                <w:b/>
              </w:rPr>
            </w:pPr>
            <w:r w:rsidRPr="00731879">
              <w:rPr>
                <w:b/>
              </w:rPr>
              <w:t>n = 1000</w:t>
            </w:r>
          </w:p>
        </w:tc>
        <w:tc>
          <w:tcPr>
            <w:tcW w:w="1260" w:type="dxa"/>
          </w:tcPr>
          <w:p w:rsidR="00731879" w:rsidRPr="00731879" w:rsidRDefault="00731879" w:rsidP="00731879">
            <w:pPr>
              <w:jc w:val="center"/>
              <w:rPr>
                <w:b/>
              </w:rPr>
            </w:pPr>
            <w:r w:rsidRPr="00731879">
              <w:rPr>
                <w:b/>
              </w:rPr>
              <w:t>n = 10 000</w:t>
            </w:r>
          </w:p>
        </w:tc>
        <w:tc>
          <w:tcPr>
            <w:tcW w:w="1372" w:type="dxa"/>
          </w:tcPr>
          <w:p w:rsidR="00731879" w:rsidRPr="00731879" w:rsidRDefault="00731879" w:rsidP="00731879">
            <w:pPr>
              <w:jc w:val="center"/>
              <w:rPr>
                <w:b/>
              </w:rPr>
            </w:pPr>
            <w:r w:rsidRPr="00731879">
              <w:rPr>
                <w:b/>
              </w:rPr>
              <w:t>n = 100 000</w:t>
            </w:r>
          </w:p>
        </w:tc>
        <w:tc>
          <w:tcPr>
            <w:tcW w:w="1533" w:type="dxa"/>
          </w:tcPr>
          <w:p w:rsidR="00731879" w:rsidRPr="00731879" w:rsidRDefault="00731879" w:rsidP="00731879">
            <w:pPr>
              <w:jc w:val="center"/>
              <w:rPr>
                <w:b/>
              </w:rPr>
            </w:pPr>
            <w:r w:rsidRPr="00731879">
              <w:rPr>
                <w:b/>
              </w:rPr>
              <w:t>n = 1 000 000</w:t>
            </w:r>
          </w:p>
        </w:tc>
        <w:tc>
          <w:tcPr>
            <w:tcW w:w="1559" w:type="dxa"/>
          </w:tcPr>
          <w:p w:rsidR="00731879" w:rsidRPr="00731879" w:rsidRDefault="00731879" w:rsidP="00731879">
            <w:pPr>
              <w:jc w:val="center"/>
              <w:rPr>
                <w:b/>
              </w:rPr>
            </w:pPr>
            <w:r w:rsidRPr="00731879">
              <w:rPr>
                <w:b/>
              </w:rPr>
              <w:t>n = 1</w:t>
            </w:r>
            <w:r>
              <w:rPr>
                <w:b/>
              </w:rPr>
              <w:t>0</w:t>
            </w:r>
            <w:r w:rsidRPr="00731879">
              <w:rPr>
                <w:b/>
              </w:rPr>
              <w:t xml:space="preserve"> 000 000</w:t>
            </w:r>
          </w:p>
        </w:tc>
      </w:tr>
      <w:tr w:rsidR="00731879" w:rsidTr="00731879">
        <w:tc>
          <w:tcPr>
            <w:tcW w:w="1177" w:type="dxa"/>
          </w:tcPr>
          <w:p w:rsidR="00731879" w:rsidRPr="00731879" w:rsidRDefault="00731879" w:rsidP="00731879">
            <w:pPr>
              <w:rPr>
                <w:b/>
              </w:rPr>
            </w:pPr>
            <w:r w:rsidRPr="00731879">
              <w:rPr>
                <w:b/>
              </w:rPr>
              <w:t>Loop</w:t>
            </w:r>
          </w:p>
        </w:tc>
        <w:tc>
          <w:tcPr>
            <w:tcW w:w="876" w:type="dxa"/>
          </w:tcPr>
          <w:p w:rsidR="00731879" w:rsidRDefault="00731879" w:rsidP="000C07A6"/>
        </w:tc>
        <w:tc>
          <w:tcPr>
            <w:tcW w:w="876" w:type="dxa"/>
          </w:tcPr>
          <w:p w:rsidR="00731879" w:rsidRDefault="00731879" w:rsidP="000C07A6"/>
        </w:tc>
        <w:tc>
          <w:tcPr>
            <w:tcW w:w="988" w:type="dxa"/>
          </w:tcPr>
          <w:p w:rsidR="00731879" w:rsidRDefault="00731879" w:rsidP="000C07A6"/>
        </w:tc>
        <w:tc>
          <w:tcPr>
            <w:tcW w:w="1099" w:type="dxa"/>
          </w:tcPr>
          <w:p w:rsidR="00731879" w:rsidRDefault="00731879" w:rsidP="000C07A6"/>
        </w:tc>
        <w:tc>
          <w:tcPr>
            <w:tcW w:w="1260" w:type="dxa"/>
          </w:tcPr>
          <w:p w:rsidR="00731879" w:rsidRDefault="00731879" w:rsidP="000C07A6"/>
        </w:tc>
        <w:tc>
          <w:tcPr>
            <w:tcW w:w="1372" w:type="dxa"/>
          </w:tcPr>
          <w:p w:rsidR="00731879" w:rsidRDefault="00731879" w:rsidP="000C07A6"/>
        </w:tc>
        <w:tc>
          <w:tcPr>
            <w:tcW w:w="1533" w:type="dxa"/>
          </w:tcPr>
          <w:p w:rsidR="00731879" w:rsidRDefault="00731879" w:rsidP="000C07A6"/>
        </w:tc>
        <w:tc>
          <w:tcPr>
            <w:tcW w:w="1559" w:type="dxa"/>
          </w:tcPr>
          <w:p w:rsidR="00731879" w:rsidRDefault="00731879" w:rsidP="000C07A6"/>
        </w:tc>
      </w:tr>
      <w:tr w:rsidR="00731879" w:rsidTr="00731879">
        <w:tc>
          <w:tcPr>
            <w:tcW w:w="1177" w:type="dxa"/>
          </w:tcPr>
          <w:p w:rsidR="00731879" w:rsidRPr="00731879" w:rsidRDefault="00731879" w:rsidP="00731879">
            <w:pPr>
              <w:rPr>
                <w:b/>
              </w:rPr>
            </w:pPr>
            <w:r>
              <w:rPr>
                <w:b/>
              </w:rPr>
              <w:t>Recursive</w:t>
            </w:r>
          </w:p>
        </w:tc>
        <w:tc>
          <w:tcPr>
            <w:tcW w:w="876" w:type="dxa"/>
          </w:tcPr>
          <w:p w:rsidR="00731879" w:rsidRDefault="00731879" w:rsidP="000C07A6"/>
        </w:tc>
        <w:tc>
          <w:tcPr>
            <w:tcW w:w="876" w:type="dxa"/>
          </w:tcPr>
          <w:p w:rsidR="00731879" w:rsidRDefault="00731879" w:rsidP="000C07A6"/>
        </w:tc>
        <w:tc>
          <w:tcPr>
            <w:tcW w:w="988" w:type="dxa"/>
          </w:tcPr>
          <w:p w:rsidR="00731879" w:rsidRDefault="00731879" w:rsidP="000C07A6"/>
        </w:tc>
        <w:tc>
          <w:tcPr>
            <w:tcW w:w="1099" w:type="dxa"/>
          </w:tcPr>
          <w:p w:rsidR="00731879" w:rsidRDefault="00731879" w:rsidP="000C07A6"/>
        </w:tc>
        <w:tc>
          <w:tcPr>
            <w:tcW w:w="1260" w:type="dxa"/>
          </w:tcPr>
          <w:p w:rsidR="00731879" w:rsidRDefault="00731879" w:rsidP="000C07A6"/>
        </w:tc>
        <w:tc>
          <w:tcPr>
            <w:tcW w:w="1372" w:type="dxa"/>
          </w:tcPr>
          <w:p w:rsidR="00731879" w:rsidRDefault="00731879" w:rsidP="000C07A6"/>
        </w:tc>
        <w:tc>
          <w:tcPr>
            <w:tcW w:w="1533" w:type="dxa"/>
          </w:tcPr>
          <w:p w:rsidR="00731879" w:rsidRDefault="00731879" w:rsidP="000C07A6"/>
        </w:tc>
        <w:tc>
          <w:tcPr>
            <w:tcW w:w="1559" w:type="dxa"/>
          </w:tcPr>
          <w:p w:rsidR="00731879" w:rsidRDefault="00731879" w:rsidP="000C07A6"/>
        </w:tc>
      </w:tr>
    </w:tbl>
    <w:p w:rsidR="00731879" w:rsidRPr="00731879" w:rsidRDefault="00731879" w:rsidP="00731879">
      <w:pPr>
        <w:tabs>
          <w:tab w:val="left" w:pos="4230"/>
        </w:tabs>
      </w:pPr>
      <w:r>
        <w:br/>
        <w:t>You may optionally repeat this to compare a loop and recursive implementation of factorial.</w:t>
      </w:r>
    </w:p>
    <w:sectPr w:rsidR="00731879" w:rsidRPr="00731879" w:rsidSect="00806A4A">
      <w:headerReference w:type="default" r:id="rId19"/>
      <w:footerReference w:type="default" r:id="rId2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5CD" w:rsidRDefault="00B515CD" w:rsidP="008068A2">
      <w:pPr>
        <w:spacing w:after="0" w:line="240" w:lineRule="auto"/>
      </w:pPr>
      <w:r>
        <w:separator/>
      </w:r>
    </w:p>
  </w:endnote>
  <w:endnote w:type="continuationSeparator" w:id="0">
    <w:p w:rsidR="00B515CD" w:rsidRDefault="00B515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7AC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7AC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7AC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7AC5">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AB65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5CD" w:rsidRDefault="00B515CD" w:rsidP="008068A2">
      <w:pPr>
        <w:spacing w:after="0" w:line="240" w:lineRule="auto"/>
      </w:pPr>
      <w:r>
        <w:separator/>
      </w:r>
    </w:p>
  </w:footnote>
  <w:footnote w:type="continuationSeparator" w:id="0">
    <w:p w:rsidR="00B515CD" w:rsidRDefault="00B515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B7AC5"/>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18F5"/>
    <w:rsid w:val="007F3874"/>
    <w:rsid w:val="007F4D40"/>
    <w:rsid w:val="00805786"/>
    <w:rsid w:val="008068A2"/>
    <w:rsid w:val="00806A4A"/>
    <w:rsid w:val="008105A0"/>
    <w:rsid w:val="008111E2"/>
    <w:rsid w:val="008116C7"/>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1CEC"/>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07C1"/>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15CD"/>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1DB4"/>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7513238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yperlink" Target="https://github.com" TargetMode="External"/><Relationship Id="rId18" Type="http://schemas.openxmlformats.org/officeDocument/2006/relationships/hyperlink" Target="http://pastebin.com/tJyw8Lj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ferencesource.microsoft.com/" TargetMode="External"/><Relationship Id="rId17" Type="http://schemas.openxmlformats.org/officeDocument/2006/relationships/hyperlink" Target="http://reddit.com/r/badcode" TargetMode="External"/><Relationship Id="rId2" Type="http://schemas.openxmlformats.org/officeDocument/2006/relationships/numbering" Target="numbering.xml"/><Relationship Id="rId16" Type="http://schemas.openxmlformats.org/officeDocument/2006/relationships/hyperlink" Target="http://badprogramming.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ferencesource.microsoft.com/" TargetMode="External"/><Relationship Id="rId5" Type="http://schemas.openxmlformats.org/officeDocument/2006/relationships/webSettings" Target="webSettings.xml"/><Relationship Id="rId15" Type="http://schemas.openxmlformats.org/officeDocument/2006/relationships/hyperlink" Target="http://govnokod.ru" TargetMode="External"/><Relationship Id="rId10" Type="http://schemas.openxmlformats.org/officeDocument/2006/relationships/hyperlink" Target="http://referencesource.microsoft.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hyperlink" Target="https://codeplex.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F3F62-B314-4016-9F5C-F35F8EF6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2</Pages>
  <Words>618</Words>
  <Characters>3528</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Ivaylo Ivanov</cp:lastModifiedBy>
  <cp:revision>432</cp:revision>
  <cp:lastPrinted>2014-02-12T16:33:00Z</cp:lastPrinted>
  <dcterms:created xsi:type="dcterms:W3CDTF">2013-11-06T12:04:00Z</dcterms:created>
  <dcterms:modified xsi:type="dcterms:W3CDTF">2015-07-15T17:57:00Z</dcterms:modified>
  <cp:category>programming, education, software engineering, software development</cp:category>
</cp:coreProperties>
</file>