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7103352A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77BF172A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10" w:anchor="0" w:history="1">
        <w:r w:rsidR="009C41B3" w:rsidRPr="009C41B3">
          <w:rPr>
            <w:rStyle w:val="Hyperlink"/>
          </w:rPr>
          <w:t>https://judge.softuni.bg/Contests/Practice/Index/478#0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</w:rPr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>Use the extends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</w:rPr>
        <w:lastRenderedPageBreak/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1C63306E" w:rsidR="00721CA7" w:rsidRPr="00721CA7" w:rsidRDefault="009371A3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>Protected</w:t>
      </w:r>
      <w:r w:rsidR="00721CA7">
        <w:rPr>
          <w:lang w:val="en-GB"/>
        </w:rPr>
        <w:t xml:space="preserve"> field: </w:t>
      </w:r>
      <w:r w:rsidR="00721CA7"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4BA45ADD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3B7B7F25" w14:textId="1A6F2CB7" w:rsidR="00220611" w:rsidRDefault="00220611" w:rsidP="00220611">
      <w:pPr>
        <w:rPr>
          <w:rStyle w:val="CodeChar"/>
        </w:rPr>
      </w:pPr>
      <w:r>
        <w:rPr>
          <w:rStyle w:val="CodeChar"/>
        </w:rPr>
        <w:t>Food:</w:t>
      </w:r>
    </w:p>
    <w:p w14:paraId="7B3EC03A" w14:textId="4C66AD4E" w:rsidR="00220611" w:rsidRDefault="00220611" w:rsidP="00220611">
      <w:pPr>
        <w:pStyle w:val="ListParagraph"/>
        <w:numPr>
          <w:ilvl w:val="0"/>
          <w:numId w:val="22"/>
        </w:numPr>
        <w:rPr>
          <w:rStyle w:val="CodeChar"/>
        </w:rPr>
      </w:pPr>
      <w:r>
        <w:lastRenderedPageBreak/>
        <w:t>Just an empty class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7EC42" w14:textId="77777777" w:rsidR="00CF5E89" w:rsidRDefault="00CF5E89" w:rsidP="008068A2">
      <w:pPr>
        <w:spacing w:after="0" w:line="240" w:lineRule="auto"/>
      </w:pPr>
      <w:r>
        <w:separator/>
      </w:r>
    </w:p>
  </w:endnote>
  <w:endnote w:type="continuationSeparator" w:id="0">
    <w:p w14:paraId="03AC4D5E" w14:textId="77777777" w:rsidR="00CF5E89" w:rsidRDefault="00CF5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F41BB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095A076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1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1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095A076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1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1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77581" w14:textId="77777777" w:rsidR="00CF5E89" w:rsidRDefault="00CF5E89" w:rsidP="008068A2">
      <w:pPr>
        <w:spacing w:after="0" w:line="240" w:lineRule="auto"/>
      </w:pPr>
      <w:r>
        <w:separator/>
      </w:r>
    </w:p>
  </w:footnote>
  <w:footnote w:type="continuationSeparator" w:id="0">
    <w:p w14:paraId="13179F79" w14:textId="77777777" w:rsidR="00CF5E89" w:rsidRDefault="00CF5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3179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CF5E8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Practice/Index/478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4F739-A2F6-4C1D-B089-A42C8300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Ivaylo Kanov</cp:lastModifiedBy>
  <cp:revision>2</cp:revision>
  <cp:lastPrinted>2015-10-26T22:35:00Z</cp:lastPrinted>
  <dcterms:created xsi:type="dcterms:W3CDTF">2017-05-11T19:37:00Z</dcterms:created>
  <dcterms:modified xsi:type="dcterms:W3CDTF">2017-05-11T19:37:00Z</dcterms:modified>
  <cp:category>programming, education, software engineering, software development</cp:category>
</cp:coreProperties>
</file>