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поставщику данных</w:t>
      </w:r>
    </w:p>
    <w:p>
      <w:r>
        <w:rPr>
          <w:i/>
        </w:rPr>
        <w:t>Для коммерческих данных: компания отвечать не обязана, поэтому спрашивают как покупатель. Каждый ответ ложится в поле реестра.</w:t>
      </w:r>
    </w:p>
    <w:p>
      <w:r>
        <w:rPr>
          <w:i w:val="0"/>
        </w:rPr>
        <w:t>Поставщик: ____________________   Набор или продукт: ____________________   Дата разговора: 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2268"/>
        <w:gridCol w:w="4535"/>
      </w:tblGrid>
      <w:tr>
        <w:tc>
          <w:tcPr>
            <w:tcW w:type="dxa" w:w="3685"/>
            <w:shd w:val="clear" w:color="auto" w:fill="E7E6E6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3685"/>
            <w:shd w:val="clear" w:color="auto" w:fill="E7E6E6"/>
          </w:tcPr>
          <w:p>
            <w:r/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2268"/>
            <w:shd w:val="clear" w:color="auto" w:fill="E7E6E6"/>
          </w:tcPr>
          <w:p>
            <w:r/>
            <w:r>
              <w:rPr>
                <w:b/>
                <w:sz w:val="19"/>
              </w:rPr>
              <w:t>Поле реестра</w:t>
            </w:r>
          </w:p>
        </w:tc>
        <w:tc>
          <w:tcPr>
            <w:tcW w:type="dxa" w:w="4535"/>
            <w:shd w:val="clear" w:color="auto" w:fill="E7E6E6"/>
          </w:tcPr>
          <w:p>
            <w:r/>
            <w:r>
              <w:rPr>
                <w:b/>
                <w:sz w:val="19"/>
              </w:rPr>
              <w:t>Ответ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Кого покрывают данные? Доля рынка, регионы, какие клиенты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Выводы о стране по клиентам одной компании — главная ошибка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Описание; отметка о качестве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С какого периода и с какими разрывами?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Изменения выборки ломают ряды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Описание; отметка о качестве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Какая подробность? Территория, период, срезы, наименьший размер ячейки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Малые значения обычно скрыты, и маленькие территории выпадают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Описание; условия доступа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Как часто и с какой задержкой?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Ради свежести коммерческие данные и берут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Периодичность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Какая методика и как она менялась? Пересматривают ли историю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Пересмотр меняет уже полученные числа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Схема данных; отметка о качестве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Свои это данные или перепродажа?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У перепродавца первоисточник другой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Связанные записи (copy_of:)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Как данные обезличены?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От этого зависят хранение, доступ внутри организации и публикация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Персональные данные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На каких условиях? Цель, срок, передача, публикация производных, что делать с данными после окончания договора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Нарушить договор проще всего тем, о чём не спросили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Условия использования; условия доступа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Сколько стоит и сколько ждать?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Цена и срок решают, стоит ли добиваться данных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Условия доступа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Можно ли получить образец?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Пригодность проверяют на данных, а не на описании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Отметка о качестве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После разговора</w:t>
      </w:r>
    </w:p>
    <w:p>
      <w:pPr>
        <w:pStyle w:val="ListBullet"/>
      </w:pPr>
      <w:r>
        <w:t>Запишите номер и дату соглашения или ссылку на условия — и для бесплатного источника: условия меняются.</w:t>
      </w:r>
    </w:p>
    <w:p>
      <w:pPr>
        <w:pStyle w:val="ListBullet"/>
      </w:pPr>
      <w:r>
        <w:t>Срок подписки и что делать с данными после него: удалить, хранить без обновления, продлить.</w:t>
      </w:r>
    </w:p>
    <w:p>
      <w:pPr>
        <w:pStyle w:val="ListBullet"/>
      </w:pPr>
      <w:r>
        <w:t>Кто в организации может работать с данными, что можно публиковать и кому передавать.</w:t>
      </w:r>
    </w:p>
    <w:p>
      <w:pPr>
        <w:pStyle w:val="ListBullet"/>
      </w:pPr>
      <w:r>
        <w:t>Образец проверьте как любые данные: выборка, разрывы в рядах, выбросы и пустые значения, пересмотры методики.</w:t>
      </w:r>
    </w:p>
    <w:sectPr w:rsidR="00FC693F" w:rsidRPr="0006063C" w:rsidSect="00034616">
      <w:footerReference w:type="default" r:id="rId9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Шаблон из книги «Инвентаризация данных» — https://datainventory.begtin.tech/appendices/templates/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поставщику данных</dc:title>
  <dc:subject/>
  <dc:creator>Инвентаризация данных — datainventory.begtin.tech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