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Final</w:t>
      </w:r>
      <w:r>
        <w:t xml:space="preserve"> </w:t>
      </w:r>
      <w:r>
        <w:t xml:space="preserve">Project</w:t>
      </w:r>
      <w:r>
        <w:t xml:space="preserve"> </w:t>
      </w:r>
      <w:r>
        <w:t xml:space="preserve">Proposal</w:t>
      </w:r>
      <w:r>
        <w:t xml:space="preserve"> </w:t>
      </w:r>
      <w:r>
        <w:t xml:space="preserve">-</w:t>
      </w:r>
      <w:r>
        <w:t xml:space="preserve"> </w:t>
      </w:r>
      <w:r>
        <w:t xml:space="preserve">Group</w:t>
      </w:r>
      <w:r>
        <w:t xml:space="preserve"> </w:t>
      </w:r>
      <w:r>
        <w:t xml:space="preserve">1,</w:t>
      </w:r>
      <w:r>
        <w:t xml:space="preserve"> </w:t>
      </w:r>
      <w:r>
        <w:t xml:space="preserve">course</w:t>
      </w:r>
      <w:r>
        <w:t xml:space="preserve"> </w:t>
      </w:r>
      <w:r>
        <w:t xml:space="preserve">CSDA1000SUMA18</w:t>
      </w:r>
    </w:p>
    <w:tbl>
      <w:tblPr>
        <w:tblStyle w:val="Table"/>
        <w:tblW w:type="pct" w:w="5000.0"/>
        <w:tblLook w:firstRow="0"/>
      </w:tblPr>
      <w:tblGrid>
        <w:gridCol w:w="7920"/>
      </w:tblGrid>
      <w:tr>
        <w:tc>
          <w:p>
            <w:pPr>
              <w:pStyle w:val="Compact"/>
              <w:jc w:val="center"/>
            </w:pPr>
            <w:r>
              <w:t xml:space="preserve">Viviane Adohouannon</w:t>
            </w:r>
            <w:r>
              <w:rPr>
                <w:vertAlign w:val="superscript"/>
              </w:rPr>
              <w:t xml:space="preserve">1</w:t>
            </w:r>
            <w:r>
              <w:t xml:space="preserve">, Kate Alexander</w:t>
            </w:r>
            <w:r>
              <w:rPr>
                <w:vertAlign w:val="superscript"/>
              </w:rPr>
              <w:t xml:space="preserve">1</w:t>
            </w:r>
            <w:r>
              <w:t xml:space="preserve">, Juan Arangote</w:t>
            </w:r>
            <w:r>
              <w:rPr>
                <w:vertAlign w:val="superscript"/>
              </w:rPr>
              <w:t xml:space="preserve">1</w:t>
            </w:r>
            <w:r>
              <w:t xml:space="preserve">, Dian Azbel</w:t>
            </w:r>
            <w:r>
              <w:rPr>
                <w:vertAlign w:val="superscript"/>
              </w:rPr>
              <w:t xml:space="preserve">1</w:t>
            </w:r>
            <w:r>
              <w:t xml:space="preserve">, Vinayak Baburaj</w:t>
            </w:r>
            <w:r>
              <w:rPr>
                <w:vertAlign w:val="superscript"/>
              </w:rPr>
              <w:t xml:space="preserve">1</w:t>
            </w:r>
            <w:r>
              <w:t xml:space="preserve">, &amp; Igor Baranov</w:t>
            </w:r>
            <w:r>
              <w:rPr>
                <w:vertAlign w:val="superscript"/>
              </w:rPr>
              <w:t xml:space="preserve">1</w:t>
            </w:r>
          </w:p>
        </w:tc>
      </w:tr>
      <w:tr>
        <w:tc>
          <w:p>
            <w:pPr>
              <w:pStyle w:val="Compact"/>
              <w:jc w:val="center"/>
            </w:pPr>
            <w:r>
              <w:rPr>
                <w:vertAlign w:val="superscript"/>
              </w:rPr>
              <w:t xml:space="preserve">1</w:t>
            </w:r>
            <w:r>
              <w:t xml:space="preserve"> </w:t>
            </w:r>
            <w:r>
              <w:t xml:space="preserve">York University School of Continious Studies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Final Project Proposal - Group 1, course CSDA1000SUMA18</w:t>
      </w:r>
    </w:p>
    <w:p>
      <w:pPr>
        <w:pStyle w:val="berschrift1"/>
      </w:pPr>
      <w:bookmarkStart w:id="20" w:name="abstract"/>
      <w:r>
        <w:t xml:space="preserve">Abstract</w:t>
      </w:r>
      <w:bookmarkEnd w:id="20"/>
    </w:p>
    <w:p>
      <w:pPr>
        <w:pStyle w:val="FirstParagraph"/>
      </w:pPr>
      <w:r>
        <w:t xml:space="preserve">The search for optimal assignment of flights to gates is of great importance to airport to elimate delays, maintain operations and maximize profits. In this paper the focus on the research is to determin the effects of airlines’ performance on airport gate utilization on airport financials.</w:t>
      </w:r>
      <w:r>
        <w:t xml:space="preserve"> </w:t>
      </w:r>
      <w:r>
        <w:t xml:space="preserve">An international airport is the most populated and busiest travel area where many people used to move around the world. Gate assignment is one of the most important tasks for airport ground operations, which assigns appropriate airport gates with high efficiency reasonable arrangement.</w:t>
      </w:r>
      <w:r>
        <w:t xml:space="preserve"> </w:t>
      </w:r>
      <w:r>
        <w:t xml:space="preserve">It is important to notice that flights delays and cancellation have a negative impact on airport performance and do not provide an excellent experience to travelers. This study aims to propose a new airport gate assignment method to effectively improve the comprehensive operation capacity and efficiency of John F. Kennedy International airport (JFK airport).</w:t>
      </w:r>
      <w:r>
        <w:t xml:space="preserve"> </w:t>
      </w:r>
      <w:r>
        <w:t xml:space="preserve">It will also help to optimize the number of gate allocated to each airline and improve travelers experience.</w:t>
      </w:r>
    </w:p>
    <w:p>
      <w:pPr>
        <w:pStyle w:val="berschrift1"/>
      </w:pPr>
      <w:bookmarkStart w:id="21" w:name="introduction"/>
      <w:r>
        <w:t xml:space="preserve">Introduction</w:t>
      </w:r>
      <w:bookmarkEnd w:id="21"/>
    </w:p>
    <w:p>
      <w:pPr>
        <w:pStyle w:val="berschrift1"/>
      </w:pPr>
      <w:bookmarkStart w:id="22" w:name="competitive-analysis"/>
      <w:r>
        <w:t xml:space="preserve">Competitive Analysis</w:t>
      </w:r>
      <w:bookmarkEnd w:id="22"/>
    </w:p>
    <w:p>
      <w:pPr>
        <w:pStyle w:val="FirstParagraph"/>
      </w:pPr>
      <w:r>
        <w:t xml:space="preserve">In one research</w:t>
      </w:r>
      <w:r>
        <w:t xml:space="preserve"> </w:t>
      </w:r>
      <w:r>
        <w:t xml:space="preserve">(Azmi, Razali, Ibrahim, Aziz, &amp; Aziz, 2016)</w:t>
      </w:r>
      <w:r>
        <w:t xml:space="preserve">, in order to solve discrete optimization problem, the SKF algorithm is combined with angle modulated approach. Airport gate allocation problem refers to the search for optimal assignment of flights to gates at an airport. Assignment of flight to gates has become very complex nowadays, especially for a big size airport. In this study, the airport gate allocation problem is solved using a recently introduced angle modulated simulated Kalman filter (AMSKF). The objective of this study is to minimize the total walking distance. A small case study with 14 flights and 16 gates has been chosen. Preliminary results show that SKF is a promising algorithm for solving the airport gate allocation problem.</w:t>
      </w:r>
    </w:p>
    <w:p>
      <w:pPr>
        <w:pStyle w:val="Textkrper"/>
      </w:pPr>
      <w:r>
        <w:t xml:space="preserve">Another paper</w:t>
      </w:r>
      <w:r>
        <w:t xml:space="preserve"> </w:t>
      </w:r>
      <w:r>
        <w:t xml:space="preserve">(Barnhart, Fearing, Odoni, &amp; Vaze, 2012)</w:t>
      </w:r>
      <w:r>
        <w:t xml:space="preserve"> </w:t>
      </w:r>
      <w:r>
        <w:t xml:space="preserve">summarizes research trends and opportunities in the area of managing air transportation demand and capacity. Capacity constraints and resulting congestion and low schedule reliability currently impose large costs on airlines and their passengers. Significant capacity increases that would solve these problems are not expected in the near- or medium-term. This paper outlines first a number of directions for effecting improvement through marginal capacity increases and better management of demand and available capacity. It then describes strategic initiatives that airlines and civil aviation authorities might undertake over time horizons of months to years as well as tactical measures that may be adopted on a daily basis in response to dynamic, real-time developments like poor weather or schedule disruptions. Research challenges in these areas are identified and classified in terms of specifying, allocating, and utilizing capacity. The first two categories reject challenges faced by infrastructure providers, the last category challenges faced by airlines.</w:t>
      </w:r>
    </w:p>
    <w:p>
      <w:pPr>
        <w:pStyle w:val="Textkrper"/>
      </w:pPr>
      <w:r>
        <w:t xml:space="preserve">Others</w:t>
      </w:r>
      <w:r>
        <w:t xml:space="preserve">(Bihr, 1990)</w:t>
      </w:r>
      <w:r>
        <w:t xml:space="preserve"> </w:t>
      </w:r>
      <w:r>
        <w:t xml:space="preserve">think that positioning of incoming flights should take into account the distribution of passengers among connecting flights. The larger the number of passengers arriving on flight X for destination A, the closer flight X should be positioned to the flight departing for A. This inquiry looks conceptually at this problem, reducing the distance passengers must walk from gate to gate. The criterion selected is minimization of the total passenger-distance travel for a given arrival-departure cycle. The problem can be conveniently cast as a 0,1 Linear Programming (LP) problem].</w:t>
      </w:r>
    </w:p>
    <w:p>
      <w:pPr>
        <w:pStyle w:val="Textkrper"/>
      </w:pPr>
      <w:r>
        <w:t xml:space="preserve">One report</w:t>
      </w:r>
      <w:r>
        <w:t xml:space="preserve"> </w:t>
      </w:r>
      <w:r>
        <w:t xml:space="preserve">(Cook &amp; Tanner, n.d.)</w:t>
      </w:r>
      <w:r>
        <w:t xml:space="preserve"> </w:t>
      </w:r>
      <w:r>
        <w:t xml:space="preserve">is an update and extension of work published in 2004, also produced by</w:t>
      </w:r>
      <w:r>
        <w:t xml:space="preserve"> </w:t>
      </w:r>
      <w:r>
        <w:t xml:space="preserve">the University of Westminster. This new report takes into account, as far as possible,</w:t>
      </w:r>
      <w:r>
        <w:t xml:space="preserve"> </w:t>
      </w:r>
      <w:r>
        <w:t xml:space="preserve">relevant changes in the economic and regulatory environment since the earlier work.</w:t>
      </w:r>
      <w:r>
        <w:t xml:space="preserve"> </w:t>
      </w:r>
      <w:r>
        <w:t xml:space="preserve">Whilst account has also been taken of the limited literature since 2004, the authors are</w:t>
      </w:r>
      <w:r>
        <w:t xml:space="preserve"> </w:t>
      </w:r>
      <w:r>
        <w:t xml:space="preserve">not aware of any other new work comprehensively addressing European airline delay</w:t>
      </w:r>
      <w:r>
        <w:t xml:space="preserve"> </w:t>
      </w:r>
      <w:r>
        <w:t xml:space="preserve">costs. Cost comparisons between the values reported earlier and the 2010 values are</w:t>
      </w:r>
      <w:r>
        <w:t xml:space="preserve"> </w:t>
      </w:r>
      <w:r>
        <w:t xml:space="preserve">in unadjusted Euros, unless stated otherwise.</w:t>
      </w:r>
    </w:p>
    <w:p>
      <w:pPr>
        <w:pStyle w:val="Textkrper"/>
      </w:pPr>
      <w:r>
        <w:t xml:space="preserve">In another paper</w:t>
      </w:r>
      <w:r>
        <w:t xml:space="preserve"> </w:t>
      </w:r>
      <w:r>
        <w:t xml:space="preserve">(Ding, Lim, Rodrigues, &amp; Zhu, n.d.)</w:t>
      </w:r>
      <w:r>
        <w:t xml:space="preserve"> </w:t>
      </w:r>
      <w:r>
        <w:t xml:space="preserve">the over-constrained Airport Gate Assignment Problem was studied, where the objectives are to minimize the number of ungated flights and the total walking distances or connection times. They approach the problem by first using a greedy algorithm to minimize ungated flights and by developing exchange moves which then facilitate the use of heuristics. Simulated Annealing and a hybrid of Simulated Annealing and Tabu Search are used.</w:t>
      </w:r>
    </w:p>
    <w:p>
      <w:pPr>
        <w:pStyle w:val="Textkrper"/>
      </w:pPr>
      <w:r>
        <w:t xml:space="preserve">Airport gate assignment is of great importance in airport operations. In this paper</w:t>
      </w:r>
      <w:r>
        <w:t xml:space="preserve"> </w:t>
      </w:r>
      <w:r>
        <w:t xml:space="preserve">(Li, n.d.)</w:t>
      </w:r>
      <w:r>
        <w:t xml:space="preserve">, the authors studied the Airport Gate Assignment Problem (AGAP), propose a new model and implement the model with Optimization Programming language (OPL). With the objective to minimize the number of conflicts of any two adjacent aircrafts assigned to the same gate, the authors build a mathematical model with logical constraints and the binary constraints, which can provide an efficient evaluation criterion for the Airlines to estimate the current gate assignment. To illustrate the feasibility of the model the authors construct experiments with the data obtained from Continental Airlines, Houston Gorge Bush Intercontinental Air-port IAH, which indicate that our model is both energetic and effective. Moreover, the authors interpret experimental results, which further demonstrate that our proposed model can provide a powerful tool for airline companies to estimate the efficiency of their current work of gate assignment.</w:t>
      </w:r>
    </w:p>
    <w:p>
      <w:pPr>
        <w:pStyle w:val="Textkrper"/>
      </w:pPr>
      <w:r>
        <w:t xml:space="preserve">To help researched see how your airport is performing with FlightStats monthly On-time Performance Report, this report</w:t>
      </w:r>
      <w:r>
        <w:t xml:space="preserve"> </w:t>
      </w:r>
      <w:r>
        <w:t xml:space="preserve">(“Airline on-time performance reports,” n.d.)</w:t>
      </w:r>
      <w:r>
        <w:t xml:space="preserve"> </w:t>
      </w:r>
      <w:r>
        <w:t xml:space="preserve">compares the on-time arrival performance of major and regional airports around the world .</w:t>
      </w:r>
    </w:p>
    <w:p>
      <w:pPr>
        <w:pStyle w:val="Textkrper"/>
      </w:pPr>
      <w:r>
        <w:t xml:space="preserve">The</w:t>
      </w:r>
      <w:r>
        <w:t xml:space="preserve"> </w:t>
      </w:r>
      <w:r>
        <w:t xml:space="preserve">(“Data elements,” n.d.)</w:t>
      </w:r>
      <w:r>
        <w:t xml:space="preserve"> </w:t>
      </w:r>
      <w:r>
        <w:t xml:space="preserve">report presents Load Factor (passenger-miles as a proportion of available seat-miles in percent ) for All Carriers and All Airports.</w:t>
      </w:r>
      <w:r>
        <w:t xml:space="preserve"> </w:t>
      </w:r>
      <w:r>
        <w:t xml:space="preserve">Optimizing gate assignments at airport terminals is analysed in this article</w:t>
      </w:r>
      <w:r>
        <w:t xml:space="preserve"> </w:t>
      </w:r>
      <w:r>
        <w:t xml:space="preserve">(“Optimizing gate assignments at airport terminals,” 1998)</w:t>
      </w:r>
      <w:r>
        <w:t xml:space="preserve">. Airline On-Time Statistics and Delay Causes is presented here</w:t>
      </w:r>
      <w:r>
        <w:t xml:space="preserve"> </w:t>
      </w:r>
      <w:r>
        <w:t xml:space="preserve">(“OST_R BTS Title from h2,” n.d.)</w:t>
      </w:r>
      <w:r>
        <w:t xml:space="preserve">.</w:t>
      </w:r>
    </w:p>
    <w:p>
      <w:pPr>
        <w:pStyle w:val="Textkrper"/>
      </w:pPr>
      <w:r>
        <w:t xml:space="preserve">This thesis</w:t>
      </w:r>
      <w:r>
        <w:t xml:space="preserve"> </w:t>
      </w:r>
      <w:r>
        <w:t xml:space="preserve">(Riedel, 2006)</w:t>
      </w:r>
      <w:r>
        <w:t xml:space="preserve"> </w:t>
      </w:r>
      <w:r>
        <w:t xml:space="preserve">presents an approach for predicting operational performance of airlines on the basis of flight schedules and aircraft assignments. The methodology uses aggregate measures of properties of aircraft assignments, called Aircraft Assignment Key Performance Indicators (KPIs), and aims to find correlations between them and the operational performance of the airline. A simulation experiment is prepared to gather a large set of data points for analysis. A motivation is given for the use of control theoretic approaches in airline operations to utilize the KPIs as a basis for initial planning and corrective actions.</w:t>
      </w:r>
    </w:p>
    <w:p>
      <w:pPr>
        <w:pStyle w:val="berschrift1"/>
      </w:pPr>
      <w:bookmarkStart w:id="23" w:name="proposed-plan"/>
      <w:r>
        <w:t xml:space="preserve">Proposed Plan</w:t>
      </w:r>
      <w:bookmarkEnd w:id="23"/>
    </w:p>
    <w:p>
      <w:pPr>
        <w:pStyle w:val="FirstParagraph"/>
      </w:pPr>
      <w:r>
        <w:t xml:space="preserve">The focus of this study will be John F. Kennedy Airport in New York. The study will analyze airline gate operations performance measures over a 1997 to 2008 of publicly available data from bureau of transportation statistics. JFK Airport is located in the neighborhood of Jamaica in the borough of Queens, in New York, 30km (16 Miles) southeast of Midtown Manhattan. One of the busiest international air passenger airports in North America and the sixth busiest airpots in United States with close to 60 million passengers usint the facility a year (2016 data). The airport features six passenger terminals and four runways (see Figure </w:t>
      </w:r>
      <w:r>
        <w:t xml:space="preserve">1</w:t>
      </w:r>
      <w:r>
        <w:t xml:space="preserve">). More than ninty airlines operate at JFK Airport using the more than 128 gates across six terminals. The focus of the research is to determine the effects of airlines’ performance on airport gate utilization.</w:t>
      </w:r>
    </w:p>
    <w:p>
      <w:pPr>
        <w:pStyle w:val="CaptionedFigure"/>
      </w:pPr>
      <w:r>
        <w:drawing>
          <wp:inline>
            <wp:extent cx="5969000" cy="4084501"/>
            <wp:effectExtent b="0" l="0" r="0" t="0"/>
            <wp:docPr descr="Figure 1 CRISP-DM Process Diagramm." title="" id="1" name="Picture"/>
            <a:graphic>
              <a:graphicData uri="http://schemas.openxmlformats.org/drawingml/2006/picture">
                <pic:pic>
                  <pic:nvPicPr>
                    <pic:cNvPr descr="../../images/jfk-terminal-2-map.jpg" id="0" name="Picture"/>
                    <pic:cNvPicPr>
                      <a:picLocks noChangeArrowheads="1" noChangeAspect="1"/>
                    </pic:cNvPicPr>
                  </pic:nvPicPr>
                  <pic:blipFill>
                    <a:blip r:embed="rId24"/>
                    <a:stretch>
                      <a:fillRect/>
                    </a:stretch>
                  </pic:blipFill>
                  <pic:spPr bwMode="auto">
                    <a:xfrm>
                      <a:off x="0" y="0"/>
                      <a:ext cx="5969000" cy="4084501"/>
                    </a:xfrm>
                    <a:prstGeom prst="rect">
                      <a:avLst/>
                    </a:prstGeom>
                    <a:noFill/>
                    <a:ln w="9525">
                      <a:noFill/>
                      <a:headEnd/>
                      <a:tailEnd/>
                    </a:ln>
                  </pic:spPr>
                </pic:pic>
              </a:graphicData>
            </a:graphic>
          </wp:inline>
        </w:drawing>
      </w:r>
    </w:p>
    <w:p>
      <w:pPr>
        <w:pStyle w:val="ImageCaption"/>
      </w:pPr>
      <w:r>
        <w:t xml:space="preserve">Figure 1 CRISP-DM Process Diagramm.</w:t>
      </w:r>
    </w:p>
    <w:p>
      <w:pPr>
        <w:pStyle w:val="berschrift2"/>
      </w:pPr>
      <w:bookmarkStart w:id="25" w:name="data-insights"/>
      <w:r>
        <w:t xml:space="preserve">Data Insights</w:t>
      </w:r>
      <w:bookmarkEnd w:id="25"/>
    </w:p>
    <w:p>
      <w:pPr>
        <w:pStyle w:val="FirstParagraph"/>
      </w:pPr>
      <w:r>
        <w:t xml:space="preserve">Information from 22 years has been retrieved from airlines transportation database. These datasets are from 1987 to 2008 and are relative to United State airlines performance (see Table 2).</w:t>
      </w:r>
    </w:p>
    <w:p>
      <w:pPr>
        <w:pStyle w:val="TableCaption"/>
      </w:pPr>
      <w:r>
        <w:t xml:space="preserve">Variable descriptions</w:t>
      </w:r>
    </w:p>
    <w:tbl>
      <w:tblPr>
        <w:tblStyle w:val="Table"/>
        <w:tblW w:type="pct" w:w="0.0"/>
        <w:tblLook w:firstRow="1"/>
        <w:tblCaption w:val="Variable descriptions"/>
      </w:tblPr>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Description</w:t>
            </w:r>
          </w:p>
        </w:tc>
      </w:tr>
      <w:tr>
        <w:tc>
          <w:p>
            <w:pPr>
              <w:pStyle w:val="Compact"/>
              <w:jc w:val="left"/>
            </w:pPr>
            <w:r>
              <w:t xml:space="preserve">Year</w:t>
            </w:r>
          </w:p>
        </w:tc>
        <w:tc>
          <w:p>
            <w:pPr>
              <w:pStyle w:val="Compact"/>
              <w:jc w:val="left"/>
            </w:pPr>
            <w:r>
              <w:t xml:space="preserve">1987-2008</w:t>
            </w:r>
          </w:p>
        </w:tc>
      </w:tr>
      <w:tr>
        <w:tc>
          <w:p>
            <w:pPr>
              <w:pStyle w:val="Compact"/>
              <w:jc w:val="left"/>
            </w:pPr>
            <w:r>
              <w:t xml:space="preserve">Month</w:t>
            </w:r>
          </w:p>
        </w:tc>
        <w:tc>
          <w:p>
            <w:pPr>
              <w:pStyle w:val="Compact"/>
              <w:jc w:val="left"/>
            </w:pPr>
            <w:r>
              <w:t xml:space="preserve">1 - 12</w:t>
            </w:r>
          </w:p>
        </w:tc>
      </w:tr>
      <w:tr>
        <w:tc>
          <w:p>
            <w:pPr>
              <w:pStyle w:val="Compact"/>
              <w:jc w:val="left"/>
            </w:pPr>
            <w:r>
              <w:t xml:space="preserve">DayofMonth</w:t>
            </w:r>
          </w:p>
        </w:tc>
        <w:tc>
          <w:p>
            <w:pPr>
              <w:pStyle w:val="Compact"/>
              <w:jc w:val="left"/>
            </w:pPr>
            <w:r>
              <w:t xml:space="preserve">1 - 31</w:t>
            </w:r>
          </w:p>
        </w:tc>
      </w:tr>
      <w:tr>
        <w:tc>
          <w:p>
            <w:pPr>
              <w:pStyle w:val="Compact"/>
              <w:jc w:val="left"/>
            </w:pPr>
            <w:r>
              <w:t xml:space="preserve">DayOfWeek</w:t>
            </w:r>
          </w:p>
        </w:tc>
        <w:tc>
          <w:p>
            <w:pPr>
              <w:pStyle w:val="Compact"/>
              <w:jc w:val="left"/>
            </w:pPr>
            <w:r>
              <w:t xml:space="preserve">1 (Monday) - 7 (Sunday)</w:t>
            </w:r>
          </w:p>
        </w:tc>
      </w:tr>
      <w:tr>
        <w:tc>
          <w:p>
            <w:pPr>
              <w:pStyle w:val="Compact"/>
              <w:jc w:val="left"/>
            </w:pPr>
            <w:r>
              <w:t xml:space="preserve">DepTime</w:t>
            </w:r>
          </w:p>
        </w:tc>
        <w:tc>
          <w:p>
            <w:pPr>
              <w:pStyle w:val="Compact"/>
              <w:jc w:val="left"/>
            </w:pPr>
            <w:r>
              <w:t xml:space="preserve">actual departure time (local, hhmm)</w:t>
            </w:r>
          </w:p>
        </w:tc>
      </w:tr>
      <w:tr>
        <w:tc>
          <w:p>
            <w:pPr>
              <w:pStyle w:val="Compact"/>
              <w:jc w:val="left"/>
            </w:pPr>
            <w:r>
              <w:t xml:space="preserve">CRSDepTime</w:t>
            </w:r>
          </w:p>
        </w:tc>
        <w:tc>
          <w:p>
            <w:pPr>
              <w:pStyle w:val="Compact"/>
              <w:jc w:val="left"/>
            </w:pPr>
            <w:r>
              <w:t xml:space="preserve">scheduled departure time (local, hhmm)</w:t>
            </w:r>
          </w:p>
        </w:tc>
      </w:tr>
      <w:tr>
        <w:tc>
          <w:p>
            <w:pPr>
              <w:pStyle w:val="Compact"/>
              <w:jc w:val="left"/>
            </w:pPr>
            <w:r>
              <w:t xml:space="preserve">ArrTime</w:t>
            </w:r>
          </w:p>
        </w:tc>
        <w:tc>
          <w:p>
            <w:pPr>
              <w:pStyle w:val="Compact"/>
              <w:jc w:val="left"/>
            </w:pPr>
            <w:r>
              <w:t xml:space="preserve">actual arrival time (local, hhmm)</w:t>
            </w:r>
          </w:p>
        </w:tc>
      </w:tr>
      <w:tr>
        <w:tc>
          <w:p>
            <w:pPr>
              <w:pStyle w:val="Compact"/>
              <w:jc w:val="left"/>
            </w:pPr>
            <w:r>
              <w:t xml:space="preserve">CRSArrTime</w:t>
            </w:r>
          </w:p>
        </w:tc>
        <w:tc>
          <w:p>
            <w:pPr>
              <w:pStyle w:val="Compact"/>
              <w:jc w:val="left"/>
            </w:pPr>
            <w:r>
              <w:t xml:space="preserve">scheduled arrival time (local, hhmm)</w:t>
            </w:r>
          </w:p>
        </w:tc>
      </w:tr>
      <w:tr>
        <w:tc>
          <w:p>
            <w:pPr>
              <w:pStyle w:val="Compact"/>
              <w:jc w:val="left"/>
            </w:pPr>
            <w:r>
              <w:t xml:space="preserve">UniqueCarrier</w:t>
            </w:r>
          </w:p>
        </w:tc>
        <w:tc>
          <w:p>
            <w:pPr>
              <w:pStyle w:val="Compact"/>
              <w:jc w:val="left"/>
            </w:pPr>
            <w:r>
              <w:t xml:space="preserve">unique carrier code</w:t>
            </w:r>
          </w:p>
        </w:tc>
      </w:tr>
      <w:tr>
        <w:tc>
          <w:p>
            <w:pPr>
              <w:pStyle w:val="Compact"/>
              <w:jc w:val="left"/>
            </w:pPr>
            <w:r>
              <w:t xml:space="preserve">FlightNum</w:t>
            </w:r>
          </w:p>
        </w:tc>
        <w:tc>
          <w:p>
            <w:pPr>
              <w:pStyle w:val="Compact"/>
              <w:jc w:val="left"/>
            </w:pPr>
            <w:r>
              <w:t xml:space="preserve">flight number</w:t>
            </w:r>
          </w:p>
        </w:tc>
      </w:tr>
      <w:tr>
        <w:tc>
          <w:p>
            <w:pPr>
              <w:pStyle w:val="Compact"/>
              <w:jc w:val="left"/>
            </w:pPr>
            <w:r>
              <w:t xml:space="preserve">TailNum</w:t>
            </w:r>
          </w:p>
        </w:tc>
        <w:tc>
          <w:p>
            <w:pPr>
              <w:pStyle w:val="Compact"/>
              <w:jc w:val="left"/>
            </w:pPr>
            <w:r>
              <w:t xml:space="preserve">plane tail number</w:t>
            </w:r>
          </w:p>
        </w:tc>
      </w:tr>
      <w:tr>
        <w:tc>
          <w:p>
            <w:pPr>
              <w:pStyle w:val="Compact"/>
              <w:jc w:val="left"/>
            </w:pPr>
            <w:r>
              <w:t xml:space="preserve">ActualElapsedTime</w:t>
            </w:r>
          </w:p>
        </w:tc>
        <w:tc>
          <w:p>
            <w:pPr>
              <w:pStyle w:val="Compact"/>
              <w:jc w:val="left"/>
            </w:pPr>
            <w:r>
              <w:t xml:space="preserve">in minutes</w:t>
            </w:r>
          </w:p>
        </w:tc>
      </w:tr>
      <w:tr>
        <w:tc>
          <w:p>
            <w:pPr>
              <w:pStyle w:val="Compact"/>
              <w:jc w:val="left"/>
            </w:pPr>
            <w:r>
              <w:t xml:space="preserve">CRSElapsedTime</w:t>
            </w:r>
          </w:p>
        </w:tc>
        <w:tc>
          <w:p>
            <w:pPr>
              <w:pStyle w:val="Compact"/>
              <w:jc w:val="left"/>
            </w:pPr>
            <w:r>
              <w:t xml:space="preserve">in minutes</w:t>
            </w:r>
          </w:p>
        </w:tc>
      </w:tr>
      <w:tr>
        <w:tc>
          <w:p>
            <w:pPr>
              <w:pStyle w:val="Compact"/>
              <w:jc w:val="left"/>
            </w:pPr>
            <w:r>
              <w:t xml:space="preserve">AirTime</w:t>
            </w:r>
          </w:p>
        </w:tc>
        <w:tc>
          <w:p>
            <w:pPr>
              <w:pStyle w:val="Compact"/>
              <w:jc w:val="left"/>
            </w:pPr>
            <w:r>
              <w:t xml:space="preserve">in minutes</w:t>
            </w:r>
          </w:p>
        </w:tc>
      </w:tr>
      <w:tr>
        <w:tc>
          <w:p>
            <w:pPr>
              <w:pStyle w:val="Compact"/>
              <w:jc w:val="left"/>
            </w:pPr>
            <w:r>
              <w:t xml:space="preserve">ArrDelay</w:t>
            </w:r>
          </w:p>
        </w:tc>
        <w:tc>
          <w:p>
            <w:pPr>
              <w:pStyle w:val="Compact"/>
              <w:jc w:val="left"/>
            </w:pPr>
            <w:r>
              <w:t xml:space="preserve">arrival delay, in minutes</w:t>
            </w:r>
          </w:p>
        </w:tc>
      </w:tr>
      <w:tr>
        <w:tc>
          <w:p>
            <w:pPr>
              <w:pStyle w:val="Compact"/>
              <w:jc w:val="left"/>
            </w:pPr>
            <w:r>
              <w:t xml:space="preserve">DepDelay</w:t>
            </w:r>
          </w:p>
        </w:tc>
        <w:tc>
          <w:p>
            <w:pPr>
              <w:pStyle w:val="Compact"/>
              <w:jc w:val="left"/>
            </w:pPr>
            <w:r>
              <w:t xml:space="preserve">departure delay, in minutes</w:t>
            </w:r>
          </w:p>
        </w:tc>
      </w:tr>
      <w:tr>
        <w:tc>
          <w:p>
            <w:pPr>
              <w:pStyle w:val="Compact"/>
              <w:jc w:val="left"/>
            </w:pPr>
            <w:r>
              <w:t xml:space="preserve">Origin</w:t>
            </w:r>
          </w:p>
        </w:tc>
        <w:tc>
          <w:p>
            <w:pPr>
              <w:pStyle w:val="Compact"/>
              <w:jc w:val="left"/>
            </w:pPr>
            <w:r>
              <w:t xml:space="preserve">origin IATA airport code</w:t>
            </w:r>
          </w:p>
        </w:tc>
      </w:tr>
      <w:tr>
        <w:tc>
          <w:p>
            <w:pPr>
              <w:pStyle w:val="Compact"/>
              <w:jc w:val="left"/>
            </w:pPr>
            <w:r>
              <w:t xml:space="preserve">Dest</w:t>
            </w:r>
          </w:p>
        </w:tc>
        <w:tc>
          <w:p>
            <w:pPr>
              <w:pStyle w:val="Compact"/>
              <w:jc w:val="left"/>
            </w:pPr>
            <w:r>
              <w:t xml:space="preserve">destination IATA airport code</w:t>
            </w:r>
          </w:p>
        </w:tc>
      </w:tr>
      <w:tr>
        <w:tc>
          <w:p>
            <w:pPr>
              <w:pStyle w:val="Compact"/>
              <w:jc w:val="left"/>
            </w:pPr>
            <w:r>
              <w:t xml:space="preserve">Distance</w:t>
            </w:r>
          </w:p>
        </w:tc>
        <w:tc>
          <w:p>
            <w:pPr>
              <w:pStyle w:val="Compact"/>
              <w:jc w:val="left"/>
            </w:pPr>
            <w:r>
              <w:t xml:space="preserve">in miles</w:t>
            </w:r>
          </w:p>
        </w:tc>
      </w:tr>
      <w:tr>
        <w:tc>
          <w:p>
            <w:pPr>
              <w:pStyle w:val="Compact"/>
              <w:jc w:val="left"/>
            </w:pPr>
            <w:r>
              <w:t xml:space="preserve">TaxiIn</w:t>
            </w:r>
          </w:p>
        </w:tc>
        <w:tc>
          <w:p>
            <w:pPr>
              <w:pStyle w:val="Compact"/>
              <w:jc w:val="left"/>
            </w:pPr>
            <w:r>
              <w:t xml:space="preserve">taxi in time, in minutes</w:t>
            </w:r>
          </w:p>
        </w:tc>
      </w:tr>
      <w:tr>
        <w:tc>
          <w:p>
            <w:pPr>
              <w:pStyle w:val="Compact"/>
              <w:jc w:val="left"/>
            </w:pPr>
            <w:r>
              <w:t xml:space="preserve">TaxiOut</w:t>
            </w:r>
          </w:p>
        </w:tc>
        <w:tc>
          <w:p>
            <w:pPr>
              <w:pStyle w:val="Compact"/>
              <w:jc w:val="left"/>
            </w:pPr>
            <w:r>
              <w:t xml:space="preserve">taxi out time in minutes</w:t>
            </w:r>
          </w:p>
        </w:tc>
      </w:tr>
      <w:tr>
        <w:tc>
          <w:p>
            <w:pPr>
              <w:pStyle w:val="Compact"/>
              <w:jc w:val="left"/>
            </w:pPr>
            <w:r>
              <w:t xml:space="preserve">Cancelled</w:t>
            </w:r>
          </w:p>
        </w:tc>
        <w:tc>
          <w:p>
            <w:pPr>
              <w:pStyle w:val="Compact"/>
              <w:jc w:val="left"/>
            </w:pPr>
            <w:r>
              <w:t xml:space="preserve">was the flight cancelled?</w:t>
            </w:r>
          </w:p>
        </w:tc>
      </w:tr>
      <w:tr>
        <w:tc>
          <w:p>
            <w:pPr>
              <w:pStyle w:val="Compact"/>
              <w:jc w:val="left"/>
            </w:pPr>
            <w:r>
              <w:t xml:space="preserve">CancellationCode</w:t>
            </w:r>
          </w:p>
        </w:tc>
        <w:tc>
          <w:p>
            <w:pPr>
              <w:pStyle w:val="Compact"/>
              <w:jc w:val="left"/>
            </w:pPr>
            <w:r>
              <w:t xml:space="preserve">A = carrier, B = weather, C = NAS, D = security)</w:t>
            </w:r>
          </w:p>
        </w:tc>
      </w:tr>
      <w:tr>
        <w:tc>
          <w:p>
            <w:pPr>
              <w:pStyle w:val="Compact"/>
              <w:jc w:val="left"/>
            </w:pPr>
            <w:r>
              <w:t xml:space="preserve">Diverted</w:t>
            </w:r>
          </w:p>
        </w:tc>
        <w:tc>
          <w:p>
            <w:pPr>
              <w:pStyle w:val="Compact"/>
              <w:jc w:val="left"/>
            </w:pPr>
            <w:r>
              <w:t xml:space="preserve">1 = yes, 0 = no</w:t>
            </w:r>
          </w:p>
        </w:tc>
      </w:tr>
      <w:tr>
        <w:tc>
          <w:p>
            <w:pPr>
              <w:pStyle w:val="Compact"/>
              <w:jc w:val="left"/>
            </w:pPr>
            <w:r>
              <w:t xml:space="preserve">CarrierDelay</w:t>
            </w:r>
          </w:p>
        </w:tc>
        <w:tc>
          <w:p>
            <w:pPr>
              <w:pStyle w:val="Compact"/>
              <w:jc w:val="left"/>
            </w:pPr>
            <w:r>
              <w:t xml:space="preserve">in minutes</w:t>
            </w:r>
          </w:p>
        </w:tc>
      </w:tr>
      <w:tr>
        <w:tc>
          <w:p>
            <w:pPr>
              <w:pStyle w:val="Compact"/>
              <w:jc w:val="left"/>
            </w:pPr>
            <w:r>
              <w:t xml:space="preserve">WeatherDelay</w:t>
            </w:r>
          </w:p>
        </w:tc>
        <w:tc>
          <w:p>
            <w:pPr>
              <w:pStyle w:val="Compact"/>
              <w:jc w:val="left"/>
            </w:pPr>
            <w:r>
              <w:t xml:space="preserve">in minutes</w:t>
            </w:r>
          </w:p>
        </w:tc>
      </w:tr>
      <w:tr>
        <w:tc>
          <w:p>
            <w:pPr>
              <w:pStyle w:val="Compact"/>
              <w:jc w:val="left"/>
            </w:pPr>
            <w:r>
              <w:t xml:space="preserve">NASDelay</w:t>
            </w:r>
          </w:p>
        </w:tc>
        <w:tc>
          <w:p>
            <w:pPr>
              <w:pStyle w:val="Compact"/>
              <w:jc w:val="left"/>
            </w:pPr>
            <w:r>
              <w:t xml:space="preserve">in minutes</w:t>
            </w:r>
          </w:p>
        </w:tc>
      </w:tr>
      <w:tr>
        <w:tc>
          <w:p>
            <w:pPr>
              <w:pStyle w:val="Compact"/>
              <w:jc w:val="left"/>
            </w:pPr>
            <w:r>
              <w:t xml:space="preserve">SecurityDelay</w:t>
            </w:r>
          </w:p>
        </w:tc>
        <w:tc>
          <w:p>
            <w:pPr>
              <w:pStyle w:val="Compact"/>
              <w:jc w:val="left"/>
            </w:pPr>
            <w:r>
              <w:t xml:space="preserve">in minutes</w:t>
            </w:r>
          </w:p>
        </w:tc>
      </w:tr>
      <w:tr>
        <w:tc>
          <w:p>
            <w:pPr>
              <w:pStyle w:val="Compact"/>
              <w:jc w:val="left"/>
            </w:pPr>
            <w:r>
              <w:t xml:space="preserve">LateAircraftDelay</w:t>
            </w:r>
          </w:p>
        </w:tc>
        <w:tc>
          <w:p>
            <w:pPr>
              <w:pStyle w:val="Compact"/>
              <w:jc w:val="left"/>
            </w:pPr>
            <w:r>
              <w:t xml:space="preserve">in minutes</w:t>
            </w:r>
          </w:p>
        </w:tc>
      </w:tr>
    </w:tbl>
    <w:p>
      <w:pPr>
        <w:pStyle w:val="Textkrper"/>
      </w:pPr>
      <w:r>
        <w:t xml:space="preserve">For the year 2008, JFK airport has 118.804 flights from 11 different carriers. The top 4 most important carriers are JetBlue Airways with 45% of total traffic followed by Comair Inc. (16%), Delta Air Lines (14%) and American Airlines Inc. (10%). Number of flights per carrier at New York John F. Kennedy Airport (JFK) presented here (see Table </w:t>
      </w:r>
      <w:r>
        <w:t xml:space="preserve">1</w:t>
      </w:r>
      <w:r>
        <w:t xml:space="preserve">).</w:t>
      </w:r>
    </w:p>
    <w:p>
      <w:pPr>
        <w:pStyle w:val="Compact"/>
      </w:pPr>
      <w:r>
        <w:t xml:space="preserve">Table 1</w:t>
      </w:r>
    </w:p>
    <w:p>
      <w:pPr>
        <w:pStyle w:val="Compact"/>
      </w:pPr>
      <w:r>
        <w:rPr>
          <w:i/>
        </w:rPr>
        <w:t xml:space="preserve">Number of flights per carrier at New York John F. Kennedy Airport (JFK).</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B6</w:t>
            </w:r>
          </w:p>
        </w:tc>
        <w:tc>
          <w:tcPr>
            <w:tcBorders>
              <w:bottom w:val="single"/>
            </w:tcBorders>
            <w:vAlign w:val="bottom"/>
          </w:tcPr>
          <w:p>
            <w:pPr>
              <w:pStyle w:val="Compact"/>
              <w:jc w:val="left"/>
            </w:pPr>
            <w:r>
              <w:t xml:space="preserve">DL</w:t>
            </w:r>
          </w:p>
        </w:tc>
        <w:tc>
          <w:tcPr>
            <w:tcBorders>
              <w:bottom w:val="single"/>
            </w:tcBorders>
            <w:vAlign w:val="bottom"/>
          </w:tcPr>
          <w:p>
            <w:pPr>
              <w:pStyle w:val="Compact"/>
              <w:jc w:val="left"/>
            </w:pPr>
            <w:r>
              <w:t xml:space="preserve">OH</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CO</w:t>
            </w:r>
          </w:p>
        </w:tc>
        <w:tc>
          <w:tcPr>
            <w:tcBorders>
              <w:bottom w:val="single"/>
            </w:tcBorders>
            <w:vAlign w:val="bottom"/>
          </w:tcPr>
          <w:p>
            <w:pPr>
              <w:pStyle w:val="Compact"/>
              <w:jc w:val="left"/>
            </w:pPr>
            <w:r>
              <w:t xml:space="preserve">MQ</w:t>
            </w:r>
          </w:p>
        </w:tc>
        <w:tc>
          <w:tcPr>
            <w:tcBorders>
              <w:bottom w:val="single"/>
            </w:tcBorders>
            <w:vAlign w:val="bottom"/>
          </w:tcPr>
          <w:p>
            <w:pPr>
              <w:pStyle w:val="Compact"/>
              <w:jc w:val="left"/>
            </w:pPr>
            <w:r>
              <w:t xml:space="preserve">UA</w:t>
            </w:r>
          </w:p>
        </w:tc>
        <w:tc>
          <w:tcPr>
            <w:tcBorders>
              <w:bottom w:val="single"/>
            </w:tcBorders>
            <w:vAlign w:val="bottom"/>
          </w:tcPr>
          <w:p>
            <w:pPr>
              <w:pStyle w:val="Compact"/>
              <w:jc w:val="left"/>
            </w:pPr>
            <w:r>
              <w:t xml:space="preserve">NW</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YV</w:t>
            </w:r>
          </w:p>
        </w:tc>
        <w:tc>
          <w:tcPr>
            <w:tcBorders>
              <w:bottom w:val="single"/>
            </w:tcBorders>
            <w:vAlign w:val="bottom"/>
          </w:tcPr>
          <w:p>
            <w:pPr>
              <w:pStyle w:val="Compact"/>
              <w:jc w:val="left"/>
            </w:pPr>
            <w:r>
              <w:t xml:space="preserve">EV</w:t>
            </w:r>
          </w:p>
        </w:tc>
      </w:tr>
      <w:tr>
        <w:tc>
          <w:p>
            <w:pPr>
              <w:pStyle w:val="Compact"/>
              <w:jc w:val="left"/>
            </w:pPr>
            <w:r>
              <w:t xml:space="preserve">Jan-08</w:t>
            </w:r>
          </w:p>
        </w:tc>
        <w:tc>
          <w:p>
            <w:pPr>
              <w:pStyle w:val="Compact"/>
              <w:jc w:val="left"/>
            </w:pPr>
            <w:r>
              <w:t xml:space="preserve">4,540</w:t>
            </w:r>
          </w:p>
        </w:tc>
        <w:tc>
          <w:p>
            <w:pPr>
              <w:pStyle w:val="Compact"/>
              <w:jc w:val="left"/>
            </w:pPr>
            <w:r>
              <w:t xml:space="preserve">1,275</w:t>
            </w:r>
          </w:p>
        </w:tc>
        <w:tc>
          <w:p>
            <w:pPr>
              <w:pStyle w:val="Compact"/>
              <w:jc w:val="left"/>
            </w:pPr>
            <w:r>
              <w:t xml:space="preserve">1,518</w:t>
            </w:r>
          </w:p>
        </w:tc>
        <w:tc>
          <w:p>
            <w:pPr>
              <w:pStyle w:val="Compact"/>
              <w:jc w:val="left"/>
            </w:pPr>
            <w:r>
              <w:t xml:space="preserve">1,068</w:t>
            </w:r>
          </w:p>
        </w:tc>
        <w:tc>
          <w:p>
            <w:pPr>
              <w:pStyle w:val="Compact"/>
              <w:jc w:val="left"/>
            </w:pPr>
            <w:r>
              <w:t xml:space="preserve">103</w:t>
            </w:r>
          </w:p>
        </w:tc>
        <w:tc>
          <w:p>
            <w:pPr>
              <w:pStyle w:val="Compact"/>
              <w:jc w:val="left"/>
            </w:pPr>
            <w:r>
              <w:t xml:space="preserve">667</w:t>
            </w:r>
          </w:p>
        </w:tc>
        <w:tc>
          <w:p>
            <w:pPr>
              <w:pStyle w:val="Compact"/>
              <w:jc w:val="left"/>
            </w:pPr>
            <w:r>
              <w:t xml:space="preserve">445</w:t>
            </w:r>
          </w:p>
        </w:tc>
        <w:tc>
          <w:p>
            <w:pPr>
              <w:pStyle w:val="Compact"/>
              <w:jc w:val="left"/>
            </w:pPr>
            <w:r>
              <w:t xml:space="preserve">154</w:t>
            </w:r>
          </w:p>
        </w:tc>
        <w:tc>
          <w:p>
            <w:pPr>
              <w:pStyle w:val="Compact"/>
              <w:jc w:val="left"/>
            </w:pPr>
            <w:r>
              <w:t xml:space="preserve">172</w:t>
            </w:r>
          </w:p>
        </w:tc>
        <w:tc>
          <w:p>
            <w:pPr>
              <w:pStyle w:val="Compact"/>
              <w:jc w:val="left"/>
            </w:pPr>
            <w:r>
              <w:t xml:space="preserve">81</w:t>
            </w:r>
          </w:p>
        </w:tc>
        <w:tc>
          <w:p>
            <w:pPr>
              <w:pStyle w:val="Compact"/>
            </w:pPr>
          </w:p>
        </w:tc>
      </w:tr>
      <w:tr>
        <w:tc>
          <w:p>
            <w:pPr>
              <w:pStyle w:val="Compact"/>
              <w:jc w:val="left"/>
            </w:pPr>
            <w:r>
              <w:t xml:space="preserve">Feb-08</w:t>
            </w:r>
          </w:p>
        </w:tc>
        <w:tc>
          <w:p>
            <w:pPr>
              <w:pStyle w:val="Compact"/>
              <w:jc w:val="left"/>
            </w:pPr>
            <w:r>
              <w:t xml:space="preserve">4,375</w:t>
            </w:r>
          </w:p>
        </w:tc>
        <w:tc>
          <w:p>
            <w:pPr>
              <w:pStyle w:val="Compact"/>
              <w:jc w:val="left"/>
            </w:pPr>
            <w:r>
              <w:t xml:space="preserve">1,238</w:t>
            </w:r>
          </w:p>
        </w:tc>
        <w:tc>
          <w:p>
            <w:pPr>
              <w:pStyle w:val="Compact"/>
              <w:jc w:val="left"/>
            </w:pPr>
            <w:r>
              <w:t xml:space="preserve">1,399</w:t>
            </w:r>
          </w:p>
        </w:tc>
        <w:tc>
          <w:p>
            <w:pPr>
              <w:pStyle w:val="Compact"/>
              <w:jc w:val="left"/>
            </w:pPr>
            <w:r>
              <w:t xml:space="preserve">996</w:t>
            </w:r>
          </w:p>
        </w:tc>
        <w:tc>
          <w:p>
            <w:pPr>
              <w:pStyle w:val="Compact"/>
              <w:jc w:val="left"/>
            </w:pPr>
            <w:r>
              <w:t xml:space="preserve">100</w:t>
            </w:r>
          </w:p>
        </w:tc>
        <w:tc>
          <w:p>
            <w:pPr>
              <w:pStyle w:val="Compact"/>
              <w:jc w:val="left"/>
            </w:pPr>
            <w:r>
              <w:t xml:space="preserve">625</w:t>
            </w:r>
          </w:p>
        </w:tc>
        <w:tc>
          <w:p>
            <w:pPr>
              <w:pStyle w:val="Compact"/>
              <w:jc w:val="left"/>
            </w:pPr>
            <w:r>
              <w:t xml:space="preserve">430</w:t>
            </w:r>
          </w:p>
        </w:tc>
        <w:tc>
          <w:p>
            <w:pPr>
              <w:pStyle w:val="Compact"/>
              <w:jc w:val="left"/>
            </w:pPr>
            <w:r>
              <w:t xml:space="preserve">153</w:t>
            </w:r>
          </w:p>
        </w:tc>
        <w:tc>
          <w:p>
            <w:pPr>
              <w:pStyle w:val="Compact"/>
              <w:jc w:val="left"/>
            </w:pPr>
            <w:r>
              <w:t xml:space="preserve">164</w:t>
            </w:r>
          </w:p>
        </w:tc>
        <w:tc>
          <w:p>
            <w:pPr>
              <w:pStyle w:val="Compact"/>
              <w:jc w:val="left"/>
            </w:pPr>
            <w:r>
              <w:t xml:space="preserve">75</w:t>
            </w:r>
          </w:p>
        </w:tc>
        <w:tc>
          <w:p>
            <w:pPr>
              <w:pStyle w:val="Compact"/>
            </w:pPr>
          </w:p>
        </w:tc>
      </w:tr>
      <w:tr>
        <w:tc>
          <w:p>
            <w:pPr>
              <w:pStyle w:val="Compact"/>
              <w:jc w:val="left"/>
            </w:pPr>
            <w:r>
              <w:t xml:space="preserve">Mar-08</w:t>
            </w:r>
          </w:p>
        </w:tc>
        <w:tc>
          <w:p>
            <w:pPr>
              <w:pStyle w:val="Compact"/>
              <w:jc w:val="left"/>
            </w:pPr>
            <w:r>
              <w:t xml:space="preserve">4,928</w:t>
            </w:r>
          </w:p>
        </w:tc>
        <w:tc>
          <w:p>
            <w:pPr>
              <w:pStyle w:val="Compact"/>
              <w:jc w:val="left"/>
            </w:pPr>
            <w:r>
              <w:t xml:space="preserve">1,380</w:t>
            </w:r>
          </w:p>
        </w:tc>
        <w:tc>
          <w:p>
            <w:pPr>
              <w:pStyle w:val="Compact"/>
              <w:jc w:val="left"/>
            </w:pPr>
            <w:r>
              <w:t xml:space="preserve">1,372</w:t>
            </w:r>
          </w:p>
        </w:tc>
        <w:tc>
          <w:p>
            <w:pPr>
              <w:pStyle w:val="Compact"/>
              <w:jc w:val="left"/>
            </w:pPr>
            <w:r>
              <w:t xml:space="preserve">1,035</w:t>
            </w:r>
          </w:p>
        </w:tc>
        <w:tc>
          <w:p>
            <w:pPr>
              <w:pStyle w:val="Compact"/>
              <w:jc w:val="left"/>
            </w:pPr>
            <w:r>
              <w:t xml:space="preserve">109</w:t>
            </w:r>
          </w:p>
        </w:tc>
        <w:tc>
          <w:p>
            <w:pPr>
              <w:pStyle w:val="Compact"/>
              <w:jc w:val="left"/>
            </w:pPr>
            <w:r>
              <w:t xml:space="preserve">645</w:t>
            </w:r>
          </w:p>
        </w:tc>
        <w:tc>
          <w:p>
            <w:pPr>
              <w:pStyle w:val="Compact"/>
              <w:jc w:val="left"/>
            </w:pPr>
            <w:r>
              <w:t xml:space="preserve">447</w:t>
            </w:r>
          </w:p>
        </w:tc>
        <w:tc>
          <w:p>
            <w:pPr>
              <w:pStyle w:val="Compact"/>
              <w:jc w:val="left"/>
            </w:pPr>
            <w:r>
              <w:t xml:space="preserve">176</w:t>
            </w:r>
          </w:p>
        </w:tc>
        <w:tc>
          <w:p>
            <w:pPr>
              <w:pStyle w:val="Compact"/>
              <w:jc w:val="left"/>
            </w:pPr>
            <w:r>
              <w:t xml:space="preserve">186</w:t>
            </w:r>
          </w:p>
        </w:tc>
        <w:tc>
          <w:p>
            <w:pPr>
              <w:pStyle w:val="Compact"/>
              <w:jc w:val="left"/>
            </w:pPr>
            <w:r>
              <w:t xml:space="preserve">78</w:t>
            </w:r>
          </w:p>
        </w:tc>
        <w:tc>
          <w:p>
            <w:pPr>
              <w:pStyle w:val="Compact"/>
            </w:pPr>
          </w:p>
        </w:tc>
      </w:tr>
      <w:tr>
        <w:tc>
          <w:p>
            <w:pPr>
              <w:pStyle w:val="Compact"/>
              <w:jc w:val="left"/>
            </w:pPr>
            <w:r>
              <w:t xml:space="preserve">Apr-08</w:t>
            </w:r>
          </w:p>
        </w:tc>
        <w:tc>
          <w:p>
            <w:pPr>
              <w:pStyle w:val="Compact"/>
              <w:jc w:val="left"/>
            </w:pPr>
            <w:r>
              <w:t xml:space="preserve">4,690</w:t>
            </w:r>
          </w:p>
        </w:tc>
        <w:tc>
          <w:p>
            <w:pPr>
              <w:pStyle w:val="Compact"/>
              <w:jc w:val="left"/>
            </w:pPr>
            <w:r>
              <w:t xml:space="preserve">1,341</w:t>
            </w:r>
          </w:p>
        </w:tc>
        <w:tc>
          <w:p>
            <w:pPr>
              <w:pStyle w:val="Compact"/>
              <w:jc w:val="left"/>
            </w:pPr>
            <w:r>
              <w:t xml:space="preserve">1,230</w:t>
            </w:r>
          </w:p>
        </w:tc>
        <w:tc>
          <w:p>
            <w:pPr>
              <w:pStyle w:val="Compact"/>
              <w:jc w:val="left"/>
            </w:pPr>
            <w:r>
              <w:t xml:space="preserve">1,019</w:t>
            </w:r>
          </w:p>
        </w:tc>
        <w:tc>
          <w:p>
            <w:pPr>
              <w:pStyle w:val="Compact"/>
              <w:jc w:val="left"/>
            </w:pPr>
            <w:r>
              <w:t xml:space="preserve">108</w:t>
            </w:r>
          </w:p>
        </w:tc>
        <w:tc>
          <w:p>
            <w:pPr>
              <w:pStyle w:val="Compact"/>
              <w:jc w:val="left"/>
            </w:pPr>
            <w:r>
              <w:t xml:space="preserve">617</w:t>
            </w:r>
          </w:p>
        </w:tc>
        <w:tc>
          <w:p>
            <w:pPr>
              <w:pStyle w:val="Compact"/>
              <w:jc w:val="left"/>
            </w:pPr>
            <w:r>
              <w:t xml:space="preserve">464</w:t>
            </w:r>
          </w:p>
        </w:tc>
        <w:tc>
          <w:p>
            <w:pPr>
              <w:pStyle w:val="Compact"/>
              <w:jc w:val="left"/>
            </w:pPr>
            <w:r>
              <w:t xml:space="preserve">175</w:t>
            </w:r>
          </w:p>
        </w:tc>
        <w:tc>
          <w:p>
            <w:pPr>
              <w:pStyle w:val="Compact"/>
              <w:jc w:val="left"/>
            </w:pPr>
            <w:r>
              <w:t xml:space="preserve">180</w:t>
            </w:r>
          </w:p>
        </w:tc>
        <w:tc>
          <w:p>
            <w:pPr>
              <w:pStyle w:val="Compact"/>
              <w:jc w:val="left"/>
            </w:pPr>
            <w:r>
              <w:t xml:space="preserve">77</w:t>
            </w:r>
          </w:p>
        </w:tc>
        <w:tc>
          <w:p>
            <w:pPr>
              <w:pStyle w:val="Compact"/>
            </w:pPr>
          </w:p>
        </w:tc>
      </w:tr>
      <w:tr>
        <w:tc>
          <w:p>
            <w:pPr>
              <w:pStyle w:val="Compact"/>
              <w:jc w:val="left"/>
            </w:pPr>
            <w:r>
              <w:t xml:space="preserve">May-08</w:t>
            </w:r>
          </w:p>
        </w:tc>
        <w:tc>
          <w:p>
            <w:pPr>
              <w:pStyle w:val="Compact"/>
              <w:jc w:val="left"/>
            </w:pPr>
            <w:r>
              <w:t xml:space="preserve">4,425</w:t>
            </w:r>
          </w:p>
        </w:tc>
        <w:tc>
          <w:p>
            <w:pPr>
              <w:pStyle w:val="Compact"/>
              <w:jc w:val="left"/>
            </w:pPr>
            <w:r>
              <w:t xml:space="preserve">1,422</w:t>
            </w:r>
          </w:p>
        </w:tc>
        <w:tc>
          <w:p>
            <w:pPr>
              <w:pStyle w:val="Compact"/>
              <w:jc w:val="left"/>
            </w:pPr>
            <w:r>
              <w:t xml:space="preserve">1,117</w:t>
            </w:r>
          </w:p>
        </w:tc>
        <w:tc>
          <w:p>
            <w:pPr>
              <w:pStyle w:val="Compact"/>
              <w:jc w:val="left"/>
            </w:pPr>
            <w:r>
              <w:t xml:space="preserve">1,043</w:t>
            </w:r>
          </w:p>
        </w:tc>
        <w:tc>
          <w:p>
            <w:pPr>
              <w:pStyle w:val="Compact"/>
              <w:jc w:val="left"/>
            </w:pPr>
            <w:r>
              <w:t xml:space="preserve">107</w:t>
            </w:r>
          </w:p>
        </w:tc>
        <w:tc>
          <w:p>
            <w:pPr>
              <w:pStyle w:val="Compact"/>
              <w:jc w:val="left"/>
            </w:pPr>
            <w:r>
              <w:t xml:space="preserve">639</w:t>
            </w:r>
          </w:p>
        </w:tc>
        <w:tc>
          <w:p>
            <w:pPr>
              <w:pStyle w:val="Compact"/>
              <w:jc w:val="left"/>
            </w:pPr>
            <w:r>
              <w:t xml:space="preserve">463</w:t>
            </w:r>
          </w:p>
        </w:tc>
        <w:tc>
          <w:p>
            <w:pPr>
              <w:pStyle w:val="Compact"/>
              <w:jc w:val="left"/>
            </w:pPr>
            <w:r>
              <w:t xml:space="preserve">182</w:t>
            </w:r>
          </w:p>
        </w:tc>
        <w:tc>
          <w:p>
            <w:pPr>
              <w:pStyle w:val="Compact"/>
              <w:jc w:val="left"/>
            </w:pPr>
            <w:r>
              <w:t xml:space="preserve">186</w:t>
            </w:r>
          </w:p>
        </w:tc>
        <w:tc>
          <w:p>
            <w:pPr>
              <w:pStyle w:val="Compact"/>
              <w:jc w:val="left"/>
            </w:pPr>
            <w:r>
              <w:t xml:space="preserve">79</w:t>
            </w:r>
          </w:p>
        </w:tc>
        <w:tc>
          <w:p>
            <w:pPr>
              <w:pStyle w:val="Compact"/>
            </w:pPr>
          </w:p>
        </w:tc>
      </w:tr>
      <w:tr>
        <w:tc>
          <w:p>
            <w:pPr>
              <w:pStyle w:val="Compact"/>
              <w:jc w:val="left"/>
            </w:pPr>
            <w:r>
              <w:t xml:space="preserve">Jun-08</w:t>
            </w:r>
          </w:p>
        </w:tc>
        <w:tc>
          <w:p>
            <w:pPr>
              <w:pStyle w:val="Compact"/>
              <w:jc w:val="left"/>
            </w:pPr>
            <w:r>
              <w:t xml:space="preserve">4,444</w:t>
            </w:r>
          </w:p>
        </w:tc>
        <w:tc>
          <w:p>
            <w:pPr>
              <w:pStyle w:val="Compact"/>
              <w:jc w:val="left"/>
            </w:pPr>
            <w:r>
              <w:t xml:space="preserve">1,434</w:t>
            </w:r>
          </w:p>
        </w:tc>
        <w:tc>
          <w:p>
            <w:pPr>
              <w:pStyle w:val="Compact"/>
              <w:jc w:val="left"/>
            </w:pPr>
            <w:r>
              <w:t xml:space="preserve">1,476</w:t>
            </w:r>
          </w:p>
        </w:tc>
        <w:tc>
          <w:p>
            <w:pPr>
              <w:pStyle w:val="Compact"/>
              <w:jc w:val="left"/>
            </w:pPr>
            <w:r>
              <w:t xml:space="preserve">981</w:t>
            </w:r>
          </w:p>
        </w:tc>
        <w:tc>
          <w:p>
            <w:pPr>
              <w:pStyle w:val="Compact"/>
              <w:jc w:val="left"/>
            </w:pPr>
            <w:r>
              <w:t xml:space="preserve">107</w:t>
            </w:r>
          </w:p>
        </w:tc>
        <w:tc>
          <w:p>
            <w:pPr>
              <w:pStyle w:val="Compact"/>
              <w:jc w:val="left"/>
            </w:pPr>
            <w:r>
              <w:t xml:space="preserve">616</w:t>
            </w:r>
          </w:p>
        </w:tc>
        <w:tc>
          <w:p>
            <w:pPr>
              <w:pStyle w:val="Compact"/>
              <w:jc w:val="left"/>
            </w:pPr>
            <w:r>
              <w:t xml:space="preserve">475</w:t>
            </w:r>
          </w:p>
        </w:tc>
        <w:tc>
          <w:p>
            <w:pPr>
              <w:pStyle w:val="Compact"/>
              <w:jc w:val="left"/>
            </w:pPr>
            <w:r>
              <w:t xml:space="preserve">175</w:t>
            </w:r>
          </w:p>
        </w:tc>
        <w:tc>
          <w:p>
            <w:pPr>
              <w:pStyle w:val="Compact"/>
              <w:jc w:val="left"/>
            </w:pPr>
            <w:r>
              <w:t xml:space="preserve">180</w:t>
            </w:r>
          </w:p>
        </w:tc>
        <w:tc>
          <w:p>
            <w:pPr>
              <w:pStyle w:val="Compact"/>
              <w:jc w:val="left"/>
            </w:pPr>
            <w:r>
              <w:t xml:space="preserve">5</w:t>
            </w:r>
          </w:p>
        </w:tc>
        <w:tc>
          <w:p>
            <w:pPr>
              <w:pStyle w:val="Compact"/>
              <w:jc w:val="left"/>
            </w:pPr>
            <w:r>
              <w:t xml:space="preserve">46</w:t>
            </w:r>
          </w:p>
        </w:tc>
      </w:tr>
      <w:tr>
        <w:tc>
          <w:p>
            <w:pPr>
              <w:pStyle w:val="Compact"/>
              <w:jc w:val="left"/>
            </w:pPr>
            <w:r>
              <w:t xml:space="preserve">Jul-08</w:t>
            </w:r>
          </w:p>
        </w:tc>
        <w:tc>
          <w:p>
            <w:pPr>
              <w:pStyle w:val="Compact"/>
              <w:jc w:val="left"/>
            </w:pPr>
            <w:r>
              <w:t xml:space="preserve">4,764</w:t>
            </w:r>
          </w:p>
        </w:tc>
        <w:tc>
          <w:p>
            <w:pPr>
              <w:pStyle w:val="Compact"/>
              <w:jc w:val="left"/>
            </w:pPr>
            <w:r>
              <w:t xml:space="preserve">1,494</w:t>
            </w:r>
          </w:p>
        </w:tc>
        <w:tc>
          <w:p>
            <w:pPr>
              <w:pStyle w:val="Compact"/>
              <w:jc w:val="left"/>
            </w:pPr>
            <w:r>
              <w:t xml:space="preserve">2,508</w:t>
            </w:r>
          </w:p>
        </w:tc>
        <w:tc>
          <w:p>
            <w:pPr>
              <w:pStyle w:val="Compact"/>
              <w:jc w:val="left"/>
            </w:pPr>
            <w:r>
              <w:t xml:space="preserve">1,048</w:t>
            </w:r>
          </w:p>
        </w:tc>
        <w:tc>
          <w:p>
            <w:pPr>
              <w:pStyle w:val="Compact"/>
              <w:jc w:val="left"/>
            </w:pPr>
            <w:r>
              <w:t xml:space="preserve">111</w:t>
            </w:r>
          </w:p>
        </w:tc>
        <w:tc>
          <w:p>
            <w:pPr>
              <w:pStyle w:val="Compact"/>
              <w:jc w:val="left"/>
            </w:pPr>
            <w:r>
              <w:t xml:space="preserve">666</w:t>
            </w:r>
          </w:p>
        </w:tc>
        <w:tc>
          <w:p>
            <w:pPr>
              <w:pStyle w:val="Compact"/>
              <w:jc w:val="left"/>
            </w:pPr>
            <w:r>
              <w:t xml:space="preserve">472</w:t>
            </w:r>
          </w:p>
        </w:tc>
        <w:tc>
          <w:p>
            <w:pPr>
              <w:pStyle w:val="Compact"/>
              <w:jc w:val="left"/>
            </w:pPr>
            <w:r>
              <w:t xml:space="preserve">178</w:t>
            </w:r>
          </w:p>
        </w:tc>
        <w:tc>
          <w:p>
            <w:pPr>
              <w:pStyle w:val="Compact"/>
              <w:jc w:val="left"/>
            </w:pPr>
            <w:r>
              <w:t xml:space="preserve">186</w:t>
            </w:r>
          </w:p>
        </w:tc>
        <w:tc>
          <w:p>
            <w:pPr>
              <w:pStyle w:val="Compact"/>
            </w:pPr>
          </w:p>
        </w:tc>
        <w:tc>
          <w:p>
            <w:pPr>
              <w:pStyle w:val="Compact"/>
              <w:jc w:val="left"/>
            </w:pPr>
            <w:r>
              <w:t xml:space="preserve">76</w:t>
            </w:r>
          </w:p>
        </w:tc>
      </w:tr>
      <w:tr>
        <w:tc>
          <w:p>
            <w:pPr>
              <w:pStyle w:val="Compact"/>
              <w:jc w:val="left"/>
            </w:pPr>
            <w:r>
              <w:t xml:space="preserve">Aug-08</w:t>
            </w:r>
          </w:p>
        </w:tc>
        <w:tc>
          <w:p>
            <w:pPr>
              <w:pStyle w:val="Compact"/>
              <w:jc w:val="left"/>
            </w:pPr>
            <w:r>
              <w:t xml:space="preserve">4,811</w:t>
            </w:r>
          </w:p>
        </w:tc>
        <w:tc>
          <w:p>
            <w:pPr>
              <w:pStyle w:val="Compact"/>
              <w:jc w:val="left"/>
            </w:pPr>
            <w:r>
              <w:t xml:space="preserve">1,451</w:t>
            </w:r>
          </w:p>
        </w:tc>
        <w:tc>
          <w:p>
            <w:pPr>
              <w:pStyle w:val="Compact"/>
              <w:jc w:val="left"/>
            </w:pPr>
            <w:r>
              <w:t xml:space="preserve">2,495</w:t>
            </w:r>
          </w:p>
        </w:tc>
        <w:tc>
          <w:p>
            <w:pPr>
              <w:pStyle w:val="Compact"/>
              <w:jc w:val="left"/>
            </w:pPr>
            <w:r>
              <w:t xml:space="preserve">1,051</w:t>
            </w:r>
          </w:p>
        </w:tc>
        <w:tc>
          <w:p>
            <w:pPr>
              <w:pStyle w:val="Compact"/>
              <w:jc w:val="left"/>
            </w:pPr>
            <w:r>
              <w:t xml:space="preserve">108</w:t>
            </w:r>
          </w:p>
        </w:tc>
        <w:tc>
          <w:p>
            <w:pPr>
              <w:pStyle w:val="Compact"/>
              <w:jc w:val="left"/>
            </w:pPr>
            <w:r>
              <w:t xml:space="preserve">640</w:t>
            </w:r>
          </w:p>
        </w:tc>
        <w:tc>
          <w:p>
            <w:pPr>
              <w:pStyle w:val="Compact"/>
              <w:jc w:val="left"/>
            </w:pPr>
            <w:r>
              <w:t xml:space="preserve">448</w:t>
            </w:r>
          </w:p>
        </w:tc>
        <w:tc>
          <w:p>
            <w:pPr>
              <w:pStyle w:val="Compact"/>
              <w:jc w:val="left"/>
            </w:pPr>
            <w:r>
              <w:t xml:space="preserve">170</w:t>
            </w:r>
          </w:p>
        </w:tc>
        <w:tc>
          <w:p>
            <w:pPr>
              <w:pStyle w:val="Compact"/>
              <w:jc w:val="left"/>
            </w:pPr>
            <w:r>
              <w:t xml:space="preserve">175</w:t>
            </w:r>
          </w:p>
        </w:tc>
        <w:tc>
          <w:p>
            <w:pPr>
              <w:pStyle w:val="Compact"/>
              <w:jc w:val="left"/>
            </w:pPr>
            <w:r>
              <w:t xml:space="preserve">4</w:t>
            </w:r>
          </w:p>
        </w:tc>
        <w:tc>
          <w:p>
            <w:pPr>
              <w:pStyle w:val="Compact"/>
              <w:jc w:val="left"/>
            </w:pPr>
            <w:r>
              <w:t xml:space="preserve">70</w:t>
            </w:r>
          </w:p>
        </w:tc>
      </w:tr>
      <w:tr>
        <w:tc>
          <w:p>
            <w:pPr>
              <w:pStyle w:val="Compact"/>
              <w:jc w:val="left"/>
            </w:pPr>
            <w:r>
              <w:t xml:space="preserve">Sep-08</w:t>
            </w:r>
          </w:p>
        </w:tc>
        <w:tc>
          <w:p>
            <w:pPr>
              <w:pStyle w:val="Compact"/>
              <w:jc w:val="left"/>
            </w:pPr>
            <w:r>
              <w:t xml:space="preserve">3,886</w:t>
            </w:r>
          </w:p>
        </w:tc>
        <w:tc>
          <w:p>
            <w:pPr>
              <w:pStyle w:val="Compact"/>
              <w:jc w:val="left"/>
            </w:pPr>
            <w:r>
              <w:t xml:space="preserve">1,338</w:t>
            </w:r>
          </w:p>
        </w:tc>
        <w:tc>
          <w:p>
            <w:pPr>
              <w:pStyle w:val="Compact"/>
              <w:jc w:val="left"/>
            </w:pPr>
            <w:r>
              <w:t xml:space="preserve">1,446</w:t>
            </w:r>
          </w:p>
        </w:tc>
        <w:tc>
          <w:p>
            <w:pPr>
              <w:pStyle w:val="Compact"/>
              <w:jc w:val="left"/>
            </w:pPr>
            <w:r>
              <w:t xml:space="preserve">936</w:t>
            </w:r>
          </w:p>
        </w:tc>
        <w:tc>
          <w:p>
            <w:pPr>
              <w:pStyle w:val="Compact"/>
              <w:jc w:val="left"/>
            </w:pPr>
            <w:r>
              <w:t xml:space="preserve">29</w:t>
            </w:r>
          </w:p>
        </w:tc>
        <w:tc>
          <w:p>
            <w:pPr>
              <w:pStyle w:val="Compact"/>
              <w:jc w:val="left"/>
            </w:pPr>
            <w:r>
              <w:t xml:space="preserve">616</w:t>
            </w:r>
          </w:p>
        </w:tc>
        <w:tc>
          <w:p>
            <w:pPr>
              <w:pStyle w:val="Compact"/>
              <w:jc w:val="left"/>
            </w:pPr>
            <w:r>
              <w:t xml:space="preserve">383</w:t>
            </w:r>
          </w:p>
        </w:tc>
        <w:tc>
          <w:p>
            <w:pPr>
              <w:pStyle w:val="Compact"/>
              <w:jc w:val="left"/>
            </w:pPr>
            <w:r>
              <w:t xml:space="preserve">150</w:t>
            </w:r>
          </w:p>
        </w:tc>
        <w:tc>
          <w:p>
            <w:pPr>
              <w:pStyle w:val="Compact"/>
              <w:jc w:val="left"/>
            </w:pPr>
            <w:r>
              <w:t xml:space="preserve">147</w:t>
            </w:r>
          </w:p>
        </w:tc>
        <w:tc>
          <w:p>
            <w:pPr>
              <w:pStyle w:val="Compact"/>
              <w:jc w:val="left"/>
            </w:pPr>
            <w:r>
              <w:t xml:space="preserve">33</w:t>
            </w:r>
          </w:p>
        </w:tc>
        <w:tc>
          <w:p>
            <w:pPr>
              <w:pStyle w:val="Compact"/>
              <w:jc w:val="left"/>
            </w:pPr>
            <w:r>
              <w:t xml:space="preserve">2</w:t>
            </w:r>
          </w:p>
        </w:tc>
      </w:tr>
      <w:tr>
        <w:tc>
          <w:p>
            <w:pPr>
              <w:pStyle w:val="Compact"/>
              <w:jc w:val="left"/>
            </w:pPr>
            <w:r>
              <w:t xml:space="preserve">Oct-08</w:t>
            </w:r>
          </w:p>
        </w:tc>
        <w:tc>
          <w:p>
            <w:pPr>
              <w:pStyle w:val="Compact"/>
              <w:jc w:val="left"/>
            </w:pPr>
            <w:r>
              <w:t xml:space="preserve">3,936</w:t>
            </w:r>
          </w:p>
        </w:tc>
        <w:tc>
          <w:p>
            <w:pPr>
              <w:pStyle w:val="Compact"/>
              <w:jc w:val="left"/>
            </w:pPr>
            <w:r>
              <w:t xml:space="preserve">1,366</w:t>
            </w:r>
          </w:p>
        </w:tc>
        <w:tc>
          <w:p>
            <w:pPr>
              <w:pStyle w:val="Compact"/>
              <w:jc w:val="left"/>
            </w:pPr>
            <w:r>
              <w:t xml:space="preserve">1,437</w:t>
            </w:r>
          </w:p>
        </w:tc>
        <w:tc>
          <w:p>
            <w:pPr>
              <w:pStyle w:val="Compact"/>
              <w:jc w:val="left"/>
            </w:pPr>
            <w:r>
              <w:t xml:space="preserve">961</w:t>
            </w:r>
          </w:p>
        </w:tc>
        <w:tc>
          <w:p>
            <w:pPr>
              <w:pStyle w:val="Compact"/>
            </w:pPr>
          </w:p>
        </w:tc>
        <w:tc>
          <w:p>
            <w:pPr>
              <w:pStyle w:val="Compact"/>
              <w:jc w:val="left"/>
            </w:pPr>
            <w:r>
              <w:t xml:space="preserve">605</w:t>
            </w:r>
          </w:p>
        </w:tc>
        <w:tc>
          <w:p>
            <w:pPr>
              <w:pStyle w:val="Compact"/>
              <w:jc w:val="left"/>
            </w:pPr>
            <w:r>
              <w:t xml:space="preserve">395</w:t>
            </w:r>
          </w:p>
        </w:tc>
        <w:tc>
          <w:p>
            <w:pPr>
              <w:pStyle w:val="Compact"/>
              <w:jc w:val="left"/>
            </w:pPr>
            <w:r>
              <w:t xml:space="preserve">155</w:t>
            </w:r>
          </w:p>
        </w:tc>
        <w:tc>
          <w:p>
            <w:pPr>
              <w:pStyle w:val="Compact"/>
              <w:jc w:val="left"/>
            </w:pPr>
            <w:r>
              <w:t xml:space="preserve">147</w:t>
            </w:r>
          </w:p>
        </w:tc>
        <w:tc>
          <w:p>
            <w:pPr>
              <w:pStyle w:val="Compact"/>
              <w:jc w:val="left"/>
            </w:pPr>
            <w:r>
              <w:t xml:space="preserve">35</w:t>
            </w:r>
          </w:p>
        </w:tc>
        <w:tc>
          <w:p>
            <w:pPr>
              <w:pStyle w:val="Compact"/>
            </w:pPr>
          </w:p>
        </w:tc>
      </w:tr>
      <w:tr>
        <w:tc>
          <w:p>
            <w:pPr>
              <w:pStyle w:val="Compact"/>
              <w:jc w:val="left"/>
            </w:pPr>
            <w:r>
              <w:t xml:space="preserve">Nov-08</w:t>
            </w:r>
          </w:p>
        </w:tc>
        <w:tc>
          <w:p>
            <w:pPr>
              <w:pStyle w:val="Compact"/>
              <w:jc w:val="left"/>
            </w:pPr>
            <w:r>
              <w:t xml:space="preserve">3,935</w:t>
            </w:r>
          </w:p>
        </w:tc>
        <w:tc>
          <w:p>
            <w:pPr>
              <w:pStyle w:val="Compact"/>
              <w:jc w:val="left"/>
            </w:pPr>
            <w:r>
              <w:t xml:space="preserve">1,306</w:t>
            </w:r>
          </w:p>
        </w:tc>
        <w:tc>
          <w:p>
            <w:pPr>
              <w:pStyle w:val="Compact"/>
              <w:jc w:val="left"/>
            </w:pPr>
            <w:r>
              <w:t xml:space="preserve">1,450</w:t>
            </w:r>
          </w:p>
        </w:tc>
        <w:tc>
          <w:p>
            <w:pPr>
              <w:pStyle w:val="Compact"/>
              <w:jc w:val="left"/>
            </w:pPr>
            <w:r>
              <w:t xml:space="preserve">872</w:t>
            </w:r>
          </w:p>
        </w:tc>
        <w:tc>
          <w:p>
            <w:pPr>
              <w:pStyle w:val="Compact"/>
            </w:pPr>
          </w:p>
        </w:tc>
        <w:tc>
          <w:p>
            <w:pPr>
              <w:pStyle w:val="Compact"/>
              <w:jc w:val="left"/>
            </w:pPr>
            <w:r>
              <w:t xml:space="preserve">687</w:t>
            </w:r>
          </w:p>
        </w:tc>
        <w:tc>
          <w:p>
            <w:pPr>
              <w:pStyle w:val="Compact"/>
              <w:jc w:val="left"/>
            </w:pPr>
            <w:r>
              <w:t xml:space="preserve">374</w:t>
            </w:r>
          </w:p>
        </w:tc>
        <w:tc>
          <w:p>
            <w:pPr>
              <w:pStyle w:val="Compact"/>
              <w:jc w:val="left"/>
            </w:pPr>
            <w:r>
              <w:t xml:space="preserve">142</w:t>
            </w:r>
          </w:p>
        </w:tc>
        <w:tc>
          <w:p>
            <w:pPr>
              <w:pStyle w:val="Compact"/>
              <w:jc w:val="left"/>
            </w:pPr>
            <w:r>
              <w:t xml:space="preserve">171</w:t>
            </w:r>
          </w:p>
        </w:tc>
        <w:tc>
          <w:p>
            <w:pPr>
              <w:pStyle w:val="Compact"/>
              <w:jc w:val="left"/>
            </w:pPr>
            <w:r>
              <w:t xml:space="preserve">85</w:t>
            </w:r>
          </w:p>
        </w:tc>
        <w:tc>
          <w:p>
            <w:pPr>
              <w:pStyle w:val="Compact"/>
            </w:pPr>
          </w:p>
        </w:tc>
      </w:tr>
      <w:tr>
        <w:tc>
          <w:p>
            <w:pPr>
              <w:pStyle w:val="Compact"/>
              <w:jc w:val="left"/>
            </w:pPr>
            <w:r>
              <w:t xml:space="preserve">Dec-08</w:t>
            </w:r>
          </w:p>
        </w:tc>
        <w:tc>
          <w:p>
            <w:pPr>
              <w:pStyle w:val="Compact"/>
              <w:jc w:val="left"/>
            </w:pPr>
            <w:r>
              <w:t xml:space="preserve">4,162</w:t>
            </w:r>
          </w:p>
        </w:tc>
        <w:tc>
          <w:p>
            <w:pPr>
              <w:pStyle w:val="Compact"/>
              <w:jc w:val="left"/>
            </w:pPr>
            <w:r>
              <w:t xml:space="preserve">1,348</w:t>
            </w:r>
          </w:p>
        </w:tc>
        <w:tc>
          <w:p>
            <w:pPr>
              <w:pStyle w:val="Compact"/>
              <w:jc w:val="left"/>
            </w:pPr>
            <w:r>
              <w:t xml:space="preserve">1,478</w:t>
            </w:r>
          </w:p>
        </w:tc>
        <w:tc>
          <w:p>
            <w:pPr>
              <w:pStyle w:val="Compact"/>
              <w:jc w:val="left"/>
            </w:pPr>
            <w:r>
              <w:t xml:space="preserve">936</w:t>
            </w:r>
          </w:p>
        </w:tc>
        <w:tc>
          <w:p>
            <w:pPr>
              <w:pStyle w:val="Compact"/>
            </w:pPr>
          </w:p>
        </w:tc>
        <w:tc>
          <w:p>
            <w:pPr>
              <w:pStyle w:val="Compact"/>
              <w:jc w:val="left"/>
            </w:pPr>
            <w:r>
              <w:t xml:space="preserve">713</w:t>
            </w:r>
          </w:p>
        </w:tc>
        <w:tc>
          <w:p>
            <w:pPr>
              <w:pStyle w:val="Compact"/>
              <w:jc w:val="left"/>
            </w:pPr>
            <w:r>
              <w:t xml:space="preserve">387</w:t>
            </w:r>
          </w:p>
        </w:tc>
        <w:tc>
          <w:p>
            <w:pPr>
              <w:pStyle w:val="Compact"/>
              <w:jc w:val="left"/>
            </w:pPr>
            <w:r>
              <w:t xml:space="preserve">121</w:t>
            </w:r>
          </w:p>
        </w:tc>
        <w:tc>
          <w:p>
            <w:pPr>
              <w:pStyle w:val="Compact"/>
              <w:jc w:val="left"/>
            </w:pPr>
            <w:r>
              <w:t xml:space="preserve">182</w:t>
            </w:r>
          </w:p>
        </w:tc>
        <w:tc>
          <w:p>
            <w:pPr>
              <w:pStyle w:val="Compact"/>
              <w:jc w:val="left"/>
            </w:pPr>
            <w:r>
              <w:t xml:space="preserve">89</w:t>
            </w:r>
          </w:p>
        </w:tc>
        <w:tc>
          <w:p>
            <w:pPr>
              <w:pStyle w:val="Compact"/>
            </w:pPr>
          </w:p>
        </w:tc>
      </w:tr>
      <w:tr>
        <w:tc>
          <w:p>
            <w:pPr>
              <w:pStyle w:val="Compact"/>
              <w:jc w:val="left"/>
            </w:pPr>
            <w:r>
              <w:t xml:space="preserve">Total</w:t>
            </w:r>
          </w:p>
        </w:tc>
        <w:tc>
          <w:p>
            <w:pPr>
              <w:pStyle w:val="Compact"/>
              <w:jc w:val="left"/>
            </w:pPr>
            <w:r>
              <w:t xml:space="preserve">52,896</w:t>
            </w:r>
          </w:p>
        </w:tc>
        <w:tc>
          <w:p>
            <w:pPr>
              <w:pStyle w:val="Compact"/>
              <w:jc w:val="left"/>
            </w:pPr>
            <w:r>
              <w:t xml:space="preserve">16,393</w:t>
            </w:r>
          </w:p>
        </w:tc>
        <w:tc>
          <w:p>
            <w:pPr>
              <w:pStyle w:val="Compact"/>
              <w:jc w:val="left"/>
            </w:pPr>
            <w:r>
              <w:t xml:space="preserve">18,926</w:t>
            </w:r>
          </w:p>
        </w:tc>
        <w:tc>
          <w:p>
            <w:pPr>
              <w:pStyle w:val="Compact"/>
              <w:jc w:val="left"/>
            </w:pPr>
            <w:r>
              <w:t xml:space="preserve">11,946</w:t>
            </w:r>
          </w:p>
        </w:tc>
        <w:tc>
          <w:p>
            <w:pPr>
              <w:pStyle w:val="Compact"/>
              <w:jc w:val="left"/>
            </w:pPr>
            <w:r>
              <w:t xml:space="preserve">882</w:t>
            </w:r>
          </w:p>
        </w:tc>
        <w:tc>
          <w:p>
            <w:pPr>
              <w:pStyle w:val="Compact"/>
              <w:jc w:val="left"/>
            </w:pPr>
            <w:r>
              <w:t xml:space="preserve">7,736</w:t>
            </w:r>
          </w:p>
        </w:tc>
        <w:tc>
          <w:p>
            <w:pPr>
              <w:pStyle w:val="Compact"/>
              <w:jc w:val="left"/>
            </w:pPr>
            <w:r>
              <w:t xml:space="preserve">5,183</w:t>
            </w:r>
          </w:p>
        </w:tc>
        <w:tc>
          <w:p>
            <w:pPr>
              <w:pStyle w:val="Compact"/>
              <w:jc w:val="left"/>
            </w:pPr>
            <w:r>
              <w:t xml:space="preserve">1,931</w:t>
            </w:r>
          </w:p>
        </w:tc>
        <w:tc>
          <w:p>
            <w:pPr>
              <w:pStyle w:val="Compact"/>
              <w:jc w:val="left"/>
            </w:pPr>
            <w:r>
              <w:t xml:space="preserve">2,076</w:t>
            </w:r>
          </w:p>
        </w:tc>
        <w:tc>
          <w:p>
            <w:pPr>
              <w:pStyle w:val="Compact"/>
              <w:jc w:val="left"/>
            </w:pPr>
            <w:r>
              <w:t xml:space="preserve">641</w:t>
            </w:r>
          </w:p>
        </w:tc>
        <w:tc>
          <w:p>
            <w:pPr>
              <w:pStyle w:val="Compact"/>
              <w:jc w:val="left"/>
            </w:pPr>
            <w:r>
              <w:t xml:space="preserve">194</w:t>
            </w:r>
          </w:p>
        </w:tc>
      </w:tr>
      <w:tr>
        <w:tc>
          <w:p>
            <w:pPr>
              <w:pStyle w:val="Compact"/>
            </w:pPr>
          </w:p>
        </w:tc>
        <w:tc>
          <w:p>
            <w:pPr>
              <w:pStyle w:val="Compact"/>
              <w:jc w:val="left"/>
            </w:pPr>
            <w:r>
              <w:t xml:space="preserve">45%</w:t>
            </w:r>
          </w:p>
        </w:tc>
        <w:tc>
          <w:p>
            <w:pPr>
              <w:pStyle w:val="Compact"/>
              <w:jc w:val="left"/>
            </w:pPr>
            <w:r>
              <w:t xml:space="preserve">14%</w:t>
            </w:r>
          </w:p>
        </w:tc>
        <w:tc>
          <w:p>
            <w:pPr>
              <w:pStyle w:val="Compact"/>
              <w:jc w:val="left"/>
            </w:pPr>
            <w:r>
              <w:t xml:space="preserve">16%</w:t>
            </w:r>
          </w:p>
        </w:tc>
        <w:tc>
          <w:p>
            <w:pPr>
              <w:pStyle w:val="Compact"/>
              <w:jc w:val="left"/>
            </w:pPr>
            <w:r>
              <w:t xml:space="preserve">10%</w:t>
            </w:r>
          </w:p>
        </w:tc>
        <w:tc>
          <w:p>
            <w:pPr>
              <w:pStyle w:val="Compact"/>
              <w:jc w:val="left"/>
            </w:pPr>
            <w:r>
              <w:t xml:space="preserve">1%</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r>
    </w:tbl>
    <w:p>
      <w:pPr>
        <w:pStyle w:val="Compact"/>
      </w:pPr>
      <w:r>
        <w:rPr>
          <w:i/>
        </w:rPr>
        <w:t xml:space="preserve">Note.</w:t>
      </w:r>
      <w:r>
        <w:t xml:space="preserve"> </w:t>
      </w:r>
      <w:r>
        <w:t xml:space="preserve">Month,JetBlue Airways (B6), Delta Air Lines Inc. (DL), Comair Inc. (OH), American Airlines Inc. (AA), Continental Air Lines Inc. (CO), American Eagle Airlines Inc. (MQ), United Air Lines Inc. (UA), Northwest Airlines Inc. (NW), US Airways Inc. (US), Mesa Airlines Inc. (YV), Atlantic Southeast Airlines (EV)</w:t>
      </w:r>
    </w:p>
    <w:p>
      <w:pPr>
        <w:pStyle w:val="Textkrper"/>
      </w:pPr>
      <w:r>
        <w:t xml:space="preserve">Delay trend IN/OUT in minute for top 4 carriers at JFK</w:t>
      </w:r>
    </w:p>
    <w:p>
      <w:pPr>
        <w:pStyle w:val="TableCaption"/>
      </w:pPr>
      <w:r>
        <w:t xml:space="preserve">Delay trend IN/OUT in minute for the top (JetBlue Airways) carrier at JFK.</w:t>
      </w:r>
    </w:p>
    <w:tbl>
      <w:tblPr>
        <w:tblStyle w:val="Table"/>
        <w:tblW w:type="pct" w:w="0.0"/>
        <w:tblLook w:firstRow="1"/>
        <w:tblCaption w:val="Delay trend IN/OUT in minute for the top (JetBlue Airways) carrier at JFK."/>
      </w:tblPr>
      <w:tblGrid/>
      <w:tr>
        <w:trPr>
          <w:cnfStyle w:firstRow="1"/>
        </w:trPr>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Delay IN</w:t>
            </w:r>
          </w:p>
        </w:tc>
        <w:tc>
          <w:tcPr>
            <w:tcBorders>
              <w:bottom w:val="single"/>
            </w:tcBorders>
            <w:vAlign w:val="bottom"/>
          </w:tcPr>
          <w:p>
            <w:pPr>
              <w:pStyle w:val="Compact"/>
              <w:jc w:val="left"/>
            </w:pPr>
            <w:r>
              <w:t xml:space="preserve">Delay OUT</w:t>
            </w:r>
          </w:p>
        </w:tc>
      </w:tr>
      <w:tr>
        <w:tc>
          <w:p>
            <w:pPr>
              <w:pStyle w:val="Compact"/>
              <w:jc w:val="left"/>
            </w:pPr>
            <w:r>
              <w:t xml:space="preserve">Jan-08</w:t>
            </w:r>
          </w:p>
        </w:tc>
        <w:tc>
          <w:p>
            <w:pPr>
              <w:pStyle w:val="Compact"/>
              <w:jc w:val="left"/>
            </w:pPr>
            <w:r>
              <w:t xml:space="preserve">12,802</w:t>
            </w:r>
          </w:p>
        </w:tc>
        <w:tc>
          <w:p>
            <w:pPr>
              <w:pStyle w:val="Compact"/>
              <w:jc w:val="left"/>
            </w:pPr>
            <w:r>
              <w:t xml:space="preserve">35,088</w:t>
            </w:r>
          </w:p>
        </w:tc>
      </w:tr>
      <w:tr>
        <w:tc>
          <w:p>
            <w:pPr>
              <w:pStyle w:val="Compact"/>
              <w:jc w:val="left"/>
            </w:pPr>
            <w:r>
              <w:t xml:space="preserve">Feb-08</w:t>
            </w:r>
          </w:p>
        </w:tc>
        <w:tc>
          <w:p>
            <w:pPr>
              <w:pStyle w:val="Compact"/>
              <w:jc w:val="left"/>
            </w:pPr>
            <w:r>
              <w:t xml:space="preserve">59,040</w:t>
            </w:r>
          </w:p>
        </w:tc>
        <w:tc>
          <w:p>
            <w:pPr>
              <w:pStyle w:val="Compact"/>
              <w:jc w:val="left"/>
            </w:pPr>
            <w:r>
              <w:t xml:space="preserve">58,630</w:t>
            </w:r>
          </w:p>
        </w:tc>
      </w:tr>
      <w:tr>
        <w:tc>
          <w:p>
            <w:pPr>
              <w:pStyle w:val="Compact"/>
              <w:jc w:val="left"/>
            </w:pPr>
            <w:r>
              <w:t xml:space="preserve">Mar-08</w:t>
            </w:r>
          </w:p>
        </w:tc>
        <w:tc>
          <w:p>
            <w:pPr>
              <w:pStyle w:val="Compact"/>
              <w:jc w:val="left"/>
            </w:pPr>
            <w:r>
              <w:t xml:space="preserve">55,435</w:t>
            </w:r>
          </w:p>
        </w:tc>
        <w:tc>
          <w:p>
            <w:pPr>
              <w:pStyle w:val="Compact"/>
              <w:jc w:val="left"/>
            </w:pPr>
            <w:r>
              <w:t xml:space="preserve">62,378</w:t>
            </w:r>
          </w:p>
        </w:tc>
      </w:tr>
      <w:tr>
        <w:tc>
          <w:p>
            <w:pPr>
              <w:pStyle w:val="Compact"/>
              <w:jc w:val="left"/>
            </w:pPr>
            <w:r>
              <w:t xml:space="preserve">Apr-08</w:t>
            </w:r>
          </w:p>
        </w:tc>
        <w:tc>
          <w:p>
            <w:pPr>
              <w:pStyle w:val="Compact"/>
              <w:jc w:val="left"/>
            </w:pPr>
            <w:r>
              <w:t xml:space="preserve">25,965</w:t>
            </w:r>
          </w:p>
        </w:tc>
        <w:tc>
          <w:p>
            <w:pPr>
              <w:pStyle w:val="Compact"/>
              <w:jc w:val="left"/>
            </w:pPr>
            <w:r>
              <w:t xml:space="preserve">46,178</w:t>
            </w:r>
          </w:p>
        </w:tc>
      </w:tr>
      <w:tr>
        <w:tc>
          <w:p>
            <w:pPr>
              <w:pStyle w:val="Compact"/>
              <w:jc w:val="left"/>
            </w:pPr>
            <w:r>
              <w:t xml:space="preserve">May-08</w:t>
            </w:r>
          </w:p>
        </w:tc>
        <w:tc>
          <w:p>
            <w:pPr>
              <w:pStyle w:val="Compact"/>
              <w:jc w:val="left"/>
            </w:pPr>
            <w:r>
              <w:t xml:space="preserve">16,423</w:t>
            </w:r>
          </w:p>
        </w:tc>
        <w:tc>
          <w:p>
            <w:pPr>
              <w:pStyle w:val="Compact"/>
              <w:jc w:val="left"/>
            </w:pPr>
            <w:r>
              <w:t xml:space="preserve">15,769</w:t>
            </w:r>
          </w:p>
        </w:tc>
      </w:tr>
      <w:tr>
        <w:tc>
          <w:p>
            <w:pPr>
              <w:pStyle w:val="Compact"/>
              <w:jc w:val="left"/>
            </w:pPr>
            <w:r>
              <w:t xml:space="preserve">Jun-08</w:t>
            </w:r>
          </w:p>
        </w:tc>
        <w:tc>
          <w:p>
            <w:pPr>
              <w:pStyle w:val="Compact"/>
              <w:jc w:val="left"/>
            </w:pPr>
            <w:r>
              <w:t xml:space="preserve">96,536</w:t>
            </w:r>
          </w:p>
        </w:tc>
        <w:tc>
          <w:p>
            <w:pPr>
              <w:pStyle w:val="Compact"/>
              <w:jc w:val="left"/>
            </w:pPr>
            <w:r>
              <w:t xml:space="preserve">57,520</w:t>
            </w:r>
          </w:p>
        </w:tc>
      </w:tr>
      <w:tr>
        <w:tc>
          <w:p>
            <w:pPr>
              <w:pStyle w:val="Compact"/>
              <w:jc w:val="left"/>
            </w:pPr>
            <w:r>
              <w:t xml:space="preserve">Jul-08</w:t>
            </w:r>
          </w:p>
        </w:tc>
        <w:tc>
          <w:p>
            <w:pPr>
              <w:pStyle w:val="Compact"/>
              <w:jc w:val="left"/>
            </w:pPr>
            <w:r>
              <w:t xml:space="preserve">115,981</w:t>
            </w:r>
          </w:p>
        </w:tc>
        <w:tc>
          <w:p>
            <w:pPr>
              <w:pStyle w:val="Compact"/>
              <w:jc w:val="left"/>
            </w:pPr>
            <w:r>
              <w:t xml:space="preserve">96,075</w:t>
            </w:r>
          </w:p>
        </w:tc>
      </w:tr>
      <w:tr>
        <w:tc>
          <w:p>
            <w:pPr>
              <w:pStyle w:val="Compact"/>
              <w:jc w:val="left"/>
            </w:pPr>
            <w:r>
              <w:t xml:space="preserve">Aug-08</w:t>
            </w:r>
          </w:p>
        </w:tc>
        <w:tc>
          <w:p>
            <w:pPr>
              <w:pStyle w:val="Compact"/>
              <w:jc w:val="left"/>
            </w:pPr>
            <w:r>
              <w:t xml:space="preserve">115,300</w:t>
            </w:r>
          </w:p>
        </w:tc>
        <w:tc>
          <w:p>
            <w:pPr>
              <w:pStyle w:val="Compact"/>
              <w:jc w:val="left"/>
            </w:pPr>
            <w:r>
              <w:t xml:space="preserve">109,549</w:t>
            </w:r>
          </w:p>
        </w:tc>
      </w:tr>
      <w:tr>
        <w:tc>
          <w:p>
            <w:pPr>
              <w:pStyle w:val="Compact"/>
              <w:jc w:val="left"/>
            </w:pPr>
            <w:r>
              <w:t xml:space="preserve">Sep-08</w:t>
            </w:r>
          </w:p>
        </w:tc>
        <w:tc>
          <w:p>
            <w:pPr>
              <w:pStyle w:val="Compact"/>
              <w:jc w:val="left"/>
            </w:pPr>
            <w:r>
              <w:t xml:space="preserve">3,036</w:t>
            </w:r>
          </w:p>
        </w:tc>
        <w:tc>
          <w:p>
            <w:pPr>
              <w:pStyle w:val="Compact"/>
              <w:jc w:val="left"/>
            </w:pPr>
            <w:r>
              <w:t xml:space="preserve">22,868</w:t>
            </w:r>
          </w:p>
        </w:tc>
      </w:tr>
      <w:tr>
        <w:tc>
          <w:p>
            <w:pPr>
              <w:pStyle w:val="Compact"/>
              <w:jc w:val="left"/>
            </w:pPr>
            <w:r>
              <w:t xml:space="preserve">Oct-08</w:t>
            </w:r>
          </w:p>
        </w:tc>
        <w:tc>
          <w:p>
            <w:pPr>
              <w:pStyle w:val="Compact"/>
              <w:jc w:val="left"/>
            </w:pPr>
            <w:r>
              <w:t xml:space="preserve">-25,549</w:t>
            </w:r>
          </w:p>
        </w:tc>
        <w:tc>
          <w:p>
            <w:pPr>
              <w:pStyle w:val="Compact"/>
              <w:jc w:val="left"/>
            </w:pPr>
            <w:r>
              <w:t xml:space="preserve">6,489</w:t>
            </w:r>
          </w:p>
        </w:tc>
      </w:tr>
      <w:tr>
        <w:tc>
          <w:p>
            <w:pPr>
              <w:pStyle w:val="Compact"/>
              <w:jc w:val="left"/>
            </w:pPr>
            <w:r>
              <w:t xml:space="preserve">Nov-08</w:t>
            </w:r>
          </w:p>
        </w:tc>
        <w:tc>
          <w:p>
            <w:pPr>
              <w:pStyle w:val="Compact"/>
              <w:jc w:val="left"/>
            </w:pPr>
            <w:r>
              <w:t xml:space="preserve">-13,828</w:t>
            </w:r>
          </w:p>
        </w:tc>
        <w:tc>
          <w:p>
            <w:pPr>
              <w:pStyle w:val="Compact"/>
              <w:jc w:val="left"/>
            </w:pPr>
            <w:r>
              <w:t xml:space="preserve">26,594</w:t>
            </w:r>
          </w:p>
        </w:tc>
      </w:tr>
      <w:tr>
        <w:tc>
          <w:p>
            <w:pPr>
              <w:pStyle w:val="Compact"/>
              <w:jc w:val="left"/>
            </w:pPr>
            <w:r>
              <w:t xml:space="preserve">Dec-08</w:t>
            </w:r>
          </w:p>
        </w:tc>
        <w:tc>
          <w:p>
            <w:pPr>
              <w:pStyle w:val="Compact"/>
              <w:jc w:val="left"/>
            </w:pPr>
            <w:r>
              <w:t xml:space="preserve">66,061</w:t>
            </w:r>
          </w:p>
        </w:tc>
        <w:tc>
          <w:p>
            <w:pPr>
              <w:pStyle w:val="Compact"/>
              <w:jc w:val="left"/>
            </w:pPr>
            <w:r>
              <w:t xml:space="preserve">87,718</w:t>
            </w:r>
          </w:p>
        </w:tc>
      </w:tr>
      <w:tr>
        <w:tc>
          <w:p>
            <w:pPr>
              <w:pStyle w:val="Compact"/>
            </w:pPr>
          </w:p>
        </w:tc>
        <w:tc>
          <w:p>
            <w:pPr>
              <w:pStyle w:val="Compact"/>
            </w:pPr>
          </w:p>
        </w:tc>
        <w:tc>
          <w:p>
            <w:pPr>
              <w:pStyle w:val="Compact"/>
            </w:pPr>
          </w:p>
        </w:tc>
      </w:tr>
      <w:tr>
        <w:tc>
          <w:p>
            <w:pPr>
              <w:pStyle w:val="Compact"/>
              <w:jc w:val="left"/>
            </w:pPr>
            <w:r>
              <w:t xml:space="preserve">Total</w:t>
            </w:r>
          </w:p>
        </w:tc>
        <w:tc>
          <w:p>
            <w:pPr>
              <w:pStyle w:val="Compact"/>
              <w:jc w:val="left"/>
            </w:pPr>
            <w:r>
              <w:t xml:space="preserve">527,202</w:t>
            </w:r>
          </w:p>
        </w:tc>
        <w:tc>
          <w:p>
            <w:pPr>
              <w:pStyle w:val="Compact"/>
              <w:jc w:val="left"/>
            </w:pPr>
            <w:r>
              <w:t xml:space="preserve">624,856</w:t>
            </w:r>
          </w:p>
        </w:tc>
      </w:tr>
    </w:tbl>
    <w:p>
      <w:pPr>
        <w:pStyle w:val="TableCaption"/>
      </w:pPr>
      <w:r>
        <w:t xml:space="preserve">Total Cancellations</w:t>
      </w:r>
    </w:p>
    <w:tbl>
      <w:tblPr>
        <w:tblStyle w:val="Table"/>
        <w:tblW w:type="pct" w:w="0.0"/>
        <w:tblLook w:firstRow="1"/>
        <w:tblCaption w:val="Total Cancellations"/>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American Airlines</w:t>
            </w:r>
          </w:p>
        </w:tc>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Delta Airlines</w:t>
            </w:r>
          </w:p>
        </w:tc>
        <w:tc>
          <w:tcPr>
            <w:tcBorders>
              <w:bottom w:val="single"/>
            </w:tcBorders>
            <w:vAlign w:val="bottom"/>
          </w:tcPr>
          <w:p>
            <w:pPr>
              <w:pStyle w:val="Compact"/>
              <w:jc w:val="left"/>
            </w:pPr>
            <w:r>
              <w:t xml:space="preserve">Comair</w:t>
            </w:r>
          </w:p>
        </w:tc>
        <w:tc>
          <w:tcPr>
            <w:tcBorders>
              <w:bottom w:val="single"/>
            </w:tcBorders>
            <w:vAlign w:val="bottom"/>
          </w:tcPr>
          <w:p>
            <w:pPr>
              <w:pStyle w:val="Compact"/>
              <w:jc w:val="left"/>
            </w:pPr>
            <w:r>
              <w:t xml:space="preserve">Total</w:t>
            </w:r>
          </w:p>
        </w:tc>
      </w:tr>
      <w:tr>
        <w:tc>
          <w:p>
            <w:pPr>
              <w:pStyle w:val="Compact"/>
              <w:jc w:val="left"/>
            </w:pPr>
            <w:r>
              <w:t xml:space="preserve">Jan-08</w:t>
            </w:r>
          </w:p>
        </w:tc>
        <w:tc>
          <w:p>
            <w:pPr>
              <w:pStyle w:val="Compact"/>
              <w:jc w:val="left"/>
            </w:pPr>
            <w:r>
              <w:t xml:space="preserve">30</w:t>
            </w:r>
          </w:p>
        </w:tc>
        <w:tc>
          <w:p>
            <w:pPr>
              <w:pStyle w:val="Compact"/>
              <w:jc w:val="left"/>
            </w:pPr>
            <w:r>
              <w:t xml:space="preserve">55</w:t>
            </w:r>
          </w:p>
        </w:tc>
        <w:tc>
          <w:p>
            <w:pPr>
              <w:pStyle w:val="Compact"/>
              <w:jc w:val="left"/>
            </w:pPr>
            <w:r>
              <w:t xml:space="preserve">16</w:t>
            </w:r>
          </w:p>
        </w:tc>
        <w:tc>
          <w:p>
            <w:pPr>
              <w:pStyle w:val="Compact"/>
              <w:jc w:val="left"/>
            </w:pPr>
            <w:r>
              <w:t xml:space="preserve">63</w:t>
            </w:r>
          </w:p>
        </w:tc>
        <w:tc>
          <w:p>
            <w:pPr>
              <w:pStyle w:val="Compact"/>
              <w:jc w:val="left"/>
            </w:pPr>
            <w:r>
              <w:t xml:space="preserve">164</w:t>
            </w:r>
          </w:p>
        </w:tc>
      </w:tr>
      <w:tr>
        <w:tc>
          <w:p>
            <w:pPr>
              <w:pStyle w:val="Compact"/>
              <w:jc w:val="left"/>
            </w:pPr>
            <w:r>
              <w:t xml:space="preserve">Feb-08</w:t>
            </w:r>
          </w:p>
        </w:tc>
        <w:tc>
          <w:p>
            <w:pPr>
              <w:pStyle w:val="Compact"/>
              <w:jc w:val="left"/>
            </w:pPr>
            <w:r>
              <w:t xml:space="preserve">42</w:t>
            </w:r>
          </w:p>
        </w:tc>
        <w:tc>
          <w:p>
            <w:pPr>
              <w:pStyle w:val="Compact"/>
              <w:jc w:val="left"/>
            </w:pPr>
            <w:r>
              <w:t xml:space="preserve">113</w:t>
            </w:r>
          </w:p>
        </w:tc>
        <w:tc>
          <w:p>
            <w:pPr>
              <w:pStyle w:val="Compact"/>
              <w:jc w:val="left"/>
            </w:pPr>
            <w:r>
              <w:t xml:space="preserve">27</w:t>
            </w:r>
          </w:p>
        </w:tc>
        <w:tc>
          <w:p>
            <w:pPr>
              <w:pStyle w:val="Compact"/>
              <w:jc w:val="left"/>
            </w:pPr>
            <w:r>
              <w:t xml:space="preserve">130</w:t>
            </w:r>
          </w:p>
        </w:tc>
        <w:tc>
          <w:p>
            <w:pPr>
              <w:pStyle w:val="Compact"/>
              <w:jc w:val="left"/>
            </w:pPr>
            <w:r>
              <w:t xml:space="preserve">312</w:t>
            </w:r>
          </w:p>
        </w:tc>
      </w:tr>
      <w:tr>
        <w:tc>
          <w:p>
            <w:pPr>
              <w:pStyle w:val="Compact"/>
              <w:jc w:val="left"/>
            </w:pPr>
            <w:r>
              <w:t xml:space="preserve">Mar-08</w:t>
            </w:r>
          </w:p>
        </w:tc>
        <w:tc>
          <w:p>
            <w:pPr>
              <w:pStyle w:val="Compact"/>
              <w:jc w:val="left"/>
            </w:pPr>
            <w:r>
              <w:t xml:space="preserve">24</w:t>
            </w:r>
          </w:p>
        </w:tc>
        <w:tc>
          <w:p>
            <w:pPr>
              <w:pStyle w:val="Compact"/>
              <w:jc w:val="left"/>
            </w:pPr>
            <w:r>
              <w:t xml:space="preserve">72</w:t>
            </w:r>
          </w:p>
        </w:tc>
        <w:tc>
          <w:p>
            <w:pPr>
              <w:pStyle w:val="Compact"/>
              <w:jc w:val="left"/>
            </w:pPr>
            <w:r>
              <w:t xml:space="preserve">22</w:t>
            </w:r>
          </w:p>
        </w:tc>
        <w:tc>
          <w:p>
            <w:pPr>
              <w:pStyle w:val="Compact"/>
              <w:jc w:val="left"/>
            </w:pPr>
            <w:r>
              <w:t xml:space="preserve">83</w:t>
            </w:r>
          </w:p>
        </w:tc>
        <w:tc>
          <w:p>
            <w:pPr>
              <w:pStyle w:val="Compact"/>
              <w:jc w:val="left"/>
            </w:pPr>
            <w:r>
              <w:t xml:space="preserve">201</w:t>
            </w:r>
          </w:p>
        </w:tc>
      </w:tr>
      <w:tr>
        <w:tc>
          <w:p>
            <w:pPr>
              <w:pStyle w:val="Compact"/>
              <w:jc w:val="left"/>
            </w:pPr>
            <w:r>
              <w:t xml:space="preserve">Apr-08</w:t>
            </w:r>
          </w:p>
        </w:tc>
        <w:tc>
          <w:p>
            <w:pPr>
              <w:pStyle w:val="Compact"/>
              <w:jc w:val="left"/>
            </w:pPr>
            <w:r>
              <w:t xml:space="preserve">36</w:t>
            </w:r>
          </w:p>
        </w:tc>
        <w:tc>
          <w:p>
            <w:pPr>
              <w:pStyle w:val="Compact"/>
              <w:jc w:val="left"/>
            </w:pPr>
            <w:r>
              <w:t xml:space="preserve">42</w:t>
            </w:r>
          </w:p>
        </w:tc>
        <w:tc>
          <w:p>
            <w:pPr>
              <w:pStyle w:val="Compact"/>
              <w:jc w:val="left"/>
            </w:pPr>
            <w:r>
              <w:t xml:space="preserve">6</w:t>
            </w:r>
          </w:p>
        </w:tc>
        <w:tc>
          <w:p>
            <w:pPr>
              <w:pStyle w:val="Compact"/>
              <w:jc w:val="left"/>
            </w:pPr>
            <w:r>
              <w:t xml:space="preserve">36</w:t>
            </w:r>
          </w:p>
        </w:tc>
        <w:tc>
          <w:p>
            <w:pPr>
              <w:pStyle w:val="Compact"/>
              <w:jc w:val="left"/>
            </w:pPr>
            <w:r>
              <w:t xml:space="preserve">120</w:t>
            </w:r>
          </w:p>
        </w:tc>
      </w:tr>
      <w:tr>
        <w:tc>
          <w:p>
            <w:pPr>
              <w:pStyle w:val="Compact"/>
              <w:jc w:val="left"/>
            </w:pPr>
            <w:r>
              <w:t xml:space="preserve">May-08</w:t>
            </w:r>
          </w:p>
        </w:tc>
        <w:tc>
          <w:p>
            <w:pPr>
              <w:pStyle w:val="Compact"/>
              <w:jc w:val="left"/>
            </w:pPr>
            <w:r>
              <w:t xml:space="preserve">19</w:t>
            </w:r>
          </w:p>
        </w:tc>
        <w:tc>
          <w:p>
            <w:pPr>
              <w:pStyle w:val="Compact"/>
              <w:jc w:val="left"/>
            </w:pPr>
            <w:r>
              <w:t xml:space="preserve">10</w:t>
            </w:r>
          </w:p>
        </w:tc>
        <w:tc>
          <w:p>
            <w:pPr>
              <w:pStyle w:val="Compact"/>
              <w:jc w:val="left"/>
            </w:pPr>
            <w:r>
              <w:t xml:space="preserve">7</w:t>
            </w:r>
          </w:p>
        </w:tc>
        <w:tc>
          <w:p>
            <w:pPr>
              <w:pStyle w:val="Compact"/>
              <w:jc w:val="left"/>
            </w:pPr>
            <w:r>
              <w:t xml:space="preserve">22</w:t>
            </w:r>
          </w:p>
        </w:tc>
        <w:tc>
          <w:p>
            <w:pPr>
              <w:pStyle w:val="Compact"/>
              <w:jc w:val="left"/>
            </w:pPr>
            <w:r>
              <w:t xml:space="preserve">58</w:t>
            </w:r>
          </w:p>
        </w:tc>
      </w:tr>
      <w:tr>
        <w:tc>
          <w:p>
            <w:pPr>
              <w:pStyle w:val="Compact"/>
              <w:jc w:val="left"/>
            </w:pPr>
            <w:r>
              <w:t xml:space="preserve">Jun-08</w:t>
            </w:r>
          </w:p>
        </w:tc>
        <w:tc>
          <w:p>
            <w:pPr>
              <w:pStyle w:val="Compact"/>
              <w:jc w:val="left"/>
            </w:pPr>
            <w:r>
              <w:t xml:space="preserve">21</w:t>
            </w:r>
          </w:p>
        </w:tc>
        <w:tc>
          <w:p>
            <w:pPr>
              <w:pStyle w:val="Compact"/>
              <w:jc w:val="left"/>
            </w:pPr>
            <w:r>
              <w:t xml:space="preserve">141</w:t>
            </w:r>
          </w:p>
        </w:tc>
        <w:tc>
          <w:p>
            <w:pPr>
              <w:pStyle w:val="Compact"/>
              <w:jc w:val="left"/>
            </w:pPr>
            <w:r>
              <w:t xml:space="preserve">14</w:t>
            </w:r>
          </w:p>
        </w:tc>
        <w:tc>
          <w:p>
            <w:pPr>
              <w:pStyle w:val="Compact"/>
              <w:jc w:val="left"/>
            </w:pPr>
            <w:r>
              <w:t xml:space="preserve">84</w:t>
            </w:r>
          </w:p>
        </w:tc>
        <w:tc>
          <w:p>
            <w:pPr>
              <w:pStyle w:val="Compact"/>
              <w:jc w:val="left"/>
            </w:pPr>
            <w:r>
              <w:t xml:space="preserve">260</w:t>
            </w:r>
          </w:p>
        </w:tc>
      </w:tr>
      <w:tr>
        <w:tc>
          <w:p>
            <w:pPr>
              <w:pStyle w:val="Compact"/>
              <w:jc w:val="left"/>
            </w:pPr>
            <w:r>
              <w:t xml:space="preserve">Jul-08</w:t>
            </w:r>
          </w:p>
        </w:tc>
        <w:tc>
          <w:p>
            <w:pPr>
              <w:pStyle w:val="Compact"/>
              <w:jc w:val="left"/>
            </w:pPr>
            <w:r>
              <w:t xml:space="preserve">41</w:t>
            </w:r>
          </w:p>
        </w:tc>
        <w:tc>
          <w:p>
            <w:pPr>
              <w:pStyle w:val="Compact"/>
              <w:jc w:val="left"/>
            </w:pPr>
            <w:r>
              <w:t xml:space="preserve">188</w:t>
            </w:r>
          </w:p>
        </w:tc>
        <w:tc>
          <w:p>
            <w:pPr>
              <w:pStyle w:val="Compact"/>
              <w:jc w:val="left"/>
            </w:pPr>
            <w:r>
              <w:t xml:space="preserve">29</w:t>
            </w:r>
          </w:p>
        </w:tc>
        <w:tc>
          <w:p>
            <w:pPr>
              <w:pStyle w:val="Compact"/>
              <w:jc w:val="left"/>
            </w:pPr>
            <w:r>
              <w:t xml:space="preserve">193</w:t>
            </w:r>
          </w:p>
        </w:tc>
        <w:tc>
          <w:p>
            <w:pPr>
              <w:pStyle w:val="Compact"/>
              <w:jc w:val="left"/>
            </w:pPr>
            <w:r>
              <w:t xml:space="preserve">451</w:t>
            </w:r>
          </w:p>
        </w:tc>
      </w:tr>
      <w:tr>
        <w:tc>
          <w:p>
            <w:pPr>
              <w:pStyle w:val="Compact"/>
              <w:jc w:val="left"/>
            </w:pPr>
            <w:r>
              <w:t xml:space="preserve">Aug-08</w:t>
            </w:r>
          </w:p>
        </w:tc>
        <w:tc>
          <w:p>
            <w:pPr>
              <w:pStyle w:val="Compact"/>
              <w:jc w:val="left"/>
            </w:pPr>
            <w:r>
              <w:t xml:space="preserve">20</w:t>
            </w:r>
          </w:p>
        </w:tc>
        <w:tc>
          <w:p>
            <w:pPr>
              <w:pStyle w:val="Compact"/>
              <w:jc w:val="left"/>
            </w:pPr>
            <w:r>
              <w:t xml:space="preserve">197</w:t>
            </w:r>
          </w:p>
        </w:tc>
        <w:tc>
          <w:p>
            <w:pPr>
              <w:pStyle w:val="Compact"/>
              <w:jc w:val="left"/>
            </w:pPr>
            <w:r>
              <w:t xml:space="preserve">25</w:t>
            </w:r>
          </w:p>
        </w:tc>
        <w:tc>
          <w:p>
            <w:pPr>
              <w:pStyle w:val="Compact"/>
              <w:jc w:val="left"/>
            </w:pPr>
            <w:r>
              <w:t xml:space="preserve">203</w:t>
            </w:r>
          </w:p>
        </w:tc>
        <w:tc>
          <w:p>
            <w:pPr>
              <w:pStyle w:val="Compact"/>
              <w:jc w:val="left"/>
            </w:pPr>
            <w:r>
              <w:t xml:space="preserve">445</w:t>
            </w:r>
          </w:p>
        </w:tc>
      </w:tr>
      <w:tr>
        <w:tc>
          <w:p>
            <w:pPr>
              <w:pStyle w:val="Compact"/>
              <w:jc w:val="left"/>
            </w:pPr>
            <w:r>
              <w:t xml:space="preserve">Sep-08</w:t>
            </w:r>
          </w:p>
        </w:tc>
        <w:tc>
          <w:p>
            <w:pPr>
              <w:pStyle w:val="Compact"/>
              <w:jc w:val="left"/>
            </w:pPr>
            <w:r>
              <w:t xml:space="preserve">15</w:t>
            </w:r>
          </w:p>
        </w:tc>
        <w:tc>
          <w:p>
            <w:pPr>
              <w:pStyle w:val="Compact"/>
              <w:jc w:val="left"/>
            </w:pPr>
            <w:r>
              <w:t xml:space="preserve">63</w:t>
            </w:r>
          </w:p>
        </w:tc>
        <w:tc>
          <w:p>
            <w:pPr>
              <w:pStyle w:val="Compact"/>
              <w:jc w:val="left"/>
            </w:pPr>
            <w:r>
              <w:t xml:space="preserve">19</w:t>
            </w:r>
          </w:p>
        </w:tc>
        <w:tc>
          <w:p>
            <w:pPr>
              <w:pStyle w:val="Compact"/>
              <w:jc w:val="left"/>
            </w:pPr>
            <w:r>
              <w:t xml:space="preserve">49</w:t>
            </w:r>
          </w:p>
        </w:tc>
        <w:tc>
          <w:p>
            <w:pPr>
              <w:pStyle w:val="Compact"/>
              <w:jc w:val="left"/>
            </w:pPr>
            <w:r>
              <w:t xml:space="preserve">146</w:t>
            </w:r>
          </w:p>
        </w:tc>
      </w:tr>
      <w:tr>
        <w:tc>
          <w:p>
            <w:pPr>
              <w:pStyle w:val="Compact"/>
              <w:jc w:val="left"/>
            </w:pPr>
            <w:r>
              <w:t xml:space="preserve">Oct-08</w:t>
            </w:r>
          </w:p>
        </w:tc>
        <w:tc>
          <w:p>
            <w:pPr>
              <w:pStyle w:val="Compact"/>
              <w:jc w:val="left"/>
            </w:pPr>
            <w:r>
              <w:t xml:space="preserve">7</w:t>
            </w:r>
          </w:p>
        </w:tc>
        <w:tc>
          <w:p>
            <w:pPr>
              <w:pStyle w:val="Compact"/>
              <w:jc w:val="left"/>
            </w:pPr>
            <w:r>
              <w:t xml:space="preserve">18</w:t>
            </w:r>
          </w:p>
        </w:tc>
        <w:tc>
          <w:p>
            <w:pPr>
              <w:pStyle w:val="Compact"/>
              <w:jc w:val="left"/>
            </w:pPr>
            <w:r>
              <w:t xml:space="preserve">8</w:t>
            </w:r>
          </w:p>
        </w:tc>
        <w:tc>
          <w:p>
            <w:pPr>
              <w:pStyle w:val="Compact"/>
              <w:jc w:val="left"/>
            </w:pPr>
            <w:r>
              <w:t xml:space="preserve">15</w:t>
            </w:r>
          </w:p>
        </w:tc>
        <w:tc>
          <w:p>
            <w:pPr>
              <w:pStyle w:val="Compact"/>
              <w:jc w:val="left"/>
            </w:pPr>
            <w:r>
              <w:t xml:space="preserve">48</w:t>
            </w:r>
          </w:p>
        </w:tc>
      </w:tr>
      <w:tr>
        <w:tc>
          <w:p>
            <w:pPr>
              <w:pStyle w:val="Compact"/>
              <w:jc w:val="left"/>
            </w:pPr>
            <w:r>
              <w:t xml:space="preserve">Nov-08</w:t>
            </w:r>
          </w:p>
        </w:tc>
        <w:tc>
          <w:p>
            <w:pPr>
              <w:pStyle w:val="Compact"/>
              <w:jc w:val="left"/>
            </w:pPr>
            <w:r>
              <w:t xml:space="preserve">2</w:t>
            </w:r>
          </w:p>
        </w:tc>
        <w:tc>
          <w:p>
            <w:pPr>
              <w:pStyle w:val="Compact"/>
              <w:jc w:val="left"/>
            </w:pPr>
            <w:r>
              <w:t xml:space="preserve">37</w:t>
            </w:r>
          </w:p>
        </w:tc>
        <w:tc>
          <w:p>
            <w:pPr>
              <w:pStyle w:val="Compact"/>
              <w:jc w:val="left"/>
            </w:pPr>
            <w:r>
              <w:t xml:space="preserve">6</w:t>
            </w:r>
          </w:p>
        </w:tc>
        <w:tc>
          <w:p>
            <w:pPr>
              <w:pStyle w:val="Compact"/>
              <w:jc w:val="left"/>
            </w:pPr>
            <w:r>
              <w:t xml:space="preserve">33</w:t>
            </w:r>
          </w:p>
        </w:tc>
        <w:tc>
          <w:p>
            <w:pPr>
              <w:pStyle w:val="Compact"/>
              <w:jc w:val="left"/>
            </w:pPr>
            <w:r>
              <w:t xml:space="preserve">78</w:t>
            </w:r>
          </w:p>
        </w:tc>
      </w:tr>
      <w:tr>
        <w:tc>
          <w:p>
            <w:pPr>
              <w:pStyle w:val="Compact"/>
              <w:jc w:val="left"/>
            </w:pPr>
            <w:r>
              <w:t xml:space="preserve">Dec-08</w:t>
            </w:r>
          </w:p>
        </w:tc>
        <w:tc>
          <w:p>
            <w:pPr>
              <w:pStyle w:val="Compact"/>
              <w:jc w:val="left"/>
            </w:pPr>
            <w:r>
              <w:t xml:space="preserve">18</w:t>
            </w:r>
          </w:p>
        </w:tc>
        <w:tc>
          <w:p>
            <w:pPr>
              <w:pStyle w:val="Compact"/>
              <w:jc w:val="left"/>
            </w:pPr>
            <w:r>
              <w:t xml:space="preserve">127</w:t>
            </w:r>
          </w:p>
        </w:tc>
        <w:tc>
          <w:p>
            <w:pPr>
              <w:pStyle w:val="Compact"/>
              <w:jc w:val="left"/>
            </w:pPr>
            <w:r>
              <w:t xml:space="preserve">30</w:t>
            </w:r>
          </w:p>
        </w:tc>
        <w:tc>
          <w:p>
            <w:pPr>
              <w:pStyle w:val="Compact"/>
              <w:jc w:val="left"/>
            </w:pPr>
            <w:r>
              <w:t xml:space="preserve">121</w:t>
            </w:r>
          </w:p>
        </w:tc>
        <w:tc>
          <w:p>
            <w:pPr>
              <w:pStyle w:val="Compact"/>
              <w:jc w:val="left"/>
            </w:pPr>
            <w:r>
              <w:t xml:space="preserve">296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Total</w:t>
            </w:r>
          </w:p>
        </w:tc>
        <w:tc>
          <w:p>
            <w:pPr>
              <w:pStyle w:val="Compact"/>
              <w:jc w:val="left"/>
            </w:pPr>
            <w:r>
              <w:t xml:space="preserve">275</w:t>
            </w:r>
          </w:p>
        </w:tc>
        <w:tc>
          <w:p>
            <w:pPr>
              <w:pStyle w:val="Compact"/>
              <w:jc w:val="left"/>
            </w:pPr>
            <w:r>
              <w:t xml:space="preserve">1,063</w:t>
            </w:r>
          </w:p>
        </w:tc>
        <w:tc>
          <w:p>
            <w:pPr>
              <w:pStyle w:val="Compact"/>
              <w:jc w:val="left"/>
            </w:pPr>
            <w:r>
              <w:t xml:space="preserve">209</w:t>
            </w:r>
          </w:p>
        </w:tc>
        <w:tc>
          <w:p>
            <w:pPr>
              <w:pStyle w:val="Compact"/>
              <w:jc w:val="left"/>
            </w:pPr>
            <w:r>
              <w:t xml:space="preserve">1,032</w:t>
            </w:r>
          </w:p>
        </w:tc>
        <w:tc>
          <w:p>
            <w:pPr>
              <w:pStyle w:val="Compact"/>
              <w:jc w:val="left"/>
            </w:pPr>
            <w:r>
              <w:t xml:space="preserve">2,579</w:t>
            </w:r>
          </w:p>
        </w:tc>
      </w:tr>
    </w:tbl>
    <w:p>
      <w:pPr>
        <w:pStyle w:val="berschrift2"/>
      </w:pPr>
      <w:bookmarkStart w:id="26" w:name="model-estimation"/>
      <w:r>
        <w:t xml:space="preserve">Model estimation</w:t>
      </w:r>
      <w:bookmarkEnd w:id="26"/>
    </w:p>
    <w:p>
      <w:pPr>
        <w:pStyle w:val="FirstParagraph"/>
      </w:pPr>
      <w:r>
        <w:t xml:space="preserve">Scope of performance measures will be limited on arriving domestic flights as follows:</w:t>
      </w:r>
      <w:r>
        <w:t xml:space="preserve"> </w:t>
      </w:r>
      <w:r>
        <w:t xml:space="preserve">- Arrivals</w:t>
      </w:r>
      <w:r>
        <w:t xml:space="preserve"> </w:t>
      </w:r>
      <w:r>
        <w:t xml:space="preserve">- Domestic flights</w:t>
      </w:r>
      <w:r>
        <w:t xml:space="preserve"> </w:t>
      </w:r>
      <w:r>
        <w:t xml:space="preserve">- Number of flights</w:t>
      </w:r>
      <w:r>
        <w:t xml:space="preserve"> </w:t>
      </w:r>
      <w:r>
        <w:t xml:space="preserve">- Number of passengers</w:t>
      </w:r>
      <w:r>
        <w:t xml:space="preserve"> </w:t>
      </w:r>
      <w:r>
        <w:t xml:space="preserve">- Number of delays coming in / going out</w:t>
      </w:r>
      <w:r>
        <w:t xml:space="preserve"> </w:t>
      </w:r>
      <w:r>
        <w:t xml:space="preserve">- Number of Cancellation</w:t>
      </w:r>
    </w:p>
    <w:p>
      <w:pPr>
        <w:pStyle w:val="Textkrper"/>
      </w:pPr>
      <w:r>
        <w:t xml:space="preserve">Apply financial estimates of the performance using available research/data on:</w:t>
      </w:r>
      <w:r>
        <w:t xml:space="preserve"> </w:t>
      </w:r>
      <w:r>
        <w:t xml:space="preserve">- Lost revenues for cancelled flights at JFK</w:t>
      </w:r>
      <w:r>
        <w:t xml:space="preserve"> </w:t>
      </w:r>
      <w:r>
        <w:t xml:space="preserve">- Estimate delay costs using European proxy studies adjusted for currency parity between Euro and USD</w:t>
      </w:r>
      <w:r>
        <w:t xml:space="preserve"> </w:t>
      </w:r>
      <w:r>
        <w:t xml:space="preserve">- Publicly available blended load factor for airline group (i.e. United Airlines, American Airlines) as opposed to individual airline blended cost.</w:t>
      </w:r>
    </w:p>
    <w:p>
      <w:pPr>
        <w:pStyle w:val="berschrift2"/>
      </w:pPr>
      <w:bookmarkStart w:id="27" w:name="the-process"/>
      <w:r>
        <w:t xml:space="preserve">The process</w:t>
      </w:r>
      <w:bookmarkEnd w:id="27"/>
    </w:p>
    <w:p>
      <w:pPr>
        <w:pStyle w:val="FirstParagraph"/>
      </w:pPr>
      <w:r>
        <w:t xml:space="preserve">For the development of this project we are using CRoss-Industry Standard Process for Data Mining (CRISP-DM) (see Figure </w:t>
      </w:r>
      <w:r>
        <w:t xml:space="preserve">2</w:t>
      </w:r>
      <w:r>
        <w:t xml:space="preserve">) was developed by Daimler Chrysler (then Daimler-Benz), SPSS (then ISL) and NCR in 1999. Compiling the current proposal document is a part of this process (see Table 1), in it’s preparation our team has conducted 2 iteration of the CRISP-DM process.</w:t>
      </w:r>
    </w:p>
    <w:p>
      <w:pPr>
        <w:pStyle w:val="CaptionedFigure"/>
      </w:pPr>
      <w:r>
        <w:drawing>
          <wp:inline>
            <wp:extent cx="5658899" cy="5669585"/>
            <wp:effectExtent b="0" l="0" r="0" t="0"/>
            <wp:docPr descr="Figure 2 CRISP-DM Process Diagramm." title="" id="1" name="Picture"/>
            <a:graphic>
              <a:graphicData uri="http://schemas.openxmlformats.org/drawingml/2006/picture">
                <pic:pic>
                  <pic:nvPicPr>
                    <pic:cNvPr descr="../../images/CRISP-DM_Process_Diagram.png" id="0" name="Picture"/>
                    <pic:cNvPicPr>
                      <a:picLocks noChangeArrowheads="1" noChangeAspect="1"/>
                    </pic:cNvPicPr>
                  </pic:nvPicPr>
                  <pic:blipFill>
                    <a:blip r:embed="rId28"/>
                    <a:stretch>
                      <a:fillRect/>
                    </a:stretch>
                  </pic:blipFill>
                  <pic:spPr bwMode="auto">
                    <a:xfrm>
                      <a:off x="0" y="0"/>
                      <a:ext cx="5658899" cy="5669585"/>
                    </a:xfrm>
                    <a:prstGeom prst="rect">
                      <a:avLst/>
                    </a:prstGeom>
                    <a:noFill/>
                    <a:ln w="9525">
                      <a:noFill/>
                      <a:headEnd/>
                      <a:tailEnd/>
                    </a:ln>
                  </pic:spPr>
                </pic:pic>
              </a:graphicData>
            </a:graphic>
          </wp:inline>
        </w:drawing>
      </w:r>
    </w:p>
    <w:p>
      <w:pPr>
        <w:pStyle w:val="ImageCaption"/>
      </w:pPr>
      <w:r>
        <w:t xml:space="preserve">Figure 2 CRISP-DM Process Diagramm.</w:t>
      </w:r>
    </w:p>
    <w:p>
      <w:pPr>
        <w:pStyle w:val="TableCaption"/>
      </w:pPr>
      <w:r>
        <w:t xml:space="preserve">Proposed Plan Phases</w:t>
      </w:r>
    </w:p>
    <w:tbl>
      <w:tblPr>
        <w:tblStyle w:val="Table"/>
        <w:tblW w:type="pct" w:w="0.0"/>
        <w:tblLook w:firstRow="1"/>
        <w:tblCaption w:val="Proposed Plan Phases"/>
      </w:tblPr>
      <w:tblGrid/>
      <w:tr>
        <w:trPr>
          <w:cnfStyle w:firstRow="1"/>
        </w:trPr>
        <w:tc>
          <w:tcPr>
            <w:tcBorders>
              <w:bottom w:val="single"/>
            </w:tcBorders>
            <w:vAlign w:val="bottom"/>
          </w:tcPr>
          <w:p>
            <w:pPr>
              <w:pStyle w:val="Compact"/>
              <w:jc w:val="left"/>
            </w:pPr>
            <w:r>
              <w:rPr>
                <w:b/>
              </w:rPr>
              <w:t xml:space="preserve">Phase</w:t>
            </w:r>
          </w:p>
        </w:tc>
        <w:tc>
          <w:tcPr>
            <w:tcBorders>
              <w:bottom w:val="single"/>
            </w:tcBorders>
            <w:vAlign w:val="bottom"/>
          </w:tcPr>
          <w:p>
            <w:pPr>
              <w:pStyle w:val="Compact"/>
              <w:jc w:val="left"/>
            </w:pPr>
            <w:r>
              <w:rPr>
                <w:b/>
              </w:rPr>
              <w:t xml:space="preserve">Task Name</w:t>
            </w:r>
          </w:p>
        </w:tc>
        <w:tc>
          <w:tcPr>
            <w:tcBorders>
              <w:bottom w:val="single"/>
            </w:tcBorders>
            <w:vAlign w:val="bottom"/>
          </w:tcPr>
          <w:p>
            <w:pPr>
              <w:pStyle w:val="Compact"/>
              <w:jc w:val="left"/>
            </w:pPr>
            <w:r>
              <w:rPr>
                <w:b/>
              </w:rPr>
              <w:t xml:space="preserve">Schedule</w:t>
            </w:r>
          </w:p>
        </w:tc>
        <w:tc>
          <w:tcPr>
            <w:tcBorders>
              <w:bottom w:val="single"/>
            </w:tcBorders>
            <w:vAlign w:val="bottom"/>
          </w:tcPr>
          <w:p>
            <w:pPr>
              <w:pStyle w:val="Compact"/>
              <w:jc w:val="left"/>
            </w:pPr>
            <w:r>
              <w:rPr>
                <w:b/>
              </w:rPr>
              <w:t xml:space="preserve">Resources</w:t>
            </w:r>
          </w:p>
        </w:tc>
        <w:tc>
          <w:tcPr>
            <w:tcBorders>
              <w:bottom w:val="single"/>
            </w:tcBorders>
            <w:vAlign w:val="bottom"/>
          </w:tcPr>
          <w:p>
            <w:pPr>
              <w:pStyle w:val="Compact"/>
              <w:jc w:val="left"/>
            </w:pPr>
            <w:r>
              <w:rPr>
                <w:b/>
              </w:rPr>
              <w:t xml:space="preserve">Status</w:t>
            </w:r>
          </w:p>
        </w:tc>
      </w:tr>
      <w:tr>
        <w:tc>
          <w:p>
            <w:pPr>
              <w:pStyle w:val="Compact"/>
              <w:jc w:val="left"/>
            </w:pPr>
            <w:r>
              <w:t xml:space="preserve">Business understanding</w:t>
            </w:r>
          </w:p>
        </w:tc>
        <w:tc>
          <w:p>
            <w:pPr>
              <w:pStyle w:val="Compact"/>
            </w:pPr>
          </w:p>
        </w:tc>
        <w:tc>
          <w:p>
            <w:pPr>
              <w:pStyle w:val="Compact"/>
              <w:jc w:val="left"/>
            </w:pPr>
            <w:r>
              <w:t xml:space="preserve">3 days</w:t>
            </w:r>
          </w:p>
        </w:tc>
        <w:tc>
          <w:p>
            <w:pPr>
              <w:pStyle w:val="Compact"/>
              <w:jc w:val="left"/>
            </w:pPr>
            <w:r>
              <w:t xml:space="preserve">All analysts</w:t>
            </w:r>
          </w:p>
        </w:tc>
        <w:tc>
          <w:p>
            <w:pPr>
              <w:pStyle w:val="Compact"/>
              <w:jc w:val="left"/>
            </w:pPr>
            <w:r>
              <w:t xml:space="preserve">Completed</w:t>
            </w:r>
          </w:p>
        </w:tc>
      </w:tr>
      <w:tr>
        <w:tc>
          <w:p>
            <w:pPr>
              <w:pStyle w:val="Compact"/>
              <w:jc w:val="left"/>
            </w:pPr>
            <w:r>
              <w:t xml:space="preserve">Data understanding</w:t>
            </w:r>
          </w:p>
        </w:tc>
        <w:tc>
          <w:p>
            <w:pPr>
              <w:pStyle w:val="Compact"/>
            </w:pPr>
          </w:p>
        </w:tc>
        <w:tc>
          <w:p>
            <w:pPr>
              <w:pStyle w:val="Compact"/>
              <w:jc w:val="left"/>
            </w:pPr>
            <w:r>
              <w:t xml:space="preserve">2 days</w:t>
            </w:r>
          </w:p>
        </w:tc>
        <w:tc>
          <w:p>
            <w:pPr>
              <w:pStyle w:val="Compact"/>
            </w:pPr>
          </w:p>
        </w:tc>
        <w:tc>
          <w:p>
            <w:pPr>
              <w:pStyle w:val="Compact"/>
              <w:jc w:val="left"/>
            </w:pPr>
            <w:r>
              <w:t xml:space="preserve">In progress</w:t>
            </w:r>
          </w:p>
        </w:tc>
      </w:tr>
      <w:tr>
        <w:tc>
          <w:p>
            <w:pPr>
              <w:pStyle w:val="Compact"/>
            </w:pPr>
          </w:p>
        </w:tc>
        <w:tc>
          <w:p>
            <w:pPr>
              <w:pStyle w:val="Compact"/>
              <w:jc w:val="left"/>
            </w:pPr>
            <w:r>
              <w:t xml:space="preserve">Data collection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description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quality check</w:t>
            </w:r>
          </w:p>
        </w:tc>
        <w:tc>
          <w:p>
            <w:pPr>
              <w:pStyle w:val="Compact"/>
            </w:pPr>
          </w:p>
        </w:tc>
        <w:tc>
          <w:p>
            <w:pPr>
              <w:pStyle w:val="Compact"/>
            </w:pPr>
          </w:p>
        </w:tc>
        <w:tc>
          <w:p>
            <w:pPr>
              <w:pStyle w:val="Compact"/>
              <w:jc w:val="left"/>
            </w:pPr>
            <w:r>
              <w:t xml:space="preserve">In progress</w:t>
            </w:r>
          </w:p>
        </w:tc>
      </w:tr>
      <w:tr>
        <w:tc>
          <w:p>
            <w:pPr>
              <w:pStyle w:val="Compact"/>
            </w:pPr>
          </w:p>
        </w:tc>
        <w:tc>
          <w:p>
            <w:pPr>
              <w:pStyle w:val="Compact"/>
              <w:jc w:val="left"/>
            </w:pPr>
            <w:r>
              <w:t xml:space="preserve">Exploratory analysis</w:t>
            </w:r>
          </w:p>
        </w:tc>
        <w:tc>
          <w:p>
            <w:pPr>
              <w:pStyle w:val="Compact"/>
            </w:pPr>
          </w:p>
        </w:tc>
        <w:tc>
          <w:p>
            <w:pPr>
              <w:pStyle w:val="Compact"/>
            </w:pPr>
          </w:p>
        </w:tc>
        <w:tc>
          <w:p>
            <w:pPr>
              <w:pStyle w:val="Compact"/>
              <w:jc w:val="left"/>
            </w:pPr>
            <w:r>
              <w:t xml:space="preserve">In progress</w:t>
            </w:r>
          </w:p>
        </w:tc>
      </w:tr>
      <w:tr>
        <w:tc>
          <w:p>
            <w:pPr>
              <w:pStyle w:val="Compact"/>
              <w:jc w:val="left"/>
            </w:pPr>
            <w:r>
              <w:t xml:space="preserve">Data preparation</w:t>
            </w:r>
          </w:p>
        </w:tc>
        <w:tc>
          <w:p>
            <w:pPr>
              <w:pStyle w:val="Compact"/>
            </w:pPr>
          </w:p>
        </w:tc>
        <w:tc>
          <w:p>
            <w:pPr>
              <w:pStyle w:val="Compact"/>
              <w:jc w:val="left"/>
            </w:pPr>
            <w:r>
              <w:t xml:space="preserve">2 days</w:t>
            </w:r>
          </w:p>
        </w:tc>
        <w:tc>
          <w:p>
            <w:pPr>
              <w:pStyle w:val="Compact"/>
            </w:pPr>
          </w:p>
        </w:tc>
        <w:tc>
          <w:p>
            <w:pPr>
              <w:pStyle w:val="Compact"/>
              <w:jc w:val="left"/>
            </w:pPr>
            <w:r>
              <w:t xml:space="preserve">In progress</w:t>
            </w:r>
          </w:p>
        </w:tc>
      </w:tr>
      <w:tr>
        <w:tc>
          <w:p>
            <w:pPr>
              <w:pStyle w:val="Compact"/>
            </w:pPr>
          </w:p>
        </w:tc>
        <w:tc>
          <w:p>
            <w:pPr>
              <w:pStyle w:val="Compact"/>
              <w:jc w:val="left"/>
            </w:pPr>
            <w:r>
              <w:t xml:space="preserve">Selection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Cleaning</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Construction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Integration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Formatting</w:t>
            </w:r>
          </w:p>
        </w:tc>
        <w:tc>
          <w:p>
            <w:pPr>
              <w:pStyle w:val="Compact"/>
            </w:pPr>
          </w:p>
        </w:tc>
        <w:tc>
          <w:p>
            <w:pPr>
              <w:pStyle w:val="Compact"/>
            </w:pPr>
          </w:p>
        </w:tc>
        <w:tc>
          <w:p>
            <w:pPr>
              <w:pStyle w:val="Compact"/>
              <w:jc w:val="left"/>
            </w:pPr>
            <w:r>
              <w:t xml:space="preserve">2 iterations</w:t>
            </w:r>
          </w:p>
        </w:tc>
      </w:tr>
      <w:tr>
        <w:tc>
          <w:p>
            <w:pPr>
              <w:pStyle w:val="Compact"/>
              <w:jc w:val="left"/>
            </w:pPr>
            <w:r>
              <w:t xml:space="preserve">Modeling</w:t>
            </w:r>
          </w:p>
        </w:tc>
        <w:tc>
          <w:p>
            <w:pPr>
              <w:pStyle w:val="Compact"/>
            </w:pPr>
          </w:p>
        </w:tc>
        <w:tc>
          <w:p>
            <w:pPr>
              <w:pStyle w:val="Compact"/>
              <w:jc w:val="left"/>
            </w:pPr>
            <w:r>
              <w:t xml:space="preserve">5 days</w:t>
            </w:r>
          </w:p>
        </w:tc>
        <w:tc>
          <w:p>
            <w:pPr>
              <w:pStyle w:val="Compact"/>
            </w:pPr>
          </w:p>
        </w:tc>
        <w:tc>
          <w:p>
            <w:pPr>
              <w:pStyle w:val="Compact"/>
              <w:jc w:val="left"/>
            </w:pPr>
            <w:r>
              <w:t xml:space="preserve">Not started</w:t>
            </w:r>
          </w:p>
        </w:tc>
      </w:tr>
      <w:tr>
        <w:tc>
          <w:p>
            <w:pPr>
              <w:pStyle w:val="Compact"/>
            </w:pPr>
          </w:p>
        </w:tc>
        <w:tc>
          <w:p>
            <w:pPr>
              <w:pStyle w:val="Compact"/>
              <w:jc w:val="left"/>
            </w:pPr>
            <w:r>
              <w:t xml:space="preserve">Generate test design</w:t>
            </w:r>
          </w:p>
        </w:tc>
        <w:tc>
          <w:p>
            <w:pPr>
              <w:pStyle w:val="Compact"/>
            </w:pPr>
          </w:p>
        </w:tc>
        <w:tc>
          <w:p>
            <w:pPr>
              <w:pStyle w:val="Compact"/>
            </w:pPr>
          </w:p>
        </w:tc>
        <w:tc>
          <w:p>
            <w:pPr>
              <w:pStyle w:val="Compact"/>
            </w:pPr>
          </w:p>
        </w:tc>
      </w:tr>
      <w:tr>
        <w:tc>
          <w:p>
            <w:pPr>
              <w:pStyle w:val="Compact"/>
            </w:pPr>
          </w:p>
        </w:tc>
        <w:tc>
          <w:p>
            <w:pPr>
              <w:pStyle w:val="Compact"/>
              <w:jc w:val="left"/>
            </w:pPr>
            <w:r>
              <w:t xml:space="preserve">Build model</w:t>
            </w:r>
          </w:p>
        </w:tc>
        <w:tc>
          <w:p>
            <w:pPr>
              <w:pStyle w:val="Compact"/>
            </w:pPr>
          </w:p>
        </w:tc>
        <w:tc>
          <w:p>
            <w:pPr>
              <w:pStyle w:val="Compact"/>
            </w:pPr>
          </w:p>
        </w:tc>
        <w:tc>
          <w:p>
            <w:pPr>
              <w:pStyle w:val="Compact"/>
            </w:pPr>
          </w:p>
        </w:tc>
      </w:tr>
      <w:tr>
        <w:tc>
          <w:p>
            <w:pPr>
              <w:pStyle w:val="Compact"/>
            </w:pPr>
          </w:p>
        </w:tc>
        <w:tc>
          <w:p>
            <w:pPr>
              <w:pStyle w:val="Compact"/>
              <w:jc w:val="left"/>
            </w:pPr>
            <w:r>
              <w:t xml:space="preserve">Interpreter model results</w:t>
            </w:r>
          </w:p>
        </w:tc>
        <w:tc>
          <w:p>
            <w:pPr>
              <w:pStyle w:val="Compact"/>
            </w:pPr>
          </w:p>
        </w:tc>
        <w:tc>
          <w:p>
            <w:pPr>
              <w:pStyle w:val="Compact"/>
            </w:pPr>
          </w:p>
        </w:tc>
        <w:tc>
          <w:p>
            <w:pPr>
              <w:pStyle w:val="Compact"/>
            </w:pPr>
          </w:p>
        </w:tc>
      </w:tr>
      <w:tr>
        <w:tc>
          <w:p>
            <w:pPr>
              <w:pStyle w:val="Compact"/>
            </w:pPr>
          </w:p>
        </w:tc>
        <w:tc>
          <w:p>
            <w:pPr>
              <w:pStyle w:val="Compact"/>
              <w:jc w:val="left"/>
            </w:pPr>
            <w:r>
              <w:t xml:space="preserve">Model evaluation</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pPr>
          </w:p>
        </w:tc>
        <w:tc>
          <w:p>
            <w:pPr>
              <w:pStyle w:val="Compact"/>
            </w:pPr>
          </w:p>
        </w:tc>
      </w:tr>
      <w:tr>
        <w:tc>
          <w:p>
            <w:pPr>
              <w:pStyle w:val="Compact"/>
              <w:jc w:val="left"/>
            </w:pPr>
            <w:r>
              <w:t xml:space="preserve">Evaluation</w:t>
            </w:r>
          </w:p>
        </w:tc>
        <w:tc>
          <w:p>
            <w:pPr>
              <w:pStyle w:val="Compact"/>
            </w:pPr>
          </w:p>
        </w:tc>
        <w:tc>
          <w:p>
            <w:pPr>
              <w:pStyle w:val="Compact"/>
              <w:jc w:val="left"/>
            </w:pPr>
            <w:r>
              <w:t xml:space="preserve">4 days</w:t>
            </w:r>
          </w:p>
        </w:tc>
        <w:tc>
          <w:p>
            <w:pPr>
              <w:pStyle w:val="Compact"/>
            </w:pPr>
          </w:p>
        </w:tc>
        <w:tc>
          <w:p>
            <w:pPr>
              <w:pStyle w:val="Compact"/>
              <w:jc w:val="left"/>
            </w:pPr>
            <w:r>
              <w:t xml:space="preserve">Not started</w:t>
            </w:r>
          </w:p>
        </w:tc>
      </w:tr>
      <w:tr>
        <w:tc>
          <w:p>
            <w:pPr>
              <w:pStyle w:val="Compact"/>
            </w:pPr>
          </w:p>
        </w:tc>
        <w:tc>
          <w:p>
            <w:pPr>
              <w:pStyle w:val="Compact"/>
              <w:jc w:val="left"/>
            </w:pPr>
            <w:r>
              <w:t xml:space="preserve">Assessment of results</w:t>
            </w:r>
          </w:p>
        </w:tc>
        <w:tc>
          <w:p>
            <w:pPr>
              <w:pStyle w:val="Compact"/>
            </w:pPr>
          </w:p>
        </w:tc>
        <w:tc>
          <w:p>
            <w:pPr>
              <w:pStyle w:val="Compact"/>
            </w:pPr>
          </w:p>
        </w:tc>
        <w:tc>
          <w:p>
            <w:pPr>
              <w:pStyle w:val="Compact"/>
            </w:pPr>
          </w:p>
        </w:tc>
      </w:tr>
      <w:tr>
        <w:tc>
          <w:p>
            <w:pPr>
              <w:pStyle w:val="Compact"/>
            </w:pPr>
          </w:p>
        </w:tc>
        <w:tc>
          <w:p>
            <w:pPr>
              <w:pStyle w:val="Compact"/>
              <w:jc w:val="left"/>
            </w:pPr>
            <w:r>
              <w:t xml:space="preserve">Review of process</w:t>
            </w:r>
          </w:p>
        </w:tc>
        <w:tc>
          <w:p>
            <w:pPr>
              <w:pStyle w:val="Compact"/>
            </w:pPr>
          </w:p>
        </w:tc>
        <w:tc>
          <w:p>
            <w:pPr>
              <w:pStyle w:val="Compact"/>
            </w:pPr>
          </w:p>
        </w:tc>
        <w:tc>
          <w:p>
            <w:pPr>
              <w:pStyle w:val="Compact"/>
            </w:pPr>
          </w:p>
        </w:tc>
      </w:tr>
      <w:tr>
        <w:tc>
          <w:p>
            <w:pPr>
              <w:pStyle w:val="Compact"/>
            </w:pPr>
          </w:p>
        </w:tc>
        <w:tc>
          <w:p>
            <w:pPr>
              <w:pStyle w:val="Compact"/>
              <w:jc w:val="left"/>
            </w:pPr>
            <w:r>
              <w:t xml:space="preserve">Determine actions</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pPr>
          </w:p>
        </w:tc>
        <w:tc>
          <w:p>
            <w:pPr>
              <w:pStyle w:val="Compact"/>
            </w:pPr>
          </w:p>
        </w:tc>
      </w:tr>
      <w:tr>
        <w:tc>
          <w:p>
            <w:pPr>
              <w:pStyle w:val="Compact"/>
              <w:jc w:val="left"/>
            </w:pPr>
            <w:r>
              <w:t xml:space="preserve">Deployment</w:t>
            </w:r>
          </w:p>
        </w:tc>
        <w:tc>
          <w:p>
            <w:pPr>
              <w:pStyle w:val="Compact"/>
            </w:pPr>
          </w:p>
        </w:tc>
        <w:tc>
          <w:p>
            <w:pPr>
              <w:pStyle w:val="Compact"/>
              <w:jc w:val="left"/>
            </w:pPr>
            <w:r>
              <w:t xml:space="preserve">1 day</w:t>
            </w:r>
          </w:p>
        </w:tc>
        <w:tc>
          <w:p>
            <w:pPr>
              <w:pStyle w:val="Compact"/>
            </w:pPr>
          </w:p>
        </w:tc>
        <w:tc>
          <w:p>
            <w:pPr>
              <w:pStyle w:val="Compact"/>
              <w:jc w:val="left"/>
            </w:pPr>
            <w:r>
              <w:t xml:space="preserve">Not started</w:t>
            </w:r>
          </w:p>
        </w:tc>
      </w:tr>
      <w:tr>
        <w:tc>
          <w:p>
            <w:pPr>
              <w:pStyle w:val="Compact"/>
            </w:pPr>
          </w:p>
        </w:tc>
        <w:tc>
          <w:p>
            <w:pPr>
              <w:pStyle w:val="Compact"/>
              <w:jc w:val="left"/>
            </w:pPr>
            <w:r>
              <w:t xml:space="preserve">Deployment plan</w:t>
            </w:r>
          </w:p>
        </w:tc>
        <w:tc>
          <w:p>
            <w:pPr>
              <w:pStyle w:val="Compact"/>
            </w:pPr>
          </w:p>
        </w:tc>
        <w:tc>
          <w:p>
            <w:pPr>
              <w:pStyle w:val="Compact"/>
            </w:pPr>
          </w:p>
        </w:tc>
        <w:tc>
          <w:p>
            <w:pPr>
              <w:pStyle w:val="Compact"/>
            </w:pPr>
          </w:p>
        </w:tc>
      </w:tr>
      <w:tr>
        <w:tc>
          <w:p>
            <w:pPr>
              <w:pStyle w:val="Compact"/>
            </w:pPr>
          </w:p>
        </w:tc>
        <w:tc>
          <w:p>
            <w:pPr>
              <w:pStyle w:val="Compact"/>
              <w:jc w:val="left"/>
            </w:pPr>
            <w:r>
              <w:t xml:space="preserve">Maintenance plan</w:t>
            </w:r>
          </w:p>
        </w:tc>
        <w:tc>
          <w:p>
            <w:pPr>
              <w:pStyle w:val="Compact"/>
            </w:pPr>
          </w:p>
        </w:tc>
        <w:tc>
          <w:p>
            <w:pPr>
              <w:pStyle w:val="Compact"/>
            </w:pPr>
          </w:p>
        </w:tc>
        <w:tc>
          <w:p>
            <w:pPr>
              <w:pStyle w:val="Compact"/>
            </w:pPr>
          </w:p>
        </w:tc>
      </w:tr>
      <w:tr>
        <w:tc>
          <w:p>
            <w:pPr>
              <w:pStyle w:val="Compact"/>
            </w:pPr>
          </w:p>
        </w:tc>
        <w:tc>
          <w:p>
            <w:pPr>
              <w:pStyle w:val="Compact"/>
              <w:jc w:val="left"/>
            </w:pPr>
            <w:r>
              <w:t xml:space="preserve">Final report</w:t>
            </w:r>
          </w:p>
        </w:tc>
        <w:tc>
          <w:p>
            <w:pPr>
              <w:pStyle w:val="Compact"/>
            </w:pPr>
          </w:p>
        </w:tc>
        <w:tc>
          <w:p>
            <w:pPr>
              <w:pStyle w:val="Compact"/>
            </w:pPr>
          </w:p>
        </w:tc>
        <w:tc>
          <w:p>
            <w:pPr>
              <w:pStyle w:val="Compact"/>
            </w:pPr>
          </w:p>
        </w:tc>
      </w:tr>
      <w:tr>
        <w:tc>
          <w:p>
            <w:pPr>
              <w:pStyle w:val="Compact"/>
            </w:pPr>
          </w:p>
        </w:tc>
        <w:tc>
          <w:p>
            <w:pPr>
              <w:pStyle w:val="Compact"/>
              <w:jc w:val="left"/>
            </w:pPr>
            <w:r>
              <w:t xml:space="preserve">Review project</w:t>
            </w:r>
          </w:p>
        </w:tc>
        <w:tc>
          <w:p>
            <w:pPr>
              <w:pStyle w:val="Compact"/>
            </w:pPr>
          </w:p>
        </w:tc>
        <w:tc>
          <w:p>
            <w:pPr>
              <w:pStyle w:val="Compact"/>
            </w:pPr>
          </w:p>
        </w:tc>
        <w:tc>
          <w:p>
            <w:pPr>
              <w:pStyle w:val="Compact"/>
            </w:pPr>
          </w:p>
        </w:tc>
      </w:tr>
    </w:tbl>
    <w:p>
      <w:pPr>
        <w:pStyle w:val="berschrift1"/>
      </w:pPr>
      <w:bookmarkStart w:id="29" w:name="potential-risks"/>
      <w:r>
        <w:t xml:space="preserve">Potential Risks</w:t>
      </w:r>
      <w:bookmarkEnd w:id="29"/>
    </w:p>
    <w:p>
      <w:pPr>
        <w:pStyle w:val="FirstParagraph"/>
      </w:pPr>
      <w:r>
        <w:t xml:space="preserve">Use of assumptions including past performance to predict future performance. Simplifying cost estimates such as aggregate load factors and blended costs. Reliance of public data without management inputs. Data did not exclude normalization of data for abnormal, one-time events.</w:t>
      </w:r>
    </w:p>
    <w:p>
      <w:pPr>
        <w:pStyle w:val="berschrift1"/>
      </w:pPr>
      <w:bookmarkStart w:id="30" w:name="costbenefit-analysis"/>
      <w:r>
        <w:t xml:space="preserve">Cost/benefit analysis</w:t>
      </w:r>
      <w:bookmarkEnd w:id="30"/>
    </w:p>
    <w:p>
      <w:pPr>
        <w:pStyle w:val="FirstParagraph"/>
      </w:pPr>
      <w:r>
        <w:t xml:space="preserve">Understanding gate performance of airlines enable airport management to proper plan airline gate assignments optimally that reduces lost revenues, maximizes the use of gate facilities and defers/avoids expansion of capex due to inefficient use.</w:t>
      </w:r>
    </w:p>
    <w:p>
      <w:pPr>
        <w:pStyle w:val="berschrift1"/>
      </w:pPr>
      <w:bookmarkStart w:id="31" w:name="conclusion"/>
      <w:r>
        <w:t xml:space="preserve">Conclusion</w:t>
      </w:r>
      <w:bookmarkEnd w:id="31"/>
    </w:p>
    <w:p>
      <w:pPr>
        <w:pStyle w:val="FirstParagraph"/>
      </w:pPr>
      <w:r>
        <w:t xml:space="preserve">Airports perform complex operations that involve close coordination between the airlines, passengers and airport authority. Optimizing gate operations benefit all these stakeholders; Airlines can avoid the direct cost of delays. Passengers are able to have a better airport experience. Airports are able to maximize the use of gate facilities and avoid unnecessary capital builds.</w:t>
      </w:r>
    </w:p>
    <w:p>
      <w:pPr>
        <w:pStyle w:val="berschrift1"/>
      </w:pPr>
      <w:bookmarkStart w:id="32" w:name="references"/>
      <w:r>
        <w:t xml:space="preserve">References</w:t>
      </w:r>
      <w:bookmarkEnd w:id="32"/>
    </w:p>
    <w:bookmarkStart w:id="55" w:name="refs"/>
    <w:bookmarkStart w:id="34" w:name="ref-noauthor_airline_nodate"/>
    <w:p>
      <w:pPr>
        <w:pStyle w:val="FirstParagraph"/>
      </w:pPr>
      <w:r>
        <w:t xml:space="preserve">Airline on-time performance reports. (n.d.).</w:t>
      </w:r>
      <w:r>
        <w:t xml:space="preserve"> </w:t>
      </w:r>
      <w:r>
        <w:rPr>
          <w:i/>
        </w:rPr>
        <w:t xml:space="preserve">FlightStats, Inc.</w:t>
      </w:r>
      <w:r>
        <w:t xml:space="preserve"> </w:t>
      </w:r>
      <w:r>
        <w:t xml:space="preserve">Retrieved from</w:t>
      </w:r>
      <w:r>
        <w:t xml:space="preserve"> </w:t>
      </w:r>
      <w:hyperlink r:id="rId33">
        <w:r>
          <w:rPr>
            <w:rStyle w:val="Hyperlink"/>
          </w:rPr>
          <w:t xml:space="preserve">https://www.flightstats.com/company/monthly-performance-reports/airlines/</w:t>
        </w:r>
      </w:hyperlink>
    </w:p>
    <w:bookmarkEnd w:id="34"/>
    <w:bookmarkStart w:id="36" w:name="ref-azmi_solving_2016"/>
    <w:p>
      <w:pPr>
        <w:pStyle w:val="Textkrper"/>
      </w:pPr>
      <w:r>
        <w:t xml:space="preserve">Azmi, K. Z. M., Razali, S., Ibrahim, Z., Aziz, N. A. A., &amp; Aziz, N. H. A. (2016). Solving Airport Gate Allocation Problem Using Angle Modulated Simulated Kalman Filter. In (p. 11). Putrajaya Marriott Hotel, MALAYSIA. Retrieved from</w:t>
      </w:r>
      <w:r>
        <w:t xml:space="preserve"> </w:t>
      </w:r>
      <w:hyperlink r:id="rId35">
        <w:r>
          <w:rPr>
            <w:rStyle w:val="Hyperlink"/>
          </w:rPr>
          <w:t xml:space="preserve">http://umpir.ump.edu.my/11910/1/Solving%20Airport%20Gate%20Allocation%20Problem%20using%20Simulated%20Kalman%20Filter.pdf</w:t>
        </w:r>
      </w:hyperlink>
    </w:p>
    <w:bookmarkEnd w:id="36"/>
    <w:bookmarkStart w:id="38" w:name="ref-barnhart_demand_2012"/>
    <w:p>
      <w:pPr>
        <w:pStyle w:val="Textkrper"/>
      </w:pPr>
      <w:r>
        <w:t xml:space="preserve">Barnhart, C., Fearing, D., Odoni, A., &amp; Vaze, V. (2012). Demand and capacity management in air transportation.</w:t>
      </w:r>
      <w:r>
        <w:t xml:space="preserve"> </w:t>
      </w:r>
      <w:r>
        <w:rPr>
          <w:i/>
        </w:rPr>
        <w:t xml:space="preserve">EURO Journal on Transportation and Logistics</w:t>
      </w:r>
      <w:r>
        <w:t xml:space="preserve">,</w:t>
      </w:r>
      <w:r>
        <w:t xml:space="preserve"> </w:t>
      </w:r>
      <w:r>
        <w:rPr>
          <w:i/>
        </w:rPr>
        <w:t xml:space="preserve">1</w:t>
      </w:r>
      <w:r>
        <w:t xml:space="preserve">(1-2), 135–155. doi:</w:t>
      </w:r>
      <w:hyperlink r:id="rId37">
        <w:r>
          <w:rPr>
            <w:rStyle w:val="Hyperlink"/>
          </w:rPr>
          <w:t xml:space="preserve">10.1007/s13676-012-0006-9</w:t>
        </w:r>
      </w:hyperlink>
    </w:p>
    <w:bookmarkEnd w:id="38"/>
    <w:bookmarkStart w:id="40" w:name="ref-bihr_conceptual_1990"/>
    <w:p>
      <w:pPr>
        <w:pStyle w:val="Textkrper"/>
      </w:pPr>
      <w:r>
        <w:t xml:space="preserve">Bihr, R. A. (1990). A conceptual solution to the aircraft gate assignment problem using 0, 1 linear programming.</w:t>
      </w:r>
      <w:r>
        <w:t xml:space="preserve"> </w:t>
      </w:r>
      <w:r>
        <w:rPr>
          <w:i/>
        </w:rPr>
        <w:t xml:space="preserve">Computers &amp; Industrial Engineering</w:t>
      </w:r>
      <w:r>
        <w:t xml:space="preserve">,</w:t>
      </w:r>
      <w:r>
        <w:t xml:space="preserve"> </w:t>
      </w:r>
      <w:r>
        <w:rPr>
          <w:i/>
        </w:rPr>
        <w:t xml:space="preserve">19</w:t>
      </w:r>
      <w:r>
        <w:t xml:space="preserve">(1-4), 280–284. doi:</w:t>
      </w:r>
      <w:hyperlink r:id="rId39">
        <w:r>
          <w:rPr>
            <w:rStyle w:val="Hyperlink"/>
          </w:rPr>
          <w:t xml:space="preserve">10.1016/0360-8352(90)90122-3</w:t>
        </w:r>
      </w:hyperlink>
    </w:p>
    <w:bookmarkEnd w:id="40"/>
    <w:bookmarkStart w:id="42" w:name="ref-cook_european_nodate"/>
    <w:p>
      <w:pPr>
        <w:pStyle w:val="Textkrper"/>
      </w:pPr>
      <w:r>
        <w:t xml:space="preserve">Cook, A., &amp; Tanner, G. (n.d.). European airline delay cost reference values, 86. Retrieved from</w:t>
      </w:r>
      <w:r>
        <w:t xml:space="preserve"> </w:t>
      </w:r>
      <w:hyperlink r:id="rId41">
        <w:r>
          <w:rPr>
            <w:rStyle w:val="Hyperlink"/>
          </w:rPr>
          <w:t xml:space="preserve">http://www.eurocontrol.int/sites/default/files/publication/files/european-airline-delay-cost-reference-values-final-report-v3.2.pdf</w:t>
        </w:r>
      </w:hyperlink>
    </w:p>
    <w:bookmarkEnd w:id="42"/>
    <w:bookmarkStart w:id="44" w:name="ref-noauthor_data_nodate"/>
    <w:p>
      <w:pPr>
        <w:pStyle w:val="Textkrper"/>
      </w:pPr>
      <w:r>
        <w:t xml:space="preserve">Data elements. (n.d.). Retrieved from</w:t>
      </w:r>
      <w:r>
        <w:t xml:space="preserve"> </w:t>
      </w:r>
      <w:hyperlink r:id="rId43">
        <w:r>
          <w:rPr>
            <w:rStyle w:val="Hyperlink"/>
          </w:rPr>
          <w:t xml:space="preserve">https://www.transtats.bts.gov/data_elements.aspx?data=5</w:t>
        </w:r>
      </w:hyperlink>
    </w:p>
    <w:bookmarkEnd w:id="44"/>
    <w:bookmarkStart w:id="46" w:name="ref-ding_airport_nodate"/>
    <w:p>
      <w:pPr>
        <w:pStyle w:val="Textkrper"/>
      </w:pPr>
      <w:r>
        <w:t xml:space="preserve">Ding, H., Lim, A., Rodrigues, B., &amp; Zhu, Y. (n.d.). THE AIRPORT GATE ASSIGNMENT PROBLEM, 6. Retrieved from</w:t>
      </w:r>
      <w:r>
        <w:t xml:space="preserve"> </w:t>
      </w:r>
      <w:hyperlink r:id="rId45">
        <w:r>
          <w:rPr>
            <w:rStyle w:val="Hyperlink"/>
          </w:rPr>
          <w:t xml:space="preserve">http://citeseerx.ist.psu.edu/viewdoc/download?doi=10.1.1.5.5375&amp;rep=rep1&amp;type=pdf</w:t>
        </w:r>
      </w:hyperlink>
    </w:p>
    <w:bookmarkEnd w:id="46"/>
    <w:bookmarkStart w:id="48" w:name="ref-li_airport_nodate"/>
    <w:p>
      <w:pPr>
        <w:pStyle w:val="Textkrper"/>
      </w:pPr>
      <w:r>
        <w:t xml:space="preserve">Li, C. (n.d.). Airport Gate Assignment: New Model and Implementation, 5. Retrieved from</w:t>
      </w:r>
      <w:r>
        <w:t xml:space="preserve"> </w:t>
      </w:r>
      <w:hyperlink r:id="rId47">
        <w:r>
          <w:rPr>
            <w:rStyle w:val="Hyperlink"/>
          </w:rPr>
          <w:t xml:space="preserve">https://pdfs.semanticscholar.org/c43e/d93dce9e2be1c3649a525b67d4f3345ab31c.pdf</w:t>
        </w:r>
      </w:hyperlink>
    </w:p>
    <w:bookmarkEnd w:id="48"/>
    <w:bookmarkStart w:id="50" w:name="ref-noauthor_optimizing_1998"/>
    <w:p>
      <w:pPr>
        <w:pStyle w:val="Textkrper"/>
      </w:pPr>
      <w:r>
        <w:t xml:space="preserve">Optimizing gate assignments at airport terminals. (1998).</w:t>
      </w:r>
      <w:r>
        <w:t xml:space="preserve"> </w:t>
      </w:r>
      <w:r>
        <w:rPr>
          <w:i/>
        </w:rPr>
        <w:t xml:space="preserve">Transportation Research Part A: Policy and Practice</w:t>
      </w:r>
      <w:r>
        <w:t xml:space="preserve">,</w:t>
      </w:r>
      <w:r>
        <w:t xml:space="preserve"> </w:t>
      </w:r>
      <w:r>
        <w:rPr>
          <w:i/>
        </w:rPr>
        <w:t xml:space="preserve">32</w:t>
      </w:r>
      <w:r>
        <w:t xml:space="preserve">(6), 437–454. doi:</w:t>
      </w:r>
      <w:hyperlink r:id="rId49">
        <w:r>
          <w:rPr>
            <w:rStyle w:val="Hyperlink"/>
          </w:rPr>
          <w:t xml:space="preserve">10.1016/S0965-8564(98)00005-6</w:t>
        </w:r>
      </w:hyperlink>
    </w:p>
    <w:bookmarkEnd w:id="50"/>
    <w:bookmarkStart w:id="52" w:name="ref-noauthor_ost_r_nodate"/>
    <w:p>
      <w:pPr>
        <w:pStyle w:val="Textkrper"/>
      </w:pPr>
      <w:r>
        <w:t xml:space="preserve">OST_R BTS Title from h2. (n.d.). Retrieved from</w:t>
      </w:r>
      <w:r>
        <w:t xml:space="preserve"> </w:t>
      </w:r>
      <w:hyperlink r:id="rId51">
        <w:r>
          <w:rPr>
            <w:rStyle w:val="Hyperlink"/>
          </w:rPr>
          <w:t xml:space="preserve">https://www.transtats.bts.gov/OT_Delay/OT_DelayCause1.asp?pn=1</w:t>
        </w:r>
      </w:hyperlink>
    </w:p>
    <w:bookmarkEnd w:id="52"/>
    <w:bookmarkStart w:id="54" w:name="ref-riedel_approach_2006"/>
    <w:p>
      <w:pPr>
        <w:pStyle w:val="Textkrper"/>
      </w:pPr>
      <w:r>
        <w:t xml:space="preserve">Riedel, R. (2006, June).</w:t>
      </w:r>
      <w:r>
        <w:t xml:space="preserve"> </w:t>
      </w:r>
      <w:r>
        <w:rPr>
          <w:i/>
        </w:rPr>
        <w:t xml:space="preserve">An Approach to Predict Operational Performance of Airline Schedules Using Aircraft Assignment Key Performance Indicators</w:t>
      </w:r>
      <w:r>
        <w:t xml:space="preserve"> </w:t>
      </w:r>
      <w:r>
        <w:t xml:space="preserve">(PhD thesis). MIT, Boston, MA. Retrieved from</w:t>
      </w:r>
      <w:r>
        <w:t xml:space="preserve"> </w:t>
      </w:r>
      <w:hyperlink r:id="rId53">
        <w:r>
          <w:rPr>
            <w:rStyle w:val="Hyperlink"/>
          </w:rPr>
          <w:t xml:space="preserve">https://dspace.mit.edu/bitstream/handle/1721.1/35566/73829227-MIT.pdf;sequence=2</w:t>
        </w:r>
      </w:hyperlink>
    </w:p>
    <w:bookmarkEnd w:id="54"/>
    <w:bookmarkEnd w:id="55"/>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jpg" /><Relationship Type="http://schemas.openxmlformats.org/officeDocument/2006/relationships/hyperlink" Id="rId45" Target="http://citeseerx.ist.psu.edu/viewdoc/download?doi=10.1.1.5.5375&amp;rep=rep1&amp;type=pdf" TargetMode="External" /><Relationship Type="http://schemas.openxmlformats.org/officeDocument/2006/relationships/hyperlink" Id="rId35" Target="http://umpir.ump.edu.my/11910/1/Solving%20Airport%20Gate%20Allocation%20Problem%20using%20Simulated%20Kalman%20Filter.pdf" TargetMode="External" /><Relationship Type="http://schemas.openxmlformats.org/officeDocument/2006/relationships/hyperlink" Id="rId41" Target="http://www.eurocontrol.int/sites/default/files/publication/files/european-airline-delay-cost-reference-values-final-report-v3.2.pdf" TargetMode="External" /><Relationship Type="http://schemas.openxmlformats.org/officeDocument/2006/relationships/hyperlink" Id="rId37" Target="https://doi.org/10.1007/s13676-012-0006-9" TargetMode="External" /><Relationship Type="http://schemas.openxmlformats.org/officeDocument/2006/relationships/hyperlink" Id="rId39" Target="https://doi.org/10.1016/0360-8352(90)90122-3" TargetMode="External" /><Relationship Type="http://schemas.openxmlformats.org/officeDocument/2006/relationships/hyperlink" Id="rId49" Target="https://doi.org/10.1016/S0965-8564(98)00005-6" TargetMode="External" /><Relationship Type="http://schemas.openxmlformats.org/officeDocument/2006/relationships/hyperlink" Id="rId53" Target="https://dspace.mit.edu/bitstream/handle/1721.1/35566/73829227-MIT.pdf;sequence=2" TargetMode="External" /><Relationship Type="http://schemas.openxmlformats.org/officeDocument/2006/relationships/hyperlink" Id="rId47" Target="https://pdfs.semanticscholar.org/c43e/d93dce9e2be1c3649a525b67d4f3345ab31c.pdf" TargetMode="External" /><Relationship Type="http://schemas.openxmlformats.org/officeDocument/2006/relationships/hyperlink" Id="rId33" Target="https://www.flightstats.com/company/monthly-performance-reports/airlines/" TargetMode="External" /><Relationship Type="http://schemas.openxmlformats.org/officeDocument/2006/relationships/hyperlink" Id="rId51" Target="https://www.transtats.bts.gov/OT_Delay/OT_DelayCause1.asp?pn=1" TargetMode="External" /><Relationship Type="http://schemas.openxmlformats.org/officeDocument/2006/relationships/hyperlink" Id="rId43" Target="https://www.transtats.bts.gov/data_elements.aspx?data=5" TargetMode="External" /></Relationships>
</file>

<file path=word/_rels/footnotes.xml.rels><?xml version="1.0" encoding="UTF-8"?>
<Relationships xmlns="http://schemas.openxmlformats.org/package/2006/relationships"><Relationship Type="http://schemas.openxmlformats.org/officeDocument/2006/relationships/hyperlink" Id="rId45" Target="http://citeseerx.ist.psu.edu/viewdoc/download?doi=10.1.1.5.5375&amp;rep=rep1&amp;type=pdf" TargetMode="External" /><Relationship Type="http://schemas.openxmlformats.org/officeDocument/2006/relationships/hyperlink" Id="rId35" Target="http://umpir.ump.edu.my/11910/1/Solving%20Airport%20Gate%20Allocation%20Problem%20using%20Simulated%20Kalman%20Filter.pdf" TargetMode="External" /><Relationship Type="http://schemas.openxmlformats.org/officeDocument/2006/relationships/hyperlink" Id="rId41" Target="http://www.eurocontrol.int/sites/default/files/publication/files/european-airline-delay-cost-reference-values-final-report-v3.2.pdf" TargetMode="External" /><Relationship Type="http://schemas.openxmlformats.org/officeDocument/2006/relationships/hyperlink" Id="rId37" Target="https://doi.org/10.1007/s13676-012-0006-9" TargetMode="External" /><Relationship Type="http://schemas.openxmlformats.org/officeDocument/2006/relationships/hyperlink" Id="rId39" Target="https://doi.org/10.1016/0360-8352(90)90122-3" TargetMode="External" /><Relationship Type="http://schemas.openxmlformats.org/officeDocument/2006/relationships/hyperlink" Id="rId49" Target="https://doi.org/10.1016/S0965-8564(98)00005-6" TargetMode="External" /><Relationship Type="http://schemas.openxmlformats.org/officeDocument/2006/relationships/hyperlink" Id="rId53" Target="https://dspace.mit.edu/bitstream/handle/1721.1/35566/73829227-MIT.pdf;sequence=2" TargetMode="External" /><Relationship Type="http://schemas.openxmlformats.org/officeDocument/2006/relationships/hyperlink" Id="rId47" Target="https://pdfs.semanticscholar.org/c43e/d93dce9e2be1c3649a525b67d4f3345ab31c.pdf" TargetMode="External" /><Relationship Type="http://schemas.openxmlformats.org/officeDocument/2006/relationships/hyperlink" Id="rId33" Target="https://www.flightstats.com/company/monthly-performance-reports/airlines/" TargetMode="External" /><Relationship Type="http://schemas.openxmlformats.org/officeDocument/2006/relationships/hyperlink" Id="rId51" Target="https://www.transtats.bts.gov/OT_Delay/OT_DelayCause1.asp?pn=1" TargetMode="External" /><Relationship Type="http://schemas.openxmlformats.org/officeDocument/2006/relationships/hyperlink" Id="rId43" Target="https://www.transtats.bts.gov/data_elements.aspx?dat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 - Group 1, course CSDA1000SUMA18</dc:title>
  <dc:creator/>
  <cp:keywords/>
  <dcterms:created xsi:type="dcterms:W3CDTF">2018-06-11T03:46:36Z</dcterms:created>
  <dcterms:modified xsi:type="dcterms:W3CDTF">2018-06-11T03:46:36Z</dcterms:modified>
</cp:coreProperties>
</file>