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1E838B4D" w:rsidR="004D047E" w:rsidRPr="00887221" w:rsidRDefault="00DC59AC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A85B08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6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6BA25B30" w:rsidR="00450F19" w:rsidRPr="00333FC4" w:rsidRDefault="00DC59AC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C59AC">
              <w:rPr>
                <w:rFonts w:ascii="Verdana" w:hAnsi="Verdana"/>
                <w:sz w:val="20"/>
                <w:szCs w:val="20"/>
              </w:rPr>
              <w:t>Alexsandro Santos de Mesquita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12837904" w:rsidR="00450F19" w:rsidRPr="00333FC4" w:rsidRDefault="00450F19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3AD02182" w:rsidR="00450F19" w:rsidRPr="00333FC4" w:rsidRDefault="00DC59AC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 w:rsidRPr="00DC59AC">
              <w:rPr>
                <w:rFonts w:ascii="Verdana" w:hAnsi="Verdana"/>
                <w:sz w:val="20"/>
                <w:szCs w:val="20"/>
              </w:rPr>
              <w:t>121543003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558DB2E2" w:rsidR="00450F19" w:rsidRPr="00333FC4" w:rsidRDefault="00DC59AC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CLARO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DC59AC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1501B051" w:rsidR="003F3F37" w:rsidRPr="00333FC4" w:rsidRDefault="00DC59AC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FAN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0ED34187" w14:textId="7F8FF2A1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Marca: </w:t>
            </w:r>
            <w:r w:rsidR="00DC59AC">
              <w:rPr>
                <w:rFonts w:ascii="Verdana" w:hAnsi="Verdana"/>
                <w:sz w:val="16"/>
                <w:szCs w:val="16"/>
                <w:lang w:val="es-ES"/>
              </w:rPr>
              <w:t>Padtec</w:t>
            </w:r>
          </w:p>
          <w:p w14:paraId="59858B4B" w14:textId="5061B51F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Modelo: </w:t>
            </w:r>
            <w:r w:rsidR="00DC59AC">
              <w:rPr>
                <w:rFonts w:ascii="Verdana" w:hAnsi="Verdana"/>
                <w:sz w:val="16"/>
                <w:szCs w:val="16"/>
                <w:lang w:val="es-ES"/>
              </w:rPr>
              <w:t>FAN G8</w:t>
            </w:r>
          </w:p>
          <w:p w14:paraId="20DF3948" w14:textId="71B3C15F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Serie: </w:t>
            </w:r>
            <w:r w:rsidR="002550A0">
              <w:rPr>
                <w:rFonts w:ascii="Verdana" w:hAnsi="Verdana"/>
                <w:sz w:val="16"/>
                <w:szCs w:val="16"/>
                <w:lang w:val="es-ES"/>
              </w:rPr>
              <w:t>9028911068594607</w:t>
            </w: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498C7AE0" w:rsidR="003F3F37" w:rsidRPr="00333FC4" w:rsidRDefault="00EF3F94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2DC36D2F" w:rsidR="003F3F37" w:rsidRPr="00333FC4" w:rsidRDefault="00EF3F94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7B07A747" w:rsidR="003F3F37" w:rsidRPr="00333FC4" w:rsidRDefault="00EF3F94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15F45A" wp14:editId="02F51BB6">
                      <wp:simplePos x="0" y="0"/>
                      <wp:positionH relativeFrom="column">
                        <wp:posOffset>43894</wp:posOffset>
                      </wp:positionH>
                      <wp:positionV relativeFrom="paragraph">
                        <wp:posOffset>1454841</wp:posOffset>
                      </wp:positionV>
                      <wp:extent cx="3193761" cy="2644815"/>
                      <wp:effectExtent l="0" t="0" r="26035" b="2222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93761" cy="26448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E77B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.45pt;margin-top:114.55pt;width:251.5pt;height:208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"/>
                  </w:pict>
                </mc:Fallback>
              </mc:AlternateContent>
            </w:r>
            <w:r w:rsidR="00DC59AC">
              <w:rPr>
                <w:rFonts w:ascii="Verdana" w:hAnsi="Verdana"/>
                <w:sz w:val="16"/>
                <w:szCs w:val="16"/>
              </w:rPr>
              <w:t>FAN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54EA212" w14:textId="704BC6F4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Marca: </w:t>
            </w:r>
            <w:r w:rsidR="00DC59AC">
              <w:rPr>
                <w:rFonts w:ascii="Verdana" w:hAnsi="Verdana"/>
                <w:sz w:val="16"/>
                <w:szCs w:val="16"/>
                <w:lang w:val="es-ES"/>
              </w:rPr>
              <w:t>Padtec</w:t>
            </w:r>
          </w:p>
          <w:p w14:paraId="14AC8B52" w14:textId="67D8F6B4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Modelo: </w:t>
            </w:r>
            <w:r w:rsidR="00DC59AC">
              <w:rPr>
                <w:rFonts w:ascii="Verdana" w:hAnsi="Verdana"/>
                <w:sz w:val="16"/>
                <w:szCs w:val="16"/>
                <w:lang w:val="es-ES"/>
              </w:rPr>
              <w:t>FAN G8</w:t>
            </w:r>
          </w:p>
          <w:p w14:paraId="68300C48" w14:textId="7042A20C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4BEB19" wp14:editId="27976FBC">
                      <wp:simplePos x="0" y="0"/>
                      <wp:positionH relativeFrom="column">
                        <wp:posOffset>23639</wp:posOffset>
                      </wp:positionH>
                      <wp:positionV relativeFrom="paragraph">
                        <wp:posOffset>979226</wp:posOffset>
                      </wp:positionV>
                      <wp:extent cx="1671665" cy="2615879"/>
                      <wp:effectExtent l="0" t="0" r="24130" b="32385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71665" cy="26158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84F0D" id="AutoShape 3" o:spid="_x0000_s1026" type="#_x0000_t32" style="position:absolute;margin-left:1.85pt;margin-top:77.1pt;width:131.65pt;height:205.9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"/>
                  </w:pict>
                </mc:Fallback>
              </mc:AlternateContent>
            </w: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Serie: </w:t>
            </w:r>
            <w:r w:rsidR="002550A0">
              <w:rPr>
                <w:rFonts w:ascii="Verdana" w:hAnsi="Verdana"/>
                <w:sz w:val="16"/>
                <w:szCs w:val="16"/>
                <w:lang w:val="es-ES"/>
              </w:rPr>
              <w:t>9028911064482687</w:t>
            </w: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02355D0A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0EDF5A58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1FE1F304" w:rsidR="003F3F37" w:rsidRPr="00333FC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5794DC2" w14:textId="58B6DA4F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377B305" w14:textId="20E7E7BE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40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0F6D" w14:textId="77777777" w:rsidR="00782EC6" w:rsidRDefault="00782EC6" w:rsidP="00A80B1A">
      <w:r>
        <w:separator/>
      </w:r>
    </w:p>
  </w:endnote>
  <w:endnote w:type="continuationSeparator" w:id="0">
    <w:p w14:paraId="0C1B62B1" w14:textId="77777777" w:rsidR="00782EC6" w:rsidRDefault="00782EC6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F3C0" w14:textId="77777777" w:rsidR="00782EC6" w:rsidRDefault="00782EC6" w:rsidP="00A80B1A">
      <w:r>
        <w:separator/>
      </w:r>
    </w:p>
  </w:footnote>
  <w:footnote w:type="continuationSeparator" w:id="0">
    <w:p w14:paraId="32094B22" w14:textId="77777777" w:rsidR="00782EC6" w:rsidRDefault="00782EC6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51AEC"/>
    <w:rsid w:val="00153FD5"/>
    <w:rsid w:val="00187A2E"/>
    <w:rsid w:val="001B4CE1"/>
    <w:rsid w:val="00201AC6"/>
    <w:rsid w:val="00231E23"/>
    <w:rsid w:val="00234FA1"/>
    <w:rsid w:val="002550A0"/>
    <w:rsid w:val="002745DE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C7D1A"/>
    <w:rsid w:val="004D047E"/>
    <w:rsid w:val="004F386B"/>
    <w:rsid w:val="005F2555"/>
    <w:rsid w:val="00610FDE"/>
    <w:rsid w:val="006232BA"/>
    <w:rsid w:val="00646875"/>
    <w:rsid w:val="006619D4"/>
    <w:rsid w:val="00682A9F"/>
    <w:rsid w:val="006E02BE"/>
    <w:rsid w:val="00753701"/>
    <w:rsid w:val="007769F6"/>
    <w:rsid w:val="007809D7"/>
    <w:rsid w:val="00782EC6"/>
    <w:rsid w:val="007879D8"/>
    <w:rsid w:val="007B03BD"/>
    <w:rsid w:val="00800E82"/>
    <w:rsid w:val="00807A56"/>
    <w:rsid w:val="00887221"/>
    <w:rsid w:val="0089120F"/>
    <w:rsid w:val="00895376"/>
    <w:rsid w:val="008C245E"/>
    <w:rsid w:val="008C58A9"/>
    <w:rsid w:val="008E2323"/>
    <w:rsid w:val="00917586"/>
    <w:rsid w:val="00987406"/>
    <w:rsid w:val="00A058B5"/>
    <w:rsid w:val="00A14783"/>
    <w:rsid w:val="00A71318"/>
    <w:rsid w:val="00A80B1A"/>
    <w:rsid w:val="00A85B08"/>
    <w:rsid w:val="00B37C73"/>
    <w:rsid w:val="00B803A0"/>
    <w:rsid w:val="00B862B9"/>
    <w:rsid w:val="00BA11EB"/>
    <w:rsid w:val="00BD3601"/>
    <w:rsid w:val="00C13E21"/>
    <w:rsid w:val="00C239B7"/>
    <w:rsid w:val="00C376FA"/>
    <w:rsid w:val="00CA1686"/>
    <w:rsid w:val="00CE663A"/>
    <w:rsid w:val="00D20C4A"/>
    <w:rsid w:val="00D6186F"/>
    <w:rsid w:val="00DC59AC"/>
    <w:rsid w:val="00DD3E30"/>
    <w:rsid w:val="00E05753"/>
    <w:rsid w:val="00E54AC9"/>
    <w:rsid w:val="00E71EF3"/>
    <w:rsid w:val="00E7790C"/>
    <w:rsid w:val="00E84974"/>
    <w:rsid w:val="00EF3F94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4</cp:revision>
  <cp:lastPrinted>2022-11-07T17:22:00Z</cp:lastPrinted>
  <dcterms:created xsi:type="dcterms:W3CDTF">2023-06-21T15:20:00Z</dcterms:created>
  <dcterms:modified xsi:type="dcterms:W3CDTF">2023-06-21T15:29:00Z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