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E040C">
      <w:pPr>
        <w:rPr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ru-RU"/>
        </w:rPr>
        <w:t>Распределение</w:t>
      </w:r>
      <w:r>
        <w:rPr>
          <w:rFonts w:hint="default"/>
          <w:b/>
          <w:bCs/>
          <w:sz w:val="32"/>
          <w:szCs w:val="32"/>
          <w:lang w:val="en-US"/>
        </w:rPr>
        <w:t>:</w:t>
      </w:r>
      <w:r>
        <w:rPr>
          <w:rFonts w:hint="default"/>
          <w:sz w:val="32"/>
          <w:szCs w:val="32"/>
          <w:lang w:val="en-US"/>
        </w:rPr>
        <w:br w:type="textWrapping"/>
      </w:r>
      <w:r>
        <w:rPr>
          <w:b/>
          <w:bCs/>
          <w:sz w:val="32"/>
          <w:szCs w:val="32"/>
        </w:rPr>
        <w:t>Инициализация проекта и инфраструктура (вс</w:t>
      </w:r>
      <w:r>
        <w:rPr>
          <w:b/>
          <w:bCs/>
          <w:sz w:val="32"/>
          <w:szCs w:val="32"/>
          <w:lang w:val="ru-RU"/>
        </w:rPr>
        <w:t>е</w:t>
      </w:r>
      <w:r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br w:type="textWrapping"/>
      </w:r>
      <w:r>
        <w:rPr>
          <w:b/>
          <w:bCs/>
          <w:sz w:val="32"/>
          <w:szCs w:val="32"/>
        </w:rPr>
        <w:t>Настроить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базовую</w:t>
      </w:r>
      <w:r>
        <w:rPr>
          <w:b/>
          <w:bCs/>
          <w:sz w:val="32"/>
          <w:szCs w:val="32"/>
          <w:lang w:val="en-US"/>
        </w:rPr>
        <w:t xml:space="preserve"> CI (GitHub Actions / GitLab CI): lint, </w:t>
      </w:r>
      <w:r>
        <w:rPr>
          <w:b/>
          <w:bCs/>
          <w:sz w:val="32"/>
          <w:szCs w:val="32"/>
        </w:rPr>
        <w:t>тесты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запуска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контейнеров</w:t>
      </w:r>
      <w:r>
        <w:rPr>
          <w:b/>
          <w:bCs/>
          <w:sz w:val="32"/>
          <w:szCs w:val="32"/>
          <w:lang w:val="en-US"/>
        </w:rPr>
        <w:t>.</w:t>
      </w:r>
      <w:r>
        <w:rPr>
          <w:rFonts w:hint="default"/>
          <w:b/>
          <w:bCs/>
          <w:sz w:val="32"/>
          <w:szCs w:val="32"/>
          <w:lang w:val="ru-RU"/>
        </w:rPr>
        <w:t>(Таня)</w:t>
      </w:r>
      <w:r>
        <w:rPr>
          <w:b/>
          <w:bCs/>
          <w:sz w:val="32"/>
          <w:szCs w:val="32"/>
          <w:lang w:val="en-US"/>
        </w:rPr>
        <w:t xml:space="preserve"> </w:t>
      </w:r>
    </w:p>
    <w:p w14:paraId="6915F25E">
      <w:pPr>
        <w:pStyle w:val="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ML + База данных — подготовка модели и БД (</w:t>
      </w:r>
      <w:r>
        <w:rPr>
          <w:b/>
          <w:bCs/>
          <w:sz w:val="32"/>
          <w:szCs w:val="32"/>
          <w:lang w:val="ru-RU"/>
        </w:rPr>
        <w:t>Кир</w:t>
      </w:r>
      <w:r>
        <w:rPr>
          <w:b/>
          <w:bCs/>
          <w:sz w:val="32"/>
          <w:szCs w:val="32"/>
        </w:rPr>
        <w:t>)</w:t>
      </w:r>
    </w:p>
    <w:p w14:paraId="4898BFAB">
      <w:pPr>
        <w:pStyle w:val="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Бэкенд — базовые сервисы и API (</w:t>
      </w:r>
      <w:r>
        <w:rPr>
          <w:b/>
          <w:bCs/>
          <w:sz w:val="32"/>
          <w:szCs w:val="32"/>
          <w:lang w:val="ru-RU"/>
        </w:rPr>
        <w:t>Таня</w:t>
      </w:r>
      <w:r>
        <w:rPr>
          <w:b/>
          <w:bCs/>
          <w:sz w:val="32"/>
          <w:szCs w:val="32"/>
        </w:rPr>
        <w:t>)</w:t>
      </w:r>
    </w:p>
    <w:p w14:paraId="5BF53CF3">
      <w:pPr>
        <w:pStyle w:val="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Фронтенд — простая функциональная заглушка (</w:t>
      </w:r>
      <w:r>
        <w:rPr>
          <w:b/>
          <w:bCs/>
          <w:sz w:val="32"/>
          <w:szCs w:val="32"/>
          <w:lang w:val="ru-RU"/>
        </w:rPr>
        <w:t>Кир</w:t>
      </w:r>
      <w:r>
        <w:rPr>
          <w:b/>
          <w:bCs/>
          <w:sz w:val="32"/>
          <w:szCs w:val="32"/>
        </w:rPr>
        <w:t>)</w:t>
      </w:r>
    </w:p>
    <w:p w14:paraId="45D094D1">
      <w:pPr>
        <w:pStyle w:val="4"/>
        <w:rPr>
          <w:rFonts w:hint="default"/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Деплой</w:t>
      </w:r>
      <w:r>
        <w:rPr>
          <w:rFonts w:hint="default"/>
          <w:b/>
          <w:bCs/>
          <w:sz w:val="32"/>
          <w:szCs w:val="32"/>
          <w:lang w:val="ru-RU"/>
        </w:rPr>
        <w:t>(Таня)</w:t>
      </w:r>
    </w:p>
    <w:p w14:paraId="25996780">
      <w:pPr>
        <w:pStyle w:val="4"/>
        <w:rPr>
          <w:sz w:val="32"/>
          <w:szCs w:val="32"/>
        </w:rPr>
      </w:pPr>
      <w:r>
        <w:rPr>
          <w:b/>
          <w:bCs/>
          <w:sz w:val="32"/>
          <w:szCs w:val="32"/>
          <w:lang w:val="ru-RU"/>
        </w:rPr>
        <w:t>Н</w:t>
      </w:r>
      <w:r>
        <w:rPr>
          <w:b/>
          <w:bCs/>
          <w:sz w:val="32"/>
          <w:szCs w:val="32"/>
        </w:rPr>
        <w:t>аблюдение и документация (все)</w:t>
      </w:r>
    </w:p>
    <w:p w14:paraId="4B52B2E7">
      <w:pPr>
        <w:pStyle w:val="4"/>
      </w:pPr>
    </w:p>
    <w:p w14:paraId="615F5663">
      <w:pPr>
        <w:pStyle w:val="4"/>
      </w:pPr>
    </w:p>
    <w:p w14:paraId="0C95DD56">
      <w:pPr>
        <w:pStyle w:val="4"/>
      </w:pPr>
    </w:p>
    <w:p w14:paraId="4A757A05">
      <w:pPr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1040BB"/>
    <w:rsid w:val="7F10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2025-12-07T17:57:00Z</dcterms:created>
  <dc:creator>Френки бис</dc:creator>
  <cp:lastModifiedBy>Френки бис</cp:lastModifiedBy>
  <dcterms:modified xsi:type="dcterms:W3CDTF">2025-12-07T18:28:56Z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5C899376429E4A0296BE344376298668_11</vt:lpwstr>
  </property>
</Properties>
</file>