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tblpY="607"/>
        <w:tblW w:w="512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2186"/>
        <w:gridCol w:w="3167"/>
        <w:gridCol w:w="4506"/>
      </w:tblGrid>
      <w:tr w:rsidR="00C54F56" w:rsidRPr="008B47D8" w:rsidTr="008B47D8">
        <w:trPr>
          <w:trHeight w:val="2258"/>
        </w:trPr>
        <w:tc>
          <w:tcPr>
            <w:tcW w:w="5000" w:type="pct"/>
            <w:gridSpan w:val="3"/>
            <w:vAlign w:val="center"/>
          </w:tcPr>
          <w:p w:rsidR="00C54F56" w:rsidRPr="008B47D8" w:rsidRDefault="00C54F56" w:rsidP="008B47D8">
            <w:pPr>
              <w:spacing w:before="375" w:after="150" w:line="240" w:lineRule="auto"/>
              <w:outlineLvl w:val="0"/>
              <w:rPr>
                <w:rFonts w:ascii="Franklin Gothic Medium" w:hAnsi="Franklin Gothic Medium"/>
                <w:b/>
                <w:i/>
                <w:sz w:val="40"/>
              </w:rPr>
            </w:pPr>
            <w:r w:rsidRPr="008B47D8">
              <w:rPr>
                <w:rFonts w:ascii="Franklin Gothic Medium" w:hAnsi="Franklin Gothic Medium"/>
                <w:b/>
                <w:i/>
                <w:sz w:val="40"/>
              </w:rPr>
              <w:t>All Terrain</w:t>
            </w:r>
          </w:p>
          <w:p w:rsidR="00C54F56" w:rsidRPr="008B47D8" w:rsidRDefault="00C54F56" w:rsidP="008B47D8">
            <w:pPr>
              <w:spacing w:after="0" w:line="324" w:lineRule="auto"/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</w:pP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CMW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  <w:t xml:space="preserve"> виробник бурильних машин марки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Ditch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  <w:t xml:space="preserve">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Witch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vertAlign w:val="superscript"/>
                <w:lang w:val="ru-RU"/>
              </w:rPr>
              <w:t>®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  <w:t xml:space="preserve">,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ввів патентовану технологію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All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Terrain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 вже в 1995 році.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All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Terrain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 (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AT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) уможливлює кероване свердлення в умовах, в яких попередньо свердлення було неможливе. Зі спеціальними трубами системи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AT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>,його допасованими свердлячими наконечниками і силь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  <w:t xml:space="preserve">ною системою кріплення, можна порадити собі з бурінням на важких моренних місцевостях, на кам'янистих територіях і скалах. Це ще один великий крок в розвитку керованих свердлень. </w:t>
            </w:r>
          </w:p>
          <w:p w:rsidR="00C54F56" w:rsidRPr="008B47D8" w:rsidRDefault="00C54F56" w:rsidP="008B47D8">
            <w:pPr>
              <w:spacing w:after="0" w:line="324" w:lineRule="auto"/>
              <w:rPr>
                <w:rFonts w:ascii="Kartika" w:hAnsi="Kartika" w:cs="Kartika"/>
                <w:color w:val="333333"/>
                <w:sz w:val="20"/>
                <w:szCs w:val="20"/>
                <w:lang w:val="ru-RU" w:eastAsia="sv-SE"/>
              </w:rPr>
            </w:pPr>
          </w:p>
        </w:tc>
      </w:tr>
      <w:tr w:rsidR="00C54F56" w:rsidRPr="000C1ECD" w:rsidTr="008B47D8">
        <w:trPr>
          <w:trHeight w:val="1994"/>
        </w:trPr>
        <w:tc>
          <w:tcPr>
            <w:tcW w:w="1109" w:type="pct"/>
            <w:vAlign w:val="center"/>
          </w:tcPr>
          <w:p w:rsidR="00C54F56" w:rsidRPr="008B47D8" w:rsidRDefault="00C54F56" w:rsidP="008B47D8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i/>
                <w:sz w:val="40"/>
              </w:rPr>
            </w:pPr>
            <w:r w:rsidRPr="008B47D8">
              <w:rPr>
                <w:rFonts w:ascii="Franklin Gothic Medium" w:hAnsi="Franklin Gothic Medium"/>
                <w:b/>
                <w:i/>
                <w:sz w:val="40"/>
              </w:rPr>
              <w:t xml:space="preserve">JT30          </w:t>
            </w:r>
          </w:p>
          <w:p w:rsidR="00C54F56" w:rsidRPr="008B47D8" w:rsidRDefault="00C54F56" w:rsidP="008B47D8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sz w:val="56"/>
              </w:rPr>
            </w:pPr>
            <w:r w:rsidRPr="008B47D8">
              <w:rPr>
                <w:rFonts w:ascii="Franklin Gothic Medium" w:hAnsi="Franklin Gothic Medium"/>
                <w:b/>
                <w:i/>
                <w:sz w:val="40"/>
              </w:rPr>
              <w:t>All Terrain</w:t>
            </w:r>
          </w:p>
        </w:tc>
        <w:tc>
          <w:tcPr>
            <w:tcW w:w="1606" w:type="pct"/>
          </w:tcPr>
          <w:p w:rsidR="00C54F56" w:rsidRPr="008B47D8" w:rsidRDefault="00C54F56" w:rsidP="008B47D8">
            <w:pPr>
              <w:spacing w:after="0" w:line="240" w:lineRule="auto"/>
              <w:rPr>
                <w:b/>
              </w:rPr>
            </w:pPr>
            <w:r>
              <w:rPr>
                <w:noProof/>
                <w:lang w:val="en-US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2" o:spid="_x0000_s1026" type="#_x0000_t75" alt="http://farm9.staticflickr.com/8464/8113076935_fb15e8fbc3.jpg" style="position:absolute;margin-left:3.9pt;margin-top:5.35pt;width:138.55pt;height:92.15pt;z-index:251658752;visibility:visible;mso-position-horizontal-relative:text;mso-position-vertical-relative:text">
                  <v:imagedata r:id="rId6" o:title=""/>
                </v:shape>
              </w:pict>
            </w:r>
          </w:p>
        </w:tc>
        <w:tc>
          <w:tcPr>
            <w:tcW w:w="2285" w:type="pct"/>
            <w:vAlign w:val="center"/>
          </w:tcPr>
          <w:p w:rsidR="00C54F56" w:rsidRPr="000C1ECD" w:rsidRDefault="00C54F56" w:rsidP="008B47D8">
            <w:pPr>
              <w:spacing w:after="0" w:line="240" w:lineRule="auto"/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</w:pPr>
          </w:p>
          <w:p w:rsidR="00C54F56" w:rsidRPr="008B47D8" w:rsidRDefault="00C54F56" w:rsidP="008B47D8">
            <w:pPr>
              <w:spacing w:after="0" w:line="240" w:lineRule="auto"/>
              <w:rPr>
                <w:rFonts w:ascii="Franklin Gothic Medium" w:hAnsi="Franklin Gothic Medium" w:cs="Franklin Gothic Medium"/>
                <w:vanish/>
                <w:sz w:val="20"/>
                <w:szCs w:val="20"/>
                <w:lang w:val="uk-UA"/>
              </w:rPr>
            </w:pP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>Машину сконструйовано до контрольованого буріння в практично всіх земельних умовах.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  <w:t xml:space="preserve">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JT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  <w:t xml:space="preserve">30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AT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 має усі переваги що і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  <w:t xml:space="preserve">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JT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  <w:t xml:space="preserve">30,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>а крім того уможливлює буріння в монолітній скалі. Свердлення в скелі до 150м довжини є можливим при промені гнуття труб до 53 метрів.</w:t>
            </w:r>
          </w:p>
          <w:p w:rsidR="00C54F56" w:rsidRPr="008B47D8" w:rsidRDefault="00C54F56" w:rsidP="008B47D8">
            <w:pPr>
              <w:spacing w:after="0" w:line="240" w:lineRule="auto"/>
              <w:rPr>
                <w:rFonts w:ascii="Franklin Gothic Medium" w:hAnsi="Franklin Gothic Medium" w:cs="Kartika"/>
                <w:sz w:val="20"/>
                <w:szCs w:val="20"/>
                <w:lang w:val="ru-RU"/>
              </w:rPr>
            </w:pPr>
            <w:r w:rsidRPr="008B47D8">
              <w:rPr>
                <w:rFonts w:ascii="Franklin Gothic Medium" w:hAnsi="Franklin Gothic Medium" w:cs="Franklin Gothic Medium"/>
                <w:vanish/>
                <w:sz w:val="20"/>
                <w:szCs w:val="20"/>
              </w:rPr>
              <w:t>Formul</w:t>
            </w:r>
            <w:r w:rsidRPr="008B47D8">
              <w:rPr>
                <w:rFonts w:ascii="Franklin Gothic Medium" w:hAnsi="Franklin Gothic Medium" w:cs="Franklin Gothic Medium"/>
                <w:vanish/>
                <w:sz w:val="20"/>
                <w:szCs w:val="20"/>
                <w:lang w:val="ru-RU"/>
              </w:rPr>
              <w:t>ä</w:t>
            </w:r>
            <w:r w:rsidRPr="008B47D8">
              <w:rPr>
                <w:rFonts w:ascii="Franklin Gothic Medium" w:hAnsi="Franklin Gothic Medium" w:cs="Franklin Gothic Medium"/>
                <w:vanish/>
                <w:sz w:val="20"/>
                <w:szCs w:val="20"/>
              </w:rPr>
              <w:t>rets</w:t>
            </w:r>
            <w:r w:rsidRPr="008B47D8">
              <w:rPr>
                <w:rFonts w:ascii="Franklin Gothic Medium" w:hAnsi="Franklin Gothic Medium" w:cs="Franklin Gothic Medium"/>
                <w:vanish/>
                <w:sz w:val="20"/>
                <w:szCs w:val="20"/>
                <w:lang w:val="ru-RU"/>
              </w:rPr>
              <w:t xml:space="preserve"> ö</w:t>
            </w:r>
            <w:r w:rsidRPr="008B47D8">
              <w:rPr>
                <w:rFonts w:ascii="Franklin Gothic Medium" w:hAnsi="Franklin Gothic Medium" w:cs="Franklin Gothic Medium"/>
                <w:vanish/>
                <w:sz w:val="20"/>
                <w:szCs w:val="20"/>
              </w:rPr>
              <w:t>verkantFormul</w:t>
            </w:r>
            <w:r w:rsidRPr="008B47D8">
              <w:rPr>
                <w:rFonts w:ascii="Franklin Gothic Medium" w:hAnsi="Franklin Gothic Medium" w:cs="Franklin Gothic Medium"/>
                <w:vanish/>
                <w:sz w:val="20"/>
                <w:szCs w:val="20"/>
                <w:lang w:val="ru-RU"/>
              </w:rPr>
              <w:t>ä</w:t>
            </w:r>
            <w:r w:rsidRPr="008B47D8">
              <w:rPr>
                <w:rFonts w:ascii="Franklin Gothic Medium" w:hAnsi="Franklin Gothic Medium" w:cs="Franklin Gothic Medium"/>
                <w:vanish/>
                <w:sz w:val="20"/>
                <w:szCs w:val="20"/>
              </w:rPr>
              <w:t>rets</w:t>
            </w:r>
            <w:r w:rsidRPr="008B47D8">
              <w:rPr>
                <w:rFonts w:ascii="Franklin Gothic Medium" w:hAnsi="Franklin Gothic Medium" w:cs="Franklin Gothic Medium"/>
                <w:vanish/>
                <w:sz w:val="20"/>
                <w:szCs w:val="20"/>
                <w:lang w:val="ru-RU"/>
              </w:rPr>
              <w:t xml:space="preserve"> </w:t>
            </w:r>
            <w:r w:rsidRPr="008B47D8">
              <w:rPr>
                <w:rFonts w:ascii="Franklin Gothic Medium" w:hAnsi="Franklin Gothic Medium" w:cs="Franklin Gothic Medium"/>
                <w:vanish/>
                <w:sz w:val="20"/>
                <w:szCs w:val="20"/>
              </w:rPr>
              <w:t>nederkant</w:t>
            </w:r>
          </w:p>
        </w:tc>
      </w:tr>
      <w:tr w:rsidR="00C54F56" w:rsidRPr="000C1ECD" w:rsidTr="008B47D8">
        <w:trPr>
          <w:trHeight w:val="2392"/>
        </w:trPr>
        <w:tc>
          <w:tcPr>
            <w:tcW w:w="1109" w:type="pct"/>
            <w:vAlign w:val="center"/>
          </w:tcPr>
          <w:p w:rsidR="00C54F56" w:rsidRPr="008B47D8" w:rsidRDefault="00C54F56" w:rsidP="008B47D8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i/>
                <w:sz w:val="40"/>
              </w:rPr>
            </w:pPr>
            <w:r w:rsidRPr="008B47D8">
              <w:rPr>
                <w:rFonts w:ascii="Franklin Gothic Medium" w:hAnsi="Franklin Gothic Medium"/>
                <w:b/>
                <w:i/>
                <w:sz w:val="40"/>
              </w:rPr>
              <w:t>JT60</w:t>
            </w:r>
          </w:p>
          <w:p w:rsidR="00C54F56" w:rsidRPr="008B47D8" w:rsidRDefault="00C54F56" w:rsidP="008B47D8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sz w:val="56"/>
              </w:rPr>
            </w:pPr>
            <w:r w:rsidRPr="008B47D8">
              <w:rPr>
                <w:rFonts w:ascii="Franklin Gothic Medium" w:hAnsi="Franklin Gothic Medium"/>
                <w:b/>
                <w:i/>
                <w:sz w:val="40"/>
              </w:rPr>
              <w:t>All Terrain</w:t>
            </w:r>
          </w:p>
        </w:tc>
        <w:tc>
          <w:tcPr>
            <w:tcW w:w="1606" w:type="pct"/>
          </w:tcPr>
          <w:p w:rsidR="00C54F56" w:rsidRPr="008B47D8" w:rsidRDefault="00C54F56" w:rsidP="008B47D8">
            <w:pPr>
              <w:spacing w:after="0" w:line="240" w:lineRule="auto"/>
              <w:rPr>
                <w:b/>
              </w:rPr>
            </w:pPr>
            <w:r>
              <w:rPr>
                <w:noProof/>
                <w:lang w:val="en-US"/>
              </w:rPr>
              <w:pict>
                <v:shape id="Bildobjekt 11" o:spid="_x0000_s1027" type="#_x0000_t75" alt="http://farm3.staticflickr.com/2850/12122257374_9b3e57f0dc.jpg" style="position:absolute;margin-left:-1.55pt;margin-top:8.95pt;width:150.5pt;height:100.2pt;z-index:251657728;visibility:visible;mso-position-horizontal-relative:text;mso-position-vertical-relative:text">
                  <v:imagedata r:id="rId7" o:title=""/>
                </v:shape>
              </w:pict>
            </w:r>
          </w:p>
        </w:tc>
        <w:tc>
          <w:tcPr>
            <w:tcW w:w="2285" w:type="pct"/>
            <w:vAlign w:val="center"/>
          </w:tcPr>
          <w:p w:rsidR="00C54F56" w:rsidRPr="000C1ECD" w:rsidRDefault="00C54F56" w:rsidP="008B47D8">
            <w:pPr>
              <w:spacing w:after="0" w:line="240" w:lineRule="auto"/>
              <w:rPr>
                <w:rFonts w:ascii="Kartika" w:hAnsi="Kartika" w:cs="Kartika"/>
                <w:sz w:val="20"/>
                <w:szCs w:val="20"/>
                <w:lang w:val="ru-RU"/>
              </w:rPr>
            </w:pPr>
          </w:p>
          <w:p w:rsidR="00C54F56" w:rsidRPr="008B47D8" w:rsidRDefault="00C54F56" w:rsidP="008B47D8">
            <w:pPr>
              <w:spacing w:after="0" w:line="240" w:lineRule="auto"/>
              <w:rPr>
                <w:rFonts w:ascii="Kartika" w:hAnsi="Kartika" w:cs="Kartika"/>
                <w:sz w:val="20"/>
                <w:szCs w:val="20"/>
                <w:lang w:val="uk-UA"/>
              </w:rPr>
            </w:pPr>
            <w:r w:rsidRPr="008B47D8">
              <w:rPr>
                <w:rFonts w:ascii="Franklin Gothic Medium" w:hAnsi="Franklin Gothic Medium" w:cs="Kartika"/>
                <w:sz w:val="20"/>
                <w:szCs w:val="20"/>
              </w:rPr>
              <w:t>JT</w:t>
            </w:r>
            <w:r w:rsidRPr="008B47D8">
              <w:rPr>
                <w:rFonts w:ascii="Franklin Gothic Medium" w:hAnsi="Franklin Gothic Medium" w:cs="Kartika"/>
                <w:sz w:val="20"/>
                <w:szCs w:val="20"/>
                <w:lang w:val="ru-RU"/>
              </w:rPr>
              <w:t xml:space="preserve">60 </w:t>
            </w:r>
            <w:r w:rsidRPr="008B47D8">
              <w:rPr>
                <w:rFonts w:ascii="Franklin Gothic Medium" w:hAnsi="Franklin Gothic Medium" w:cs="Kartika"/>
                <w:sz w:val="20"/>
                <w:szCs w:val="20"/>
              </w:rPr>
              <w:t>All</w:t>
            </w:r>
            <w:r w:rsidRPr="008B47D8">
              <w:rPr>
                <w:rFonts w:ascii="Franklin Gothic Medium" w:hAnsi="Franklin Gothic Medium" w:cs="Kartika"/>
                <w:sz w:val="20"/>
                <w:szCs w:val="20"/>
                <w:lang w:val="ru-RU"/>
              </w:rPr>
              <w:t xml:space="preserve"> </w:t>
            </w:r>
            <w:r w:rsidRPr="008B47D8">
              <w:rPr>
                <w:rFonts w:ascii="Franklin Gothic Medium" w:hAnsi="Franklin Gothic Medium" w:cs="Kartika"/>
                <w:sz w:val="20"/>
                <w:szCs w:val="20"/>
              </w:rPr>
              <w:t>Terrain</w:t>
            </w:r>
            <w:r w:rsidRPr="008B47D8">
              <w:rPr>
                <w:rFonts w:ascii="Franklin Gothic Medium" w:hAnsi="Franklin Gothic Medium" w:cs="Kartika"/>
                <w:sz w:val="20"/>
                <w:szCs w:val="20"/>
                <w:lang w:val="ru-RU"/>
              </w:rPr>
              <w:t xml:space="preserve">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це бурильна машина призначена до спрямовуючого свердлення ц практично усіх ґрунтах. Свердлення на скелястих територіях можливе до 300 метрів. Продуктивність помпи промивача є рівна з такою, яка потрібна в нормальному ґрунті. Версія AT спричиняє, що це обладнання то універсальна, дуже продуктивна і незвичайно цінна машина. </w:t>
            </w:r>
          </w:p>
          <w:p w:rsidR="00C54F56" w:rsidRPr="008B47D8" w:rsidRDefault="00C54F56" w:rsidP="008B47D8">
            <w:pPr>
              <w:spacing w:after="0" w:line="240" w:lineRule="auto"/>
              <w:rPr>
                <w:rFonts w:ascii="Franklin Gothic Medium" w:hAnsi="Franklin Gothic Medium"/>
                <w:lang w:val="uk-UA"/>
              </w:rPr>
            </w:pPr>
          </w:p>
        </w:tc>
      </w:tr>
      <w:tr w:rsidR="00C54F56" w:rsidRPr="000C1ECD" w:rsidTr="008B47D8">
        <w:trPr>
          <w:trHeight w:val="2495"/>
        </w:trPr>
        <w:tc>
          <w:tcPr>
            <w:tcW w:w="1109" w:type="pct"/>
            <w:vAlign w:val="center"/>
          </w:tcPr>
          <w:p w:rsidR="00C54F56" w:rsidRPr="008B47D8" w:rsidRDefault="00C54F56" w:rsidP="008B47D8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i/>
                <w:sz w:val="40"/>
                <w:lang w:val="uk-UA"/>
              </w:rPr>
            </w:pPr>
            <w:r w:rsidRPr="008B47D8">
              <w:rPr>
                <w:rFonts w:ascii="Franklin Gothic Medium" w:hAnsi="Franklin Gothic Medium"/>
                <w:b/>
                <w:i/>
                <w:sz w:val="40"/>
              </w:rPr>
              <w:t>JT</w:t>
            </w:r>
            <w:r w:rsidRPr="008B47D8">
              <w:rPr>
                <w:rFonts w:ascii="Franklin Gothic Medium" w:hAnsi="Franklin Gothic Medium"/>
                <w:b/>
                <w:i/>
                <w:sz w:val="40"/>
                <w:lang w:val="uk-UA"/>
              </w:rPr>
              <w:t xml:space="preserve">100 </w:t>
            </w:r>
          </w:p>
          <w:p w:rsidR="00C54F56" w:rsidRPr="008B47D8" w:rsidRDefault="00C54F56" w:rsidP="008B47D8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sz w:val="56"/>
                <w:lang w:val="uk-UA"/>
              </w:rPr>
            </w:pPr>
            <w:r w:rsidRPr="008B47D8">
              <w:rPr>
                <w:rFonts w:ascii="Franklin Gothic Medium" w:hAnsi="Franklin Gothic Medium"/>
                <w:b/>
                <w:i/>
                <w:sz w:val="40"/>
              </w:rPr>
              <w:t>All</w:t>
            </w:r>
            <w:r w:rsidRPr="008B47D8">
              <w:rPr>
                <w:rFonts w:ascii="Franklin Gothic Medium" w:hAnsi="Franklin Gothic Medium"/>
                <w:b/>
                <w:i/>
                <w:sz w:val="40"/>
                <w:lang w:val="uk-UA"/>
              </w:rPr>
              <w:t xml:space="preserve"> </w:t>
            </w:r>
            <w:r w:rsidRPr="008B47D8">
              <w:rPr>
                <w:rFonts w:ascii="Franklin Gothic Medium" w:hAnsi="Franklin Gothic Medium"/>
                <w:b/>
                <w:i/>
                <w:sz w:val="40"/>
              </w:rPr>
              <w:t>Terrain</w:t>
            </w:r>
          </w:p>
        </w:tc>
        <w:tc>
          <w:tcPr>
            <w:tcW w:w="1606" w:type="pct"/>
          </w:tcPr>
          <w:p w:rsidR="00C54F56" w:rsidRPr="008B47D8" w:rsidRDefault="00C54F56" w:rsidP="008B47D8">
            <w:pPr>
              <w:spacing w:after="0" w:line="240" w:lineRule="auto"/>
              <w:rPr>
                <w:lang w:val="uk-UA"/>
              </w:rPr>
            </w:pPr>
            <w:r>
              <w:rPr>
                <w:noProof/>
                <w:lang w:val="en-US"/>
              </w:rPr>
              <w:pict>
                <v:shape id="Bildobjekt 3" o:spid="_x0000_s1028" type="#_x0000_t75" style="position:absolute;margin-left:-.35pt;margin-top:14.15pt;width:147.25pt;height:110.5pt;z-index:251656704;visibility:visible;mso-position-horizontal-relative:text;mso-position-vertical-relative:text">
                  <v:imagedata r:id="rId8" o:title=""/>
                </v:shape>
              </w:pict>
            </w:r>
          </w:p>
        </w:tc>
        <w:tc>
          <w:tcPr>
            <w:tcW w:w="2285" w:type="pct"/>
            <w:vAlign w:val="center"/>
          </w:tcPr>
          <w:p w:rsidR="00C54F56" w:rsidRPr="008B47D8" w:rsidRDefault="00C54F56" w:rsidP="008B47D8">
            <w:pPr>
              <w:spacing w:after="0" w:line="240" w:lineRule="auto"/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</w:pPr>
          </w:p>
          <w:p w:rsidR="00C54F56" w:rsidRPr="008B47D8" w:rsidRDefault="00C54F56" w:rsidP="008B47D8">
            <w:pPr>
              <w:spacing w:after="0" w:line="240" w:lineRule="auto"/>
              <w:rPr>
                <w:rFonts w:ascii="Franklin Gothic Medium" w:hAnsi="Franklin Gothic Medium"/>
                <w:lang w:val="ru-RU"/>
              </w:rPr>
            </w:pP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JT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>100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AT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 – це сильне і найбільш продуктивне обладнання до свердлення в вадких земельних умовах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  <w:t xml:space="preserve">.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Машина має міцне шасі з гумовими гусеницями, помпу промивача на борту з продуктивністю в 870л/хв., автоматичний живильник труб, гальмо обертання веретена, готову систему для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Wireline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  <w:t xml:space="preserve"> (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>система кабельного стеження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ru-RU"/>
              </w:rPr>
              <w:t>),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 кабіна з обігрівом і кондиціонером , 1,8 тонний підіймач, міцна система кріплення з закріпленням до 184мм скал.</w:t>
            </w:r>
            <w:r w:rsidRPr="008B47D8">
              <w:rPr>
                <w:rFonts w:ascii="Franklin Gothic Medium" w:hAnsi="Franklin Gothic Medium"/>
                <w:lang w:val="ru-RU"/>
              </w:rPr>
              <w:t xml:space="preserve"> </w:t>
            </w:r>
          </w:p>
        </w:tc>
      </w:tr>
      <w:tr w:rsidR="00C54F56" w:rsidRPr="000C1ECD" w:rsidTr="008B47D8">
        <w:trPr>
          <w:trHeight w:val="2495"/>
        </w:trPr>
        <w:tc>
          <w:tcPr>
            <w:tcW w:w="1109" w:type="pct"/>
            <w:vAlign w:val="center"/>
          </w:tcPr>
          <w:p w:rsidR="00C54F56" w:rsidRPr="008B47D8" w:rsidRDefault="00C54F56" w:rsidP="008B47D8">
            <w:pPr>
              <w:spacing w:after="0" w:line="240" w:lineRule="auto"/>
              <w:jc w:val="center"/>
              <w:rPr>
                <w:rFonts w:ascii="Franklin Gothic Medium" w:hAnsi="Franklin Gothic Medium"/>
                <w:b/>
                <w:sz w:val="56"/>
              </w:rPr>
            </w:pPr>
            <w:r w:rsidRPr="008B47D8">
              <w:rPr>
                <w:rFonts w:ascii="Franklin Gothic Medium" w:hAnsi="Franklin Gothic Medium"/>
                <w:b/>
                <w:i/>
                <w:sz w:val="40"/>
              </w:rPr>
              <w:t>AT Hammer</w:t>
            </w:r>
          </w:p>
        </w:tc>
        <w:tc>
          <w:tcPr>
            <w:tcW w:w="1606" w:type="pct"/>
          </w:tcPr>
          <w:p w:rsidR="00C54F56" w:rsidRPr="008B47D8" w:rsidRDefault="00C54F56" w:rsidP="008B47D8">
            <w:pPr>
              <w:spacing w:after="0" w:line="240" w:lineRule="auto"/>
            </w:pPr>
            <w:r>
              <w:rPr>
                <w:noProof/>
                <w:lang w:val="en-US"/>
              </w:rPr>
              <w:pict>
                <v:shape id="Bildobjekt 1" o:spid="_x0000_s1029" type="#_x0000_t75" alt="ah_resized_8.jpg" href="http://www.ditchwitch.com/assets/0/71/91/106/109/2147483699/2369f109-8220-4fc4-9d93-64ee8fddb3fb.j" title="&quot;&quot;" style="position:absolute;margin-left:.35pt;margin-top:10pt;width:148.15pt;height:111.15pt;z-index:251655680;visibility:visible;mso-position-horizontal-relative:text;mso-position-vertical-relative:text" o:button="t">
                  <v:fill o:detectmouseclick="t"/>
                  <v:imagedata r:id="rId9" o:title=""/>
                </v:shape>
              </w:pict>
            </w:r>
          </w:p>
        </w:tc>
        <w:tc>
          <w:tcPr>
            <w:tcW w:w="2285" w:type="pct"/>
            <w:vAlign w:val="center"/>
          </w:tcPr>
          <w:p w:rsidR="00C54F56" w:rsidRPr="008B47D8" w:rsidRDefault="00C54F56" w:rsidP="008B47D8">
            <w:pPr>
              <w:spacing w:after="0" w:line="240" w:lineRule="auto"/>
              <w:rPr>
                <w:rFonts w:ascii="Franklin Gothic Medium" w:hAnsi="Franklin Gothic Medium"/>
                <w:lang w:val="uk-UA"/>
              </w:rPr>
            </w:pP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Унікальне сполучення пневматичного молота і AT технології робить патентований молот AT найбільш продуктивним пристроєм до керованого свердлення в монолітній скелі з доступних на ринку. Молот AT є єдиним пневматичним молотом який у безперервний спосіб свердлить і обертається, навіть під час керування. Цей молот змащується водою, приємний для навколишнього середовища і є легким в під’єднуванні до машин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JT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60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AT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i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JT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 xml:space="preserve">100 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</w:rPr>
              <w:t>AT</w:t>
            </w:r>
            <w:r w:rsidRPr="008B47D8">
              <w:rPr>
                <w:rFonts w:ascii="Franklin Gothic Medium" w:hAnsi="Franklin Gothic Medium" w:cs="Franklin Gothic Medium"/>
                <w:sz w:val="20"/>
                <w:szCs w:val="20"/>
                <w:lang w:val="uk-UA"/>
              </w:rPr>
              <w:t>.</w:t>
            </w:r>
          </w:p>
        </w:tc>
      </w:tr>
    </w:tbl>
    <w:p w:rsidR="00C54F56" w:rsidRPr="00C049F6" w:rsidRDefault="00C54F56" w:rsidP="00564123">
      <w:pPr>
        <w:tabs>
          <w:tab w:val="left" w:pos="3119"/>
        </w:tabs>
        <w:spacing w:after="0"/>
        <w:rPr>
          <w:lang w:val="uk-UA"/>
        </w:rPr>
      </w:pPr>
      <w:r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Pole tekstowe 10" o:spid="_x0000_s1030" type="#_x0000_t202" style="position:absolute;margin-left:-19.9pt;margin-top:668.6pt;width:533pt;height:21pt;z-index:25165977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" filled="f" stroked="f" strokeweight=".5pt">
            <v:textbox>
              <w:txbxContent>
                <w:p w:rsidR="00C54F56" w:rsidRPr="000C1ECD" w:rsidRDefault="00C54F56" w:rsidP="00F77133">
                  <w:pPr>
                    <w:ind w:right="57"/>
                    <w:rPr>
                      <w:rStyle w:val="FontStyle25"/>
                      <w:rFonts w:ascii="Franklin Gothic Book Cyr" w:eastAsia="Times New Roman" w:hAnsi="Franklin Gothic Book Cyr" w:cs="Franklin Gothic Book Cyr"/>
                      <w:szCs w:val="10"/>
                      <w:lang w:val="uk-UA"/>
                    </w:rPr>
                  </w:pPr>
                  <w:r w:rsidRPr="000C1ECD">
                    <w:rPr>
                      <w:rStyle w:val="FontStyle25"/>
                      <w:rFonts w:ascii="Franklin Gothic Book Cyr" w:eastAsia="Times New Roman" w:hAnsi="Franklin Gothic Book Cyr" w:cs="Franklin Gothic Book Cyr"/>
                      <w:szCs w:val="10"/>
                      <w:lang w:val="uk-UA"/>
                    </w:rPr>
                    <w:t>Технічні характеристики носять загальний характер і можуть бути змінені без попереднього повідомлення. Машини забезпечується обраної конфігурації є необов'язковим.</w:t>
                  </w:r>
                </w:p>
              </w:txbxContent>
            </v:textbox>
          </v:shape>
        </w:pict>
      </w:r>
    </w:p>
    <w:sectPr w:rsidR="00C54F56" w:rsidRPr="00C049F6" w:rsidSect="00664468">
      <w:headerReference w:type="default" r:id="rId10"/>
      <w:footerReference w:type="default" r:id="rId11"/>
      <w:pgSz w:w="12240" w:h="15840"/>
      <w:pgMar w:top="851" w:right="1417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54F56" w:rsidRDefault="00C54F56" w:rsidP="000923AA">
      <w:pPr>
        <w:spacing w:after="0" w:line="240" w:lineRule="auto"/>
      </w:pPr>
      <w:r>
        <w:separator/>
      </w:r>
    </w:p>
  </w:endnote>
  <w:endnote w:type="continuationSeparator" w:id="1">
    <w:p w:rsidR="00C54F56" w:rsidRDefault="00C54F56" w:rsidP="00092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Franklin Gothic Demi Cond">
    <w:panose1 w:val="00000000000000000000"/>
    <w:charset w:val="EE"/>
    <w:family w:val="swiss"/>
    <w:notTrueType/>
    <w:pitch w:val="variable"/>
    <w:sig w:usb0="00000007" w:usb1="00000000" w:usb2="00000000" w:usb3="00000000" w:csb0="00000003" w:csb1="00000000"/>
  </w:font>
  <w:font w:name="Franklin Gothic Book">
    <w:altName w:val="Franklin Gothic Medium"/>
    <w:panose1 w:val="00000000000000000000"/>
    <w:charset w:val="EE"/>
    <w:family w:val="swiss"/>
    <w:notTrueType/>
    <w:pitch w:val="variable"/>
    <w:sig w:usb0="00000007" w:usb1="00000000" w:usb2="00000000" w:usb3="00000000" w:csb0="00000003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Franklin Gothic Book Cyr">
    <w:altName w:val="Franklin Gothic Medium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4F56" w:rsidRDefault="00C54F56">
    <w:pPr>
      <w:pStyle w:val="Footer"/>
    </w:pPr>
  </w:p>
  <w:p w:rsidR="00C54F56" w:rsidRDefault="00C54F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54F56" w:rsidRDefault="00C54F56" w:rsidP="000923AA">
      <w:pPr>
        <w:spacing w:after="0" w:line="240" w:lineRule="auto"/>
      </w:pPr>
      <w:r>
        <w:separator/>
      </w:r>
    </w:p>
  </w:footnote>
  <w:footnote w:type="continuationSeparator" w:id="1">
    <w:p w:rsidR="00C54F56" w:rsidRDefault="00C54F56" w:rsidP="00092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4F56" w:rsidRDefault="00C54F56" w:rsidP="00566705">
    <w:pPr>
      <w:pStyle w:val="Header"/>
      <w:jc w:val="right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B503A"/>
    <w:rsid w:val="00004D8D"/>
    <w:rsid w:val="000114C5"/>
    <w:rsid w:val="00034BA3"/>
    <w:rsid w:val="00043EBC"/>
    <w:rsid w:val="00062945"/>
    <w:rsid w:val="000923AA"/>
    <w:rsid w:val="000A12BE"/>
    <w:rsid w:val="000C1ECD"/>
    <w:rsid w:val="001066FD"/>
    <w:rsid w:val="001336FC"/>
    <w:rsid w:val="001343A6"/>
    <w:rsid w:val="00175AEE"/>
    <w:rsid w:val="001C3227"/>
    <w:rsid w:val="002767D9"/>
    <w:rsid w:val="002B3603"/>
    <w:rsid w:val="002C045B"/>
    <w:rsid w:val="002C1BCF"/>
    <w:rsid w:val="002E1ACC"/>
    <w:rsid w:val="002E6F37"/>
    <w:rsid w:val="00340B12"/>
    <w:rsid w:val="003A012D"/>
    <w:rsid w:val="004906CF"/>
    <w:rsid w:val="00495D2F"/>
    <w:rsid w:val="004B4560"/>
    <w:rsid w:val="00564123"/>
    <w:rsid w:val="00565813"/>
    <w:rsid w:val="00566705"/>
    <w:rsid w:val="005B503A"/>
    <w:rsid w:val="00627762"/>
    <w:rsid w:val="00657237"/>
    <w:rsid w:val="00664468"/>
    <w:rsid w:val="00683BBF"/>
    <w:rsid w:val="0069052C"/>
    <w:rsid w:val="006B034D"/>
    <w:rsid w:val="006E75BF"/>
    <w:rsid w:val="00701815"/>
    <w:rsid w:val="00711DED"/>
    <w:rsid w:val="00716338"/>
    <w:rsid w:val="00733DFF"/>
    <w:rsid w:val="00735A8A"/>
    <w:rsid w:val="007429EF"/>
    <w:rsid w:val="0074778E"/>
    <w:rsid w:val="0079420D"/>
    <w:rsid w:val="007D06C2"/>
    <w:rsid w:val="007E53F9"/>
    <w:rsid w:val="007F5A44"/>
    <w:rsid w:val="00821679"/>
    <w:rsid w:val="00867A6C"/>
    <w:rsid w:val="00873FEB"/>
    <w:rsid w:val="00894E0A"/>
    <w:rsid w:val="008B2853"/>
    <w:rsid w:val="008B47D8"/>
    <w:rsid w:val="008D2193"/>
    <w:rsid w:val="008E5583"/>
    <w:rsid w:val="008E720F"/>
    <w:rsid w:val="008F7FCA"/>
    <w:rsid w:val="0093058E"/>
    <w:rsid w:val="00934F57"/>
    <w:rsid w:val="00935E20"/>
    <w:rsid w:val="00955560"/>
    <w:rsid w:val="009822D8"/>
    <w:rsid w:val="009B3E8E"/>
    <w:rsid w:val="00A25DBA"/>
    <w:rsid w:val="00A42FFD"/>
    <w:rsid w:val="00A46A90"/>
    <w:rsid w:val="00A7375A"/>
    <w:rsid w:val="00A90D56"/>
    <w:rsid w:val="00A94234"/>
    <w:rsid w:val="00AC272A"/>
    <w:rsid w:val="00B36EB9"/>
    <w:rsid w:val="00B50581"/>
    <w:rsid w:val="00B80ADE"/>
    <w:rsid w:val="00B854E7"/>
    <w:rsid w:val="00BB01F4"/>
    <w:rsid w:val="00BE7BF2"/>
    <w:rsid w:val="00BF59AC"/>
    <w:rsid w:val="00C049F6"/>
    <w:rsid w:val="00C12DCB"/>
    <w:rsid w:val="00C3762F"/>
    <w:rsid w:val="00C4659A"/>
    <w:rsid w:val="00C52C91"/>
    <w:rsid w:val="00C54F56"/>
    <w:rsid w:val="00C90B75"/>
    <w:rsid w:val="00CF39FD"/>
    <w:rsid w:val="00D00405"/>
    <w:rsid w:val="00D03365"/>
    <w:rsid w:val="00D04852"/>
    <w:rsid w:val="00D45492"/>
    <w:rsid w:val="00D46DAB"/>
    <w:rsid w:val="00D54DFC"/>
    <w:rsid w:val="00D6588C"/>
    <w:rsid w:val="00DC35ED"/>
    <w:rsid w:val="00E4211B"/>
    <w:rsid w:val="00E50385"/>
    <w:rsid w:val="00EA5E30"/>
    <w:rsid w:val="00EA6BEE"/>
    <w:rsid w:val="00EC1C97"/>
    <w:rsid w:val="00ED3DEF"/>
    <w:rsid w:val="00EF44E7"/>
    <w:rsid w:val="00F11A35"/>
    <w:rsid w:val="00F12001"/>
    <w:rsid w:val="00F40D55"/>
    <w:rsid w:val="00F77133"/>
    <w:rsid w:val="00F83DFB"/>
    <w:rsid w:val="00FA3D3B"/>
    <w:rsid w:val="00FF5F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3DFF"/>
    <w:pPr>
      <w:spacing w:after="200" w:line="276" w:lineRule="auto"/>
    </w:pPr>
    <w:rPr>
      <w:lang w:val="pl-PL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B503A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0923A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0923A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0923A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0923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0923AA"/>
    <w:rPr>
      <w:rFonts w:ascii="Tahoma" w:hAnsi="Tahoma" w:cs="Tahoma"/>
      <w:sz w:val="16"/>
      <w:szCs w:val="16"/>
    </w:rPr>
  </w:style>
  <w:style w:type="paragraph" w:customStyle="1" w:styleId="Style11">
    <w:name w:val="Style11"/>
    <w:basedOn w:val="Normal"/>
    <w:uiPriority w:val="99"/>
    <w:rsid w:val="00E4211B"/>
    <w:pPr>
      <w:widowControl w:val="0"/>
      <w:autoSpaceDE w:val="0"/>
      <w:autoSpaceDN w:val="0"/>
      <w:adjustRightInd w:val="0"/>
      <w:spacing w:after="0" w:line="240" w:lineRule="auto"/>
    </w:pPr>
    <w:rPr>
      <w:rFonts w:ascii="Franklin Gothic Demi Cond" w:eastAsia="Times New Roman" w:hAnsi="Franklin Gothic Demi Cond"/>
      <w:sz w:val="24"/>
      <w:szCs w:val="24"/>
      <w:lang w:val="en-US"/>
    </w:rPr>
  </w:style>
  <w:style w:type="character" w:customStyle="1" w:styleId="FontStyle25">
    <w:name w:val="Font Style25"/>
    <w:basedOn w:val="DefaultParagraphFont"/>
    <w:uiPriority w:val="99"/>
    <w:rsid w:val="00E4211B"/>
    <w:rPr>
      <w:rFonts w:ascii="Franklin Gothic Book" w:hAnsi="Franklin Gothic Book" w:cs="Franklin Gothic Book"/>
      <w:b/>
      <w:bCs/>
      <w:color w:val="000000"/>
      <w:sz w:val="12"/>
      <w:szCs w:val="12"/>
    </w:rPr>
  </w:style>
  <w:style w:type="character" w:customStyle="1" w:styleId="FontStyle26">
    <w:name w:val="Font Style26"/>
    <w:basedOn w:val="DefaultParagraphFont"/>
    <w:uiPriority w:val="99"/>
    <w:rsid w:val="00E4211B"/>
    <w:rPr>
      <w:rFonts w:ascii="Franklin Gothic Demi Cond" w:hAnsi="Franklin Gothic Demi Cond" w:cs="Franklin Gothic Demi Cond"/>
      <w:b/>
      <w:bCs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880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103</TotalTime>
  <Pages>1</Pages>
  <Words>308</Words>
  <Characters>1756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JL Mskiner w Polsce Sp. z o.o.</dc:creator>
  <cp:keywords/>
  <dc:description/>
  <cp:lastModifiedBy>Irina</cp:lastModifiedBy>
  <cp:revision>16</cp:revision>
  <cp:lastPrinted>2015-05-10T18:16:00Z</cp:lastPrinted>
  <dcterms:created xsi:type="dcterms:W3CDTF">2014-04-15T11:09:00Z</dcterms:created>
  <dcterms:modified xsi:type="dcterms:W3CDTF">2015-06-18T20:34:00Z</dcterms:modified>
</cp:coreProperties>
</file>