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blpY="6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3118"/>
        <w:gridCol w:w="4836"/>
      </w:tblGrid>
      <w:tr w:rsidR="00DF0870" w:rsidRPr="00517496" w:rsidTr="00517496">
        <w:trPr>
          <w:trHeight w:val="1692"/>
        </w:trPr>
        <w:tc>
          <w:tcPr>
            <w:tcW w:w="1668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56"/>
              </w:rPr>
            </w:pPr>
            <w:r w:rsidRPr="00517496">
              <w:rPr>
                <w:rFonts w:ascii="Franklin Gothic Medium" w:hAnsi="Franklin Gothic Medium"/>
                <w:b/>
                <w:i/>
                <w:sz w:val="40"/>
              </w:rPr>
              <w:t>JT5</w:t>
            </w:r>
          </w:p>
        </w:tc>
        <w:tc>
          <w:tcPr>
            <w:tcW w:w="3118" w:type="dxa"/>
          </w:tcPr>
          <w:p w:rsidR="00DF0870" w:rsidRPr="00517496" w:rsidRDefault="000213AF" w:rsidP="00517496">
            <w:pPr>
              <w:spacing w:after="0" w:line="240" w:lineRule="auto"/>
            </w:pPr>
            <w:r>
              <w:rPr>
                <w:noProof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4" o:spid="_x0000_s1026" type="#_x0000_t75" style="position:absolute;margin-left:6.6pt;margin-top:8.05pt;width:134.25pt;height:71.85pt;z-index:1;visibility:visible;mso-position-horizontal-relative:text;mso-position-vertical-relative:text">
                  <v:imagedata r:id="rId7" o:title="" croptop="22769f" cropleft="8341f" cropright="3873f"/>
                </v:shape>
              </w:pict>
            </w:r>
          </w:p>
        </w:tc>
        <w:tc>
          <w:tcPr>
            <w:tcW w:w="4836" w:type="dxa"/>
            <w:vAlign w:val="center"/>
          </w:tcPr>
          <w:p w:rsidR="00DF0870" w:rsidRPr="00CD122A" w:rsidRDefault="00DF0870" w:rsidP="00517496">
            <w:pPr>
              <w:spacing w:after="0" w:line="240" w:lineRule="auto"/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</w:pPr>
          </w:p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</w:pPr>
            <w:r w:rsidRPr="00517496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Та компактна горизонтальна бурильна машина, відповідна до роботи на обмежених просторах. Присвячена для реалізації проектів довжиною до 45 метрів, при діаметрах труб до 110мм. Бурильні труби подаються вручну</w:t>
            </w:r>
            <w:r w:rsidRPr="00517496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>.</w:t>
            </w:r>
          </w:p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/>
                <w:lang w:val="ru-RU"/>
              </w:rPr>
            </w:pPr>
          </w:p>
        </w:tc>
      </w:tr>
      <w:tr w:rsidR="00DF0870" w:rsidRPr="00517496" w:rsidTr="00517496">
        <w:trPr>
          <w:trHeight w:val="2264"/>
        </w:trPr>
        <w:tc>
          <w:tcPr>
            <w:tcW w:w="1668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</w:rPr>
            </w:pPr>
            <w:r w:rsidRPr="00517496">
              <w:rPr>
                <w:rFonts w:ascii="Franklin Gothic Medium" w:hAnsi="Franklin Gothic Medium"/>
                <w:b/>
                <w:i/>
                <w:sz w:val="40"/>
              </w:rPr>
              <w:t>JT9</w:t>
            </w:r>
          </w:p>
        </w:tc>
        <w:tc>
          <w:tcPr>
            <w:tcW w:w="3118" w:type="dxa"/>
          </w:tcPr>
          <w:p w:rsidR="00DF0870" w:rsidRPr="00517496" w:rsidRDefault="000213AF" w:rsidP="00517496">
            <w:pPr>
              <w:spacing w:after="0" w:line="240" w:lineRule="auto"/>
              <w:rPr>
                <w:b/>
              </w:rPr>
            </w:pPr>
            <w:r>
              <w:rPr>
                <w:noProof/>
                <w:lang w:val="en-US"/>
              </w:rPr>
              <w:pict>
                <v:shape id="Bildobjekt 9" o:spid="_x0000_s1027" type="#_x0000_t75" alt="http://www.ditchwitch.com/sites/all/themes/ditchwitch/images/primary-nav/jt922.png" href="http://www.ditchwitch.com/directional-drills/directional-drills/jt9" style="position:absolute;margin-left:.75pt;margin-top:7.75pt;width:149.75pt;height:99.65pt;z-index:5;visibility:visible;mso-position-horizontal-relative:text;mso-position-vertical-relative:text" o:button="t">
                  <v:fill o:detectmouseclick="t"/>
                  <v:imagedata r:id="rId8" o:title=""/>
                </v:shape>
              </w:pict>
            </w:r>
          </w:p>
        </w:tc>
        <w:tc>
          <w:tcPr>
            <w:tcW w:w="4836" w:type="dxa"/>
            <w:vAlign w:val="center"/>
          </w:tcPr>
          <w:p w:rsidR="00DF0870" w:rsidRPr="00CD122A" w:rsidRDefault="00DF0870" w:rsidP="00517496">
            <w:pPr>
              <w:spacing w:after="0" w:line="240" w:lineRule="auto"/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</w:pPr>
          </w:p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/>
                <w:b/>
                <w:lang w:val="uk-UA"/>
              </w:rPr>
            </w:pPr>
            <w:r w:rsidRPr="00517496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Незважаючи на невеликі розміри, машина є досить ефективною для буріння довжиною до 90м і втягання продукту до 200мм в діаметрі – залежно від земних умов. Промінь гнуття труб виносить тільки 32м спричиняючи, що машина є особливо мобільна в територіях густо забудованих і на малій робочій поверхні. Бурильні труби подаються вручну.</w:t>
            </w:r>
          </w:p>
        </w:tc>
      </w:tr>
      <w:tr w:rsidR="00DF0870" w:rsidRPr="00517496" w:rsidTr="00517496">
        <w:trPr>
          <w:trHeight w:val="2172"/>
        </w:trPr>
        <w:tc>
          <w:tcPr>
            <w:tcW w:w="1668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</w:rPr>
            </w:pPr>
            <w:r w:rsidRPr="00517496">
              <w:rPr>
                <w:rFonts w:ascii="Franklin Gothic Medium" w:hAnsi="Franklin Gothic Medium"/>
                <w:b/>
                <w:i/>
                <w:sz w:val="40"/>
              </w:rPr>
              <w:t>JT20</w:t>
            </w:r>
          </w:p>
        </w:tc>
        <w:tc>
          <w:tcPr>
            <w:tcW w:w="3118" w:type="dxa"/>
          </w:tcPr>
          <w:p w:rsidR="00DF0870" w:rsidRPr="00517496" w:rsidRDefault="000213AF" w:rsidP="00517496">
            <w:pPr>
              <w:spacing w:after="0" w:line="240" w:lineRule="auto"/>
              <w:rPr>
                <w:b/>
              </w:rPr>
            </w:pPr>
            <w:r>
              <w:rPr>
                <w:noProof/>
                <w:lang w:val="en-US"/>
              </w:rPr>
              <w:pict>
                <v:shape id="Bildobjekt 6" o:spid="_x0000_s1028" type="#_x0000_t75" alt="http://www.ditchwitch.com/sites/all/themes/ditchwitch/images/primary-nav/jt20.jpg" href="http://www.ditchwitch.com/directional-drills/directional-drills/jt" style="position:absolute;margin-left:1.9pt;margin-top:32.15pt;width:148.6pt;height:64.35pt;z-index:3;visibility:visible;mso-position-horizontal-relative:text;mso-position-vertical-relative:text" o:button="t">
                  <v:fill o:detectmouseclick="t"/>
                  <v:imagedata r:id="rId9" o:title="" croptop="22211f" cropright="-1106f"/>
                </v:shape>
              </w:pict>
            </w:r>
          </w:p>
        </w:tc>
        <w:tc>
          <w:tcPr>
            <w:tcW w:w="4836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/>
                <w:b/>
                <w:lang w:val="uk-UA"/>
              </w:rPr>
            </w:pPr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>Міцна і продуктивна машина. Дозволяє робити більше, отже можна заробити більше. Буріння довжиною до 150м для цієї моделі стандарт. Такі функції як : «</w:t>
            </w:r>
            <w:proofErr w:type="spellStart"/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>Carve</w:t>
            </w:r>
            <w:proofErr w:type="spellEnd"/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 xml:space="preserve"> 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</w:rPr>
              <w:t>Mode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>» – вирізування ґрунту, асистент закручування/розкручування труб, «</w:t>
            </w:r>
            <w:proofErr w:type="spellStart"/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>Cruse</w:t>
            </w:r>
            <w:proofErr w:type="spellEnd"/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>Control</w:t>
            </w:r>
            <w:proofErr w:type="spellEnd"/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 xml:space="preserve">» - круїз-контроль, автоматичний живильник труб і багатьох інших, роблять JT20 незвичайно продуктивним. Кабіна в опції. </w:t>
            </w:r>
          </w:p>
        </w:tc>
      </w:tr>
      <w:tr w:rsidR="00DF0870" w:rsidRPr="00517496" w:rsidTr="00517496">
        <w:trPr>
          <w:trHeight w:val="1977"/>
        </w:trPr>
        <w:tc>
          <w:tcPr>
            <w:tcW w:w="1668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44"/>
              </w:rPr>
            </w:pPr>
            <w:r w:rsidRPr="00517496">
              <w:rPr>
                <w:rFonts w:ascii="Franklin Gothic Medium" w:hAnsi="Franklin Gothic Medium"/>
                <w:b/>
                <w:i/>
                <w:sz w:val="40"/>
              </w:rPr>
              <w:t>JT30</w:t>
            </w:r>
          </w:p>
        </w:tc>
        <w:tc>
          <w:tcPr>
            <w:tcW w:w="3118" w:type="dxa"/>
          </w:tcPr>
          <w:p w:rsidR="00DF0870" w:rsidRPr="00517496" w:rsidRDefault="000213AF" w:rsidP="00517496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/>
              </w:rPr>
              <w:pict>
                <v:shape id="Bildobjekt 7" o:spid="_x0000_s1029" type="#_x0000_t75" style="position:absolute;margin-left:-.9pt;margin-top:32.3pt;width:148.25pt;height:62.9pt;z-index:2;visibility:visible;mso-position-horizontal-relative:text;mso-position-vertical-relative:text">
                  <v:imagedata r:id="rId10" o:title=""/>
                </v:shape>
              </w:pict>
            </w:r>
          </w:p>
        </w:tc>
        <w:tc>
          <w:tcPr>
            <w:tcW w:w="4836" w:type="dxa"/>
            <w:vAlign w:val="center"/>
          </w:tcPr>
          <w:p w:rsidR="00DF0870" w:rsidRPr="00CD122A" w:rsidRDefault="00DF0870" w:rsidP="00517496">
            <w:pPr>
              <w:spacing w:after="0" w:line="240" w:lineRule="auto"/>
              <w:rPr>
                <w:rFonts w:ascii="Franklin Gothic Medium" w:hAnsi="Franklin Gothic Medium"/>
                <w:color w:val="000000"/>
                <w:sz w:val="20"/>
                <w:szCs w:val="20"/>
                <w:lang w:val="ru-RU"/>
              </w:rPr>
            </w:pPr>
          </w:p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/>
                <w:sz w:val="20"/>
                <w:szCs w:val="20"/>
                <w:lang w:val="uk-UA"/>
              </w:rPr>
            </w:pP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uk-UA"/>
              </w:rPr>
              <w:t>Бурильна машина</w:t>
            </w: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ru-RU"/>
              </w:rPr>
              <w:t xml:space="preserve"> </w:t>
            </w: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</w:rPr>
              <w:t>JT</w:t>
            </w: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ru-RU"/>
              </w:rPr>
              <w:t>30</w:t>
            </w: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uk-UA"/>
              </w:rPr>
              <w:t xml:space="preserve"> це незамінне рішення для буріння. Дослуховуючись до думки наших клієнтів ми зробили, що вона працює з силою в 35hp (26kW) більше від конкурентоспроможних моделей і є найтихішою машиною у своєму класі. Ми зібрали наший багатолітній досвід, придбаний в різноманітних місцевих умовах і прийняли його до уваги в створенні цієї інноваційної та провідної в галузі машини. Те, чого ти шукав, тепер маєш завдяки JT30. </w:t>
            </w:r>
          </w:p>
        </w:tc>
      </w:tr>
      <w:tr w:rsidR="00DF0870" w:rsidRPr="00517496" w:rsidTr="00517496">
        <w:trPr>
          <w:trHeight w:val="2260"/>
        </w:trPr>
        <w:tc>
          <w:tcPr>
            <w:tcW w:w="1668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</w:rPr>
            </w:pPr>
            <w:r w:rsidRPr="00517496">
              <w:rPr>
                <w:rFonts w:ascii="Franklin Gothic Medium" w:hAnsi="Franklin Gothic Medium"/>
                <w:b/>
                <w:i/>
                <w:sz w:val="40"/>
              </w:rPr>
              <w:t>JT60</w:t>
            </w:r>
          </w:p>
        </w:tc>
        <w:tc>
          <w:tcPr>
            <w:tcW w:w="3118" w:type="dxa"/>
          </w:tcPr>
          <w:p w:rsidR="00DF0870" w:rsidRPr="00517496" w:rsidRDefault="000213AF" w:rsidP="00517496">
            <w:pPr>
              <w:spacing w:after="0" w:line="240" w:lineRule="auto"/>
            </w:pPr>
            <w:r>
              <w:rPr>
                <w:noProof/>
                <w:lang w:val="en-US"/>
              </w:rPr>
              <w:pict>
                <v:shape id="Bildobjekt 8" o:spid="_x0000_s1030" type="#_x0000_t75" alt="http://www.ditchwitch.com/sites/all/themes/ditchwitch/images/primary-nav/jt60.jpg" href="http://www.ditchwitch.com/directional-drills/directional-drills/jt" style="position:absolute;margin-left:-5pt;margin-top:36.85pt;width:152.35pt;height:69.1pt;z-index:4;visibility:visible;mso-position-horizontal-relative:text;mso-position-vertical-relative:text" o:button="t">
                  <v:fill o:detectmouseclick="t"/>
                  <v:imagedata r:id="rId11" o:title="" croptop="21388f" cropleft="768f"/>
                </v:shape>
              </w:pict>
            </w:r>
          </w:p>
        </w:tc>
        <w:tc>
          <w:tcPr>
            <w:tcW w:w="4836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/>
                <w:sz w:val="20"/>
                <w:szCs w:val="20"/>
                <w:lang w:val="uk-UA"/>
              </w:rPr>
            </w:pPr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 xml:space="preserve">Найновіша бурильна машина 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</w:rPr>
              <w:t>Ditch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  <w:t xml:space="preserve"> 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</w:rPr>
              <w:t>Witch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vertAlign w:val="superscript"/>
                <w:lang w:val="ru-RU"/>
              </w:rPr>
              <w:t>®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vertAlign w:val="superscript"/>
                <w:lang w:val="uk-UA"/>
              </w:rPr>
              <w:t xml:space="preserve"> 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 xml:space="preserve">введена на ринок в 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  <w:t xml:space="preserve">2014 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>році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  <w:t>. Д</w:t>
            </w:r>
            <w:proofErr w:type="spellStart"/>
            <w:r w:rsidRPr="00517496"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  <w:t>вигун</w:t>
            </w:r>
            <w:proofErr w:type="spellEnd"/>
            <w:r w:rsidRPr="00517496"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  <w:t xml:space="preserve"> 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</w:rPr>
              <w:t>Cummins</w:t>
            </w:r>
            <w:r w:rsidRPr="00517496">
              <w:rPr>
                <w:rFonts w:ascii="Franklin Gothic Medium" w:hAnsi="Franklin Gothic Medium" w:cs="Kartika"/>
                <w:sz w:val="20"/>
                <w:szCs w:val="20"/>
                <w:vertAlign w:val="superscript"/>
                <w:lang w:val="ru-RU"/>
              </w:rPr>
              <w:t xml:space="preserve">® </w:t>
            </w:r>
            <w:r w:rsidRPr="00517496">
              <w:rPr>
                <w:rFonts w:ascii="Franklin Gothic Medium" w:hAnsi="Franklin Gothic Medium"/>
                <w:sz w:val="20"/>
                <w:szCs w:val="20"/>
                <w:lang w:val="ru-RU"/>
              </w:rPr>
              <w:t>з силою в 200</w:t>
            </w:r>
            <w:r w:rsidRPr="00517496">
              <w:rPr>
                <w:rFonts w:ascii="Franklin Gothic Medium" w:hAnsi="Franklin Gothic Medium"/>
                <w:sz w:val="20"/>
                <w:szCs w:val="20"/>
              </w:rPr>
              <w:t>KM</w:t>
            </w:r>
            <w:r w:rsidRPr="00517496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, </w:t>
            </w:r>
            <w:r w:rsidRPr="00517496">
              <w:rPr>
                <w:rFonts w:ascii="Franklin Gothic Medium" w:hAnsi="Franklin Gothic Medium"/>
                <w:sz w:val="20"/>
                <w:szCs w:val="20"/>
                <w:lang w:val="uk-UA"/>
              </w:rPr>
              <w:t xml:space="preserve">тиском і тягою в </w:t>
            </w:r>
            <w:r w:rsidRPr="00517496">
              <w:rPr>
                <w:rFonts w:ascii="Franklin Gothic Medium" w:hAnsi="Franklin Gothic Medium"/>
                <w:sz w:val="20"/>
                <w:szCs w:val="20"/>
                <w:lang w:val="ru-RU"/>
              </w:rPr>
              <w:t>27 тонн, 12 202N</w:t>
            </w:r>
            <w:r w:rsidRPr="00517496">
              <w:rPr>
                <w:rFonts w:ascii="Franklin Gothic Medium" w:hAnsi="Franklin Gothic Medium"/>
                <w:sz w:val="20"/>
                <w:szCs w:val="20"/>
              </w:rPr>
              <w:t>m</w:t>
            </w:r>
            <w:r w:rsidRPr="00517496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</w:t>
            </w:r>
            <w:r w:rsidRPr="00517496">
              <w:rPr>
                <w:rFonts w:ascii="Franklin Gothic Medium" w:hAnsi="Franklin Gothic Medium"/>
                <w:sz w:val="20"/>
                <w:szCs w:val="20"/>
                <w:lang w:val="uk-UA"/>
              </w:rPr>
              <w:t>оборотного веретена, помпа промивання з продуктивністю 560л/</w:t>
            </w:r>
            <w:proofErr w:type="spellStart"/>
            <w:r w:rsidRPr="00517496">
              <w:rPr>
                <w:rFonts w:ascii="Franklin Gothic Medium" w:hAnsi="Franklin Gothic Medium"/>
                <w:sz w:val="20"/>
                <w:szCs w:val="20"/>
                <w:lang w:val="uk-UA"/>
              </w:rPr>
              <w:t>хв</w:t>
            </w:r>
            <w:proofErr w:type="spellEnd"/>
            <w:r w:rsidRPr="00517496">
              <w:rPr>
                <w:rFonts w:ascii="Franklin Gothic Medium" w:hAnsi="Franklin Gothic Medium"/>
                <w:sz w:val="20"/>
                <w:szCs w:val="20"/>
                <w:lang w:val="uk-UA"/>
              </w:rPr>
              <w:t xml:space="preserve">, це параметри які досконало розвивають схильність машин </w:t>
            </w:r>
            <w:proofErr w:type="gramStart"/>
            <w:r w:rsidRPr="00517496">
              <w:rPr>
                <w:rFonts w:ascii="Franklin Gothic Medium" w:hAnsi="Franklin Gothic Medium"/>
                <w:sz w:val="20"/>
                <w:szCs w:val="20"/>
                <w:lang w:val="uk-UA"/>
              </w:rPr>
              <w:t>д</w:t>
            </w:r>
            <w:proofErr w:type="gramEnd"/>
            <w:r w:rsidRPr="00874365">
              <w:rPr>
                <w:rFonts w:ascii="Franklin Gothic Medium" w:hAnsi="Franklin Gothic Medium"/>
                <w:sz w:val="20"/>
                <w:szCs w:val="20"/>
                <w:lang w:val="uk-UA"/>
              </w:rPr>
              <w:t>о</w:t>
            </w:r>
            <w:r w:rsidRPr="00517496">
              <w:rPr>
                <w:rFonts w:ascii="Franklin Gothic Medium" w:hAnsi="Franklin Gothic Medium"/>
                <w:sz w:val="20"/>
                <w:szCs w:val="20"/>
                <w:lang w:val="uk-UA"/>
              </w:rPr>
              <w:t xml:space="preserve"> буріння на більших довжинах і діаметрах. Два джойстики керування, комфортабельна кабіна з обігрівом і кондиціонером. </w:t>
            </w:r>
          </w:p>
        </w:tc>
      </w:tr>
      <w:tr w:rsidR="00DF0870" w:rsidRPr="00517496" w:rsidTr="00517496">
        <w:trPr>
          <w:trHeight w:val="2260"/>
        </w:trPr>
        <w:tc>
          <w:tcPr>
            <w:tcW w:w="1668" w:type="dxa"/>
            <w:vAlign w:val="center"/>
          </w:tcPr>
          <w:p w:rsidR="00DF0870" w:rsidRPr="00517496" w:rsidRDefault="00DF0870" w:rsidP="0051749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44"/>
              </w:rPr>
            </w:pPr>
            <w:r w:rsidRPr="00517496">
              <w:rPr>
                <w:rFonts w:ascii="Franklin Gothic Medium" w:hAnsi="Franklin Gothic Medium"/>
                <w:b/>
                <w:i/>
                <w:sz w:val="40"/>
              </w:rPr>
              <w:t>JT100</w:t>
            </w:r>
          </w:p>
        </w:tc>
        <w:tc>
          <w:tcPr>
            <w:tcW w:w="3118" w:type="dxa"/>
          </w:tcPr>
          <w:p w:rsidR="00DF0870" w:rsidRPr="00517496" w:rsidRDefault="000213AF" w:rsidP="00517496">
            <w:pPr>
              <w:spacing w:after="0" w:line="240" w:lineRule="auto"/>
              <w:rPr>
                <w:b/>
                <w:noProof/>
              </w:rPr>
            </w:pPr>
            <w:bookmarkStart w:id="0" w:name="_GoBack"/>
            <w:r>
              <w:rPr>
                <w:noProof/>
                <w:lang w:val="en-US"/>
              </w:rPr>
              <w:pict>
                <v:shape id="Bildobjekt 13" o:spid="_x0000_s1031" type="#_x0000_t75" href="http://www.ditchwitch.com/directional-drills/all-terrain/jt100-all-terra" style="position:absolute;margin-left:-2.4pt;margin-top:6.85pt;width:152.9pt;height:101.95pt;z-index:6;visibility:visible;mso-position-horizontal-relative:text;mso-position-vertical-relative:text" o:button="t">
                  <v:fill o:detectmouseclick="t"/>
                  <v:imagedata r:id="rId12" o:title=""/>
                </v:shape>
              </w:pict>
            </w:r>
            <w:bookmarkEnd w:id="0"/>
          </w:p>
        </w:tc>
        <w:tc>
          <w:tcPr>
            <w:tcW w:w="4836" w:type="dxa"/>
            <w:vAlign w:val="center"/>
          </w:tcPr>
          <w:p w:rsidR="00DF0870" w:rsidRPr="00CD122A" w:rsidRDefault="00DF0870" w:rsidP="00517496">
            <w:pPr>
              <w:spacing w:after="0" w:line="240" w:lineRule="auto"/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</w:pPr>
          </w:p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 w:cs="Kartika"/>
                <w:sz w:val="20"/>
                <w:szCs w:val="20"/>
                <w:lang w:val="uk-UA"/>
              </w:rPr>
            </w:pP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</w:rPr>
              <w:t>JT</w:t>
            </w: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ru-RU"/>
              </w:rPr>
              <w:t xml:space="preserve">100 </w:t>
            </w:r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uk-UA"/>
              </w:rPr>
              <w:t xml:space="preserve">була запроектована в такий спосіб, щоб виконувати отвір в найбільш ефективний спосіб, без одночасного обмеження сили, що постачається до інших функцій машини. Помпа </w:t>
            </w:r>
            <w:proofErr w:type="spellStart"/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uk-UA"/>
              </w:rPr>
              <w:t>промивача</w:t>
            </w:r>
            <w:proofErr w:type="spellEnd"/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uk-UA"/>
              </w:rPr>
              <w:t xml:space="preserve"> з продуктивністю 870л/</w:t>
            </w:r>
            <w:proofErr w:type="spellStart"/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uk-UA"/>
              </w:rPr>
              <w:t>хв</w:t>
            </w:r>
            <w:proofErr w:type="spellEnd"/>
            <w:r w:rsidRPr="00517496">
              <w:rPr>
                <w:rFonts w:ascii="Franklin Gothic Medium" w:hAnsi="Franklin Gothic Medium"/>
                <w:color w:val="000000"/>
                <w:sz w:val="20"/>
                <w:szCs w:val="20"/>
                <w:lang w:val="uk-UA"/>
              </w:rPr>
              <w:t xml:space="preserve"> на борту. Власний приймач дозволяє швидко і легко змінювати контейнери з трубами під час довших свердлень. Кабіна з підігрівом на кондиціонером.  </w:t>
            </w:r>
          </w:p>
          <w:p w:rsidR="00DF0870" w:rsidRPr="00517496" w:rsidRDefault="00DF0870" w:rsidP="00517496">
            <w:pPr>
              <w:spacing w:after="0" w:line="240" w:lineRule="auto"/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</w:pPr>
          </w:p>
        </w:tc>
      </w:tr>
    </w:tbl>
    <w:p w:rsidR="00DF0870" w:rsidRPr="00E72CBE" w:rsidRDefault="00DF0870" w:rsidP="00B3544F">
      <w:pPr>
        <w:tabs>
          <w:tab w:val="left" w:pos="3119"/>
        </w:tabs>
        <w:spacing w:after="0"/>
        <w:rPr>
          <w:u w:val="single"/>
          <w:lang w:val="uk-UA"/>
        </w:rPr>
      </w:pPr>
      <w:r w:rsidRPr="00BB1C91">
        <w:rPr>
          <w:rFonts w:ascii="Franklin Gothic Medium" w:hAnsi="Franklin Gothic Medium"/>
          <w:b/>
          <w:i/>
          <w:color w:val="FF6600"/>
          <w:sz w:val="32"/>
          <w:szCs w:val="32"/>
          <w:lang w:val="sv-SE"/>
        </w:rPr>
        <w:t>Ditch Witch</w:t>
      </w:r>
      <w:r w:rsidRPr="00BB1C91">
        <w:rPr>
          <w:rFonts w:ascii="Franklin Gothic Medium" w:hAnsi="Franklin Gothic Medium"/>
          <w:b/>
          <w:i/>
          <w:color w:val="FF6600"/>
          <w:sz w:val="32"/>
          <w:szCs w:val="32"/>
          <w:vertAlign w:val="superscript"/>
          <w:lang w:val="sv-SE"/>
        </w:rPr>
        <w:t>®</w:t>
      </w:r>
      <w:r>
        <w:rPr>
          <w:rFonts w:ascii="Franklin Gothic Medium" w:hAnsi="Franklin Gothic Medium"/>
          <w:b/>
          <w:i/>
          <w:color w:val="FF6600"/>
          <w:sz w:val="32"/>
          <w:szCs w:val="32"/>
          <w:lang w:val="sv-SE"/>
        </w:rPr>
        <w:t xml:space="preserve"> </w:t>
      </w:r>
      <w:r w:rsidRPr="0039548A">
        <w:rPr>
          <w:rFonts w:ascii="Franklin Gothic Medium" w:hAnsi="Franklin Gothic Medium"/>
          <w:b/>
          <w:i/>
          <w:sz w:val="32"/>
          <w:szCs w:val="32"/>
          <w:lang w:val="sv-SE"/>
        </w:rPr>
        <w:t>-</w:t>
      </w:r>
      <w:r>
        <w:rPr>
          <w:rFonts w:ascii="Franklin Gothic Medium" w:hAnsi="Franklin Gothic Medium"/>
          <w:b/>
          <w:i/>
          <w:color w:val="FF6600"/>
          <w:sz w:val="32"/>
          <w:szCs w:val="32"/>
          <w:lang w:val="sv-SE"/>
        </w:rPr>
        <w:t xml:space="preserve"> </w:t>
      </w:r>
      <w:r>
        <w:rPr>
          <w:rFonts w:ascii="Franklin Gothic Medium" w:hAnsi="Franklin Gothic Medium"/>
          <w:b/>
          <w:i/>
          <w:sz w:val="32"/>
          <w:szCs w:val="32"/>
          <w:lang w:val="sv-SE"/>
        </w:rPr>
        <w:t>горизонтально-направлене буріння</w:t>
      </w:r>
    </w:p>
    <w:sectPr w:rsidR="00DF0870" w:rsidRPr="00E72CBE" w:rsidSect="008E0860">
      <w:headerReference w:type="default" r:id="rId13"/>
      <w:footerReference w:type="default" r:id="rId14"/>
      <w:pgSz w:w="12240" w:h="15840"/>
      <w:pgMar w:top="709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3AF" w:rsidRDefault="000213AF" w:rsidP="000923AA">
      <w:pPr>
        <w:spacing w:after="0" w:line="240" w:lineRule="auto"/>
      </w:pPr>
      <w:r>
        <w:separator/>
      </w:r>
    </w:p>
  </w:endnote>
  <w:endnote w:type="continuationSeparator" w:id="0">
    <w:p w:rsidR="000213AF" w:rsidRDefault="000213AF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870" w:rsidRDefault="00DF0870">
    <w:pPr>
      <w:pStyle w:val="a6"/>
    </w:pPr>
  </w:p>
  <w:p w:rsidR="00DF0870" w:rsidRDefault="00DF087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3AF" w:rsidRDefault="000213AF" w:rsidP="000923AA">
      <w:pPr>
        <w:spacing w:after="0" w:line="240" w:lineRule="auto"/>
      </w:pPr>
      <w:r>
        <w:separator/>
      </w:r>
    </w:p>
  </w:footnote>
  <w:footnote w:type="continuationSeparator" w:id="0">
    <w:p w:rsidR="000213AF" w:rsidRDefault="000213AF" w:rsidP="0009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870" w:rsidRDefault="00DF0870" w:rsidP="00566705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503A"/>
    <w:rsid w:val="000213AF"/>
    <w:rsid w:val="000657C4"/>
    <w:rsid w:val="00070794"/>
    <w:rsid w:val="000923AA"/>
    <w:rsid w:val="00137442"/>
    <w:rsid w:val="00185749"/>
    <w:rsid w:val="001A3AEC"/>
    <w:rsid w:val="001B0465"/>
    <w:rsid w:val="001B0554"/>
    <w:rsid w:val="001B606F"/>
    <w:rsid w:val="001D67EC"/>
    <w:rsid w:val="001E053F"/>
    <w:rsid w:val="001F2E4F"/>
    <w:rsid w:val="001F408B"/>
    <w:rsid w:val="0023573E"/>
    <w:rsid w:val="00245AE5"/>
    <w:rsid w:val="002513A8"/>
    <w:rsid w:val="0025140E"/>
    <w:rsid w:val="002575E1"/>
    <w:rsid w:val="002634DA"/>
    <w:rsid w:val="0029298E"/>
    <w:rsid w:val="002B44B0"/>
    <w:rsid w:val="002C4DE1"/>
    <w:rsid w:val="002D38A8"/>
    <w:rsid w:val="00340B12"/>
    <w:rsid w:val="00345596"/>
    <w:rsid w:val="00377D10"/>
    <w:rsid w:val="0039548A"/>
    <w:rsid w:val="00410663"/>
    <w:rsid w:val="00414A15"/>
    <w:rsid w:val="00447B6F"/>
    <w:rsid w:val="00476724"/>
    <w:rsid w:val="00493560"/>
    <w:rsid w:val="004A5F47"/>
    <w:rsid w:val="004A79DA"/>
    <w:rsid w:val="004D2182"/>
    <w:rsid w:val="004E5B19"/>
    <w:rsid w:val="004F071C"/>
    <w:rsid w:val="00515F29"/>
    <w:rsid w:val="00517496"/>
    <w:rsid w:val="00522B5D"/>
    <w:rsid w:val="0053011F"/>
    <w:rsid w:val="00535397"/>
    <w:rsid w:val="00561D7C"/>
    <w:rsid w:val="00566705"/>
    <w:rsid w:val="00577F48"/>
    <w:rsid w:val="0058430B"/>
    <w:rsid w:val="0058629B"/>
    <w:rsid w:val="00594F9F"/>
    <w:rsid w:val="005978A2"/>
    <w:rsid w:val="005A2121"/>
    <w:rsid w:val="005B503A"/>
    <w:rsid w:val="005E5BC6"/>
    <w:rsid w:val="005F54E3"/>
    <w:rsid w:val="005F72F2"/>
    <w:rsid w:val="00622B7D"/>
    <w:rsid w:val="00632B24"/>
    <w:rsid w:val="00642474"/>
    <w:rsid w:val="0064276E"/>
    <w:rsid w:val="00694798"/>
    <w:rsid w:val="006C67AE"/>
    <w:rsid w:val="006C70E6"/>
    <w:rsid w:val="00704812"/>
    <w:rsid w:val="007237AA"/>
    <w:rsid w:val="0077694F"/>
    <w:rsid w:val="0079420D"/>
    <w:rsid w:val="007A7373"/>
    <w:rsid w:val="007E34D1"/>
    <w:rsid w:val="00801A11"/>
    <w:rsid w:val="00812A5E"/>
    <w:rsid w:val="008308FF"/>
    <w:rsid w:val="00845FB7"/>
    <w:rsid w:val="00874365"/>
    <w:rsid w:val="00882383"/>
    <w:rsid w:val="00894E0A"/>
    <w:rsid w:val="008B2853"/>
    <w:rsid w:val="008B417E"/>
    <w:rsid w:val="008D2193"/>
    <w:rsid w:val="008E0516"/>
    <w:rsid w:val="008E0860"/>
    <w:rsid w:val="008F1B61"/>
    <w:rsid w:val="009110BD"/>
    <w:rsid w:val="00913107"/>
    <w:rsid w:val="009234B0"/>
    <w:rsid w:val="00986B5D"/>
    <w:rsid w:val="009B3215"/>
    <w:rsid w:val="009F27E9"/>
    <w:rsid w:val="009F46EA"/>
    <w:rsid w:val="00A11688"/>
    <w:rsid w:val="00A45BA5"/>
    <w:rsid w:val="00A66C2E"/>
    <w:rsid w:val="00A73790"/>
    <w:rsid w:val="00AC0210"/>
    <w:rsid w:val="00AD7132"/>
    <w:rsid w:val="00B3544F"/>
    <w:rsid w:val="00B41258"/>
    <w:rsid w:val="00B53378"/>
    <w:rsid w:val="00B66C09"/>
    <w:rsid w:val="00BB1C91"/>
    <w:rsid w:val="00BE64B0"/>
    <w:rsid w:val="00BF1ABB"/>
    <w:rsid w:val="00C3019D"/>
    <w:rsid w:val="00C304A9"/>
    <w:rsid w:val="00C33A56"/>
    <w:rsid w:val="00C53C65"/>
    <w:rsid w:val="00C55852"/>
    <w:rsid w:val="00C753AE"/>
    <w:rsid w:val="00CA3F95"/>
    <w:rsid w:val="00CA7281"/>
    <w:rsid w:val="00CA7E1C"/>
    <w:rsid w:val="00CD122A"/>
    <w:rsid w:val="00CE7D85"/>
    <w:rsid w:val="00CF1FE6"/>
    <w:rsid w:val="00D46DAB"/>
    <w:rsid w:val="00DA6EC5"/>
    <w:rsid w:val="00DB15D9"/>
    <w:rsid w:val="00DF0870"/>
    <w:rsid w:val="00E253DE"/>
    <w:rsid w:val="00E72CBE"/>
    <w:rsid w:val="00E836EB"/>
    <w:rsid w:val="00E83A65"/>
    <w:rsid w:val="00E86C0A"/>
    <w:rsid w:val="00E93FC6"/>
    <w:rsid w:val="00EB67A4"/>
    <w:rsid w:val="00EB7D54"/>
    <w:rsid w:val="00EC2366"/>
    <w:rsid w:val="00EF4684"/>
    <w:rsid w:val="00F12001"/>
    <w:rsid w:val="00F27DD4"/>
    <w:rsid w:val="00F55725"/>
    <w:rsid w:val="00F72079"/>
    <w:rsid w:val="00F80755"/>
    <w:rsid w:val="00F810FB"/>
    <w:rsid w:val="00FA4023"/>
    <w:rsid w:val="00FE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94F"/>
    <w:pPr>
      <w:spacing w:after="200" w:line="276" w:lineRule="auto"/>
    </w:pPr>
    <w:rPr>
      <w:sz w:val="22"/>
      <w:szCs w:val="22"/>
      <w:lang w:val="pl-PL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5B50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Верхний колонтитул Знак"/>
    <w:link w:val="a4"/>
    <w:uiPriority w:val="99"/>
    <w:locked/>
    <w:rsid w:val="000923AA"/>
    <w:rPr>
      <w:rFonts w:cs="Times New Roman"/>
    </w:rPr>
  </w:style>
  <w:style w:type="paragraph" w:styleId="a6">
    <w:name w:val="footer"/>
    <w:basedOn w:val="a"/>
    <w:link w:val="a7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0923AA"/>
    <w:rPr>
      <w:rFonts w:cs="Times New Roman"/>
    </w:rPr>
  </w:style>
  <w:style w:type="paragraph" w:styleId="a8">
    <w:name w:val="Balloon Text"/>
    <w:basedOn w:val="a"/>
    <w:link w:val="a9"/>
    <w:uiPriority w:val="99"/>
    <w:semiHidden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0923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570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 o.</dc:creator>
  <cp:keywords/>
  <dc:description/>
  <cp:lastModifiedBy>BUH</cp:lastModifiedBy>
  <cp:revision>15</cp:revision>
  <cp:lastPrinted>2015-05-10T18:09:00Z</cp:lastPrinted>
  <dcterms:created xsi:type="dcterms:W3CDTF">2015-05-06T09:39:00Z</dcterms:created>
  <dcterms:modified xsi:type="dcterms:W3CDTF">2018-02-05T14:04:00Z</dcterms:modified>
</cp:coreProperties>
</file>