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F9F" w:rsidRDefault="008175DB">
      <w:pPr>
        <w:jc w:val="center"/>
      </w:pPr>
      <w:r>
        <w:tab/>
      </w:r>
    </w:p>
    <w:p w:rsidR="00CD1F9F" w:rsidRDefault="00CD1F9F">
      <w:pPr>
        <w:jc w:val="center"/>
        <w:rPr>
          <w:rFonts w:cstheme="minorEastAsia"/>
          <w:b/>
          <w:bCs/>
          <w:color w:val="000000"/>
          <w:sz w:val="32"/>
          <w:szCs w:val="32"/>
        </w:rPr>
      </w:pPr>
    </w:p>
    <w:p w:rsidR="00CD1F9F" w:rsidRDefault="008175DB">
      <w:pPr>
        <w:jc w:val="center"/>
      </w:pPr>
      <w:r>
        <w:rPr>
          <w:rFonts w:cstheme="minorEastAsia"/>
          <w:b/>
          <w:bCs/>
          <w:color w:val="000000"/>
          <w:sz w:val="32"/>
          <w:szCs w:val="32"/>
        </w:rPr>
        <w:t xml:space="preserve">  MIDDLE EAST TECHNICAL UNIVERSITY</w:t>
      </w:r>
    </w:p>
    <w:p w:rsidR="00CD1F9F" w:rsidRDefault="008175D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rsidR="00CD1F9F" w:rsidRDefault="00CD1F9F">
      <w:pPr>
        <w:jc w:val="center"/>
        <w:rPr>
          <w:b/>
          <w:sz w:val="32"/>
          <w:szCs w:val="32"/>
        </w:rPr>
      </w:pPr>
    </w:p>
    <w:p w:rsidR="00CD1F9F" w:rsidRDefault="008175DB">
      <w:pPr>
        <w:jc w:val="center"/>
      </w:pPr>
      <w:r>
        <w:rPr>
          <w:noProof/>
        </w:rPr>
        <w:drawing>
          <wp:inline distT="0" distB="0" distL="0" distR="0">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rsidR="00CD1F9F" w:rsidRDefault="00CD1F9F">
      <w:pPr>
        <w:jc w:val="center"/>
      </w:pPr>
    </w:p>
    <w:p w:rsidR="00CD1F9F" w:rsidRDefault="00CD1F9F">
      <w:pPr>
        <w:jc w:val="center"/>
      </w:pPr>
    </w:p>
    <w:p w:rsidR="00CD1F9F" w:rsidRDefault="00CD1F9F">
      <w:pPr>
        <w:jc w:val="center"/>
      </w:pPr>
    </w:p>
    <w:p w:rsidR="00CD1F9F" w:rsidRDefault="008175DB">
      <w:pPr>
        <w:jc w:val="center"/>
      </w:pPr>
      <w:r>
        <w:rPr>
          <w:b/>
          <w:sz w:val="32"/>
          <w:szCs w:val="32"/>
        </w:rPr>
        <w:t>EE463 STATIC POWER CONVERSION-I</w:t>
      </w:r>
    </w:p>
    <w:p w:rsidR="00CD1F9F" w:rsidRDefault="008175DB">
      <w:pPr>
        <w:jc w:val="center"/>
        <w:rPr>
          <w:b/>
          <w:sz w:val="32"/>
          <w:szCs w:val="32"/>
        </w:rPr>
      </w:pPr>
      <w:r>
        <w:rPr>
          <w:b/>
          <w:sz w:val="32"/>
          <w:szCs w:val="32"/>
        </w:rPr>
        <w:t>PROJECT #2 REPORT</w:t>
      </w:r>
    </w:p>
    <w:p w:rsidR="00CD1F9F" w:rsidRDefault="00CD1F9F">
      <w:pPr>
        <w:jc w:val="center"/>
        <w:rPr>
          <w:b/>
          <w:sz w:val="32"/>
          <w:szCs w:val="32"/>
        </w:rPr>
      </w:pPr>
    </w:p>
    <w:p w:rsidR="00CD1F9F" w:rsidRDefault="008175DB">
      <w:pPr>
        <w:jc w:val="center"/>
        <w:rPr>
          <w:b/>
          <w:sz w:val="32"/>
          <w:szCs w:val="32"/>
        </w:rPr>
      </w:pPr>
      <w:r>
        <w:rPr>
          <w:b/>
          <w:sz w:val="32"/>
          <w:szCs w:val="32"/>
        </w:rPr>
        <w:t>SIMULATION and DESIGN of the HARDWARE PROJECT</w:t>
      </w:r>
    </w:p>
    <w:p w:rsidR="00CD1F9F" w:rsidRDefault="008175DB">
      <w:pPr>
        <w:jc w:val="center"/>
      </w:pPr>
      <w:r>
        <w:rPr>
          <w:b/>
          <w:sz w:val="32"/>
          <w:szCs w:val="32"/>
        </w:rPr>
        <w:t>DESIGN of an INSULATED POWER SUPPLY</w:t>
      </w:r>
    </w:p>
    <w:p w:rsidR="00CD1F9F" w:rsidRDefault="00CD1F9F">
      <w:pPr>
        <w:jc w:val="center"/>
        <w:rPr>
          <w:b/>
          <w:sz w:val="32"/>
          <w:szCs w:val="32"/>
        </w:rPr>
      </w:pPr>
    </w:p>
    <w:p w:rsidR="00CD1F9F" w:rsidRDefault="00CD1F9F">
      <w:pPr>
        <w:rPr>
          <w:b/>
          <w:sz w:val="32"/>
          <w:szCs w:val="32"/>
        </w:rPr>
      </w:pPr>
    </w:p>
    <w:p w:rsidR="00CD1F9F" w:rsidRDefault="00CD1F9F">
      <w:pPr>
        <w:rPr>
          <w:b/>
          <w:sz w:val="32"/>
          <w:szCs w:val="32"/>
        </w:rPr>
      </w:pPr>
    </w:p>
    <w:p w:rsidR="00CD1F9F" w:rsidRDefault="008175DB">
      <w:r>
        <w:rPr>
          <w:b/>
          <w:sz w:val="32"/>
          <w:szCs w:val="32"/>
        </w:rPr>
        <w:t>Due Date: 31.03.2019</w:t>
      </w:r>
    </w:p>
    <w:p w:rsidR="00CD1F9F" w:rsidRDefault="00CD1F9F">
      <w:pPr>
        <w:rPr>
          <w:b/>
          <w:sz w:val="32"/>
          <w:szCs w:val="32"/>
        </w:rPr>
      </w:pPr>
    </w:p>
    <w:p w:rsidR="00CD1F9F" w:rsidRDefault="00CD1F9F">
      <w:pPr>
        <w:rPr>
          <w:b/>
          <w:sz w:val="32"/>
          <w:szCs w:val="32"/>
        </w:rPr>
      </w:pPr>
    </w:p>
    <w:p w:rsidR="00CD1F9F" w:rsidRDefault="008175DB">
      <w:r>
        <w:rPr>
          <w:b/>
          <w:sz w:val="32"/>
          <w:szCs w:val="32"/>
        </w:rPr>
        <w:t>Team Members:</w:t>
      </w:r>
    </w:p>
    <w:p w:rsidR="00CD1F9F" w:rsidRDefault="008175DB">
      <w:r>
        <w:rPr>
          <w:b/>
          <w:sz w:val="32"/>
          <w:szCs w:val="32"/>
        </w:rPr>
        <w:tab/>
      </w:r>
      <w:r>
        <w:rPr>
          <w:b/>
          <w:sz w:val="32"/>
          <w:szCs w:val="32"/>
        </w:rPr>
        <w:tab/>
      </w:r>
      <w:r>
        <w:rPr>
          <w:b/>
          <w:sz w:val="32"/>
          <w:szCs w:val="32"/>
        </w:rPr>
        <w:tab/>
      </w:r>
    </w:p>
    <w:p w:rsidR="00CD1F9F" w:rsidRDefault="008175DB">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CD1F9F" w:rsidRDefault="008175DB">
      <w:pPr>
        <w:rPr>
          <w:b/>
          <w:sz w:val="32"/>
          <w:szCs w:val="32"/>
        </w:rPr>
      </w:pPr>
      <w:r>
        <w:rPr>
          <w:b/>
          <w:sz w:val="32"/>
          <w:szCs w:val="32"/>
        </w:rPr>
        <w:t xml:space="preserve">İven GÜZEL </w:t>
      </w:r>
      <w:r>
        <w:rPr>
          <w:b/>
          <w:sz w:val="32"/>
          <w:szCs w:val="32"/>
        </w:rPr>
        <w:tab/>
      </w:r>
      <w:r>
        <w:rPr>
          <w:b/>
          <w:sz w:val="32"/>
          <w:szCs w:val="32"/>
        </w:rPr>
        <w:tab/>
        <w:t>2030831</w:t>
      </w:r>
    </w:p>
    <w:p w:rsidR="00CD1F9F" w:rsidRDefault="008175DB">
      <w:pPr>
        <w:rPr>
          <w:b/>
          <w:sz w:val="32"/>
          <w:szCs w:val="32"/>
        </w:rP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D1F9F" w:rsidRDefault="00CD1F9F">
      <w:pPr>
        <w:rPr>
          <w:b/>
          <w:sz w:val="32"/>
          <w:szCs w:val="32"/>
        </w:rPr>
      </w:pPr>
    </w:p>
    <w:p w:rsidR="00CD1F9F" w:rsidRDefault="00CD1F9F"/>
    <w:p w:rsidR="00CD1F9F" w:rsidRDefault="00CD1F9F"/>
    <w:p w:rsidR="00CD1F9F" w:rsidRDefault="00CD1F9F"/>
    <w:p w:rsidR="00CD1F9F" w:rsidRDefault="00CD1F9F"/>
    <w:sdt>
      <w:sdtPr>
        <w:rPr>
          <w:rFonts w:asciiTheme="minorHAnsi" w:eastAsia="NSimSun" w:hAnsiTheme="minorHAnsi" w:cs="Lucida Sans"/>
          <w:b w:val="0"/>
          <w:color w:val="auto"/>
          <w:kern w:val="2"/>
          <w:sz w:val="24"/>
          <w:szCs w:val="24"/>
          <w:lang w:eastAsia="zh-CN" w:bidi="hi-IN"/>
        </w:rPr>
        <w:id w:val="-1857575969"/>
        <w:docPartObj>
          <w:docPartGallery w:val="Table of Contents"/>
          <w:docPartUnique/>
        </w:docPartObj>
      </w:sdtPr>
      <w:sdtEndPr/>
      <w:sdtContent>
        <w:p w:rsidR="00CD1F9F" w:rsidRDefault="008175DB">
          <w:pPr>
            <w:pStyle w:val="TOCHeading"/>
          </w:pPr>
          <w:r>
            <w:t>Table of Contents</w:t>
          </w:r>
        </w:p>
        <w:p w:rsidR="00CD1F9F" w:rsidRDefault="008175DB">
          <w:r>
            <w:fldChar w:fldCharType="begin"/>
          </w:r>
          <w:r>
            <w:rPr>
              <w:b/>
              <w:bCs/>
            </w:rPr>
            <w:instrText>TOC \z \o "1-3" \u \h</w:instrText>
          </w:r>
          <w:r>
            <w:rPr>
              <w:b/>
              <w:bCs/>
            </w:rPr>
            <w:fldChar w:fldCharType="separate"/>
          </w:r>
          <w:r>
            <w:rPr>
              <w:b/>
              <w:bCs/>
            </w:rPr>
            <w:t>No table of contents entries found.</w:t>
          </w:r>
          <w:r>
            <w:rPr>
              <w:b/>
              <w:bCs/>
            </w:rPr>
            <w:fldChar w:fldCharType="end"/>
          </w:r>
        </w:p>
      </w:sdtContent>
    </w:sdt>
    <w:p w:rsidR="00CD1F9F" w:rsidRDefault="00CD1F9F"/>
    <w:p w:rsidR="00CD1F9F" w:rsidRDefault="00CD1F9F"/>
    <w:p w:rsidR="00CD1F9F" w:rsidRDefault="008175DB">
      <w:r>
        <w:br w:type="page"/>
      </w:r>
    </w:p>
    <w:p w:rsidR="00CD1F9F" w:rsidRDefault="008175DB">
      <w:pPr>
        <w:pStyle w:val="Heading1"/>
        <w:numPr>
          <w:ilvl w:val="0"/>
          <w:numId w:val="1"/>
        </w:numPr>
      </w:pPr>
      <w:r>
        <w:lastRenderedPageBreak/>
        <w:t>INTRODUCTION</w:t>
      </w:r>
    </w:p>
    <w:p w:rsidR="00CD1F9F" w:rsidRDefault="008175DB">
      <w:pPr>
        <w:ind w:firstLine="360"/>
      </w:pPr>
      <w:r>
        <w:t>In this project, designing an insulated power supply for the hardware project of EE464-Spring 2019 is aimed. As the hardware project our group has selected Forward Converter #4 whose design specifications are listed as such:</w:t>
      </w:r>
    </w:p>
    <w:p w:rsidR="00CD1F9F" w:rsidRDefault="00CD1F9F">
      <w:pPr>
        <w:ind w:firstLine="360"/>
      </w:pPr>
    </w:p>
    <w:p w:rsidR="00CD1F9F" w:rsidRDefault="008175DB">
      <w:pPr>
        <w:pStyle w:val="ListParagraph"/>
        <w:numPr>
          <w:ilvl w:val="0"/>
          <w:numId w:val="2"/>
        </w:numPr>
      </w:pPr>
      <w:r>
        <w:rPr>
          <w:b/>
        </w:rPr>
        <w:t>Minimum input voltage:</w:t>
      </w:r>
      <w:r>
        <w:t xml:space="preserve"> 24V</w:t>
      </w:r>
    </w:p>
    <w:p w:rsidR="00CD1F9F" w:rsidRDefault="008175DB">
      <w:pPr>
        <w:pStyle w:val="ListParagraph"/>
        <w:numPr>
          <w:ilvl w:val="0"/>
          <w:numId w:val="2"/>
        </w:numPr>
      </w:pPr>
      <w:r>
        <w:rPr>
          <w:b/>
        </w:rPr>
        <w:t>Maximum input voltage:</w:t>
      </w:r>
      <w:r>
        <w:t xml:space="preserve"> 48V</w:t>
      </w:r>
    </w:p>
    <w:p w:rsidR="00CD1F9F" w:rsidRDefault="008175DB">
      <w:pPr>
        <w:pStyle w:val="ListParagraph"/>
        <w:numPr>
          <w:ilvl w:val="0"/>
          <w:numId w:val="2"/>
        </w:numPr>
      </w:pPr>
      <w:r>
        <w:rPr>
          <w:b/>
        </w:rPr>
        <w:t>Output Voltage:</w:t>
      </w:r>
      <w:r>
        <w:t xml:space="preserve"> 10V</w:t>
      </w:r>
    </w:p>
    <w:p w:rsidR="00CD1F9F" w:rsidRDefault="008175DB">
      <w:pPr>
        <w:pStyle w:val="ListParagraph"/>
        <w:numPr>
          <w:ilvl w:val="0"/>
          <w:numId w:val="2"/>
        </w:numPr>
      </w:pPr>
      <w:r>
        <w:rPr>
          <w:b/>
        </w:rPr>
        <w:t>Output Power:</w:t>
      </w:r>
      <w:r>
        <w:t xml:space="preserve"> 40W</w:t>
      </w:r>
    </w:p>
    <w:p w:rsidR="00CD1F9F" w:rsidRDefault="008175DB">
      <w:pPr>
        <w:pStyle w:val="ListParagraph"/>
        <w:numPr>
          <w:ilvl w:val="0"/>
          <w:numId w:val="2"/>
        </w:numPr>
      </w:pPr>
      <w:r>
        <w:rPr>
          <w:b/>
        </w:rPr>
        <w:t xml:space="preserve">Output Volt. Peak-to-Peak Ripple: </w:t>
      </w:r>
      <w:r>
        <w:t>2%</w:t>
      </w:r>
    </w:p>
    <w:p w:rsidR="00CD1F9F" w:rsidRDefault="008175DB">
      <w:pPr>
        <w:pStyle w:val="ListParagraph"/>
        <w:numPr>
          <w:ilvl w:val="0"/>
          <w:numId w:val="2"/>
        </w:numPr>
      </w:pPr>
      <w:r>
        <w:rPr>
          <w:b/>
        </w:rPr>
        <w:t>Line Regulation:</w:t>
      </w:r>
      <w:r>
        <w:t xml:space="preserve"> 2%</w:t>
      </w:r>
    </w:p>
    <w:p w:rsidR="00CD1F9F" w:rsidRDefault="008175DB">
      <w:pPr>
        <w:pStyle w:val="ListParagraph"/>
        <w:numPr>
          <w:ilvl w:val="0"/>
          <w:numId w:val="2"/>
        </w:numPr>
      </w:pPr>
      <w:r>
        <w:rPr>
          <w:b/>
        </w:rPr>
        <w:t>Load Regulation:</w:t>
      </w:r>
      <w:r>
        <w:t xml:space="preserve"> 2%</w:t>
      </w:r>
    </w:p>
    <w:p w:rsidR="00CD1F9F" w:rsidRDefault="00CD1F9F">
      <w:pPr>
        <w:ind w:left="360"/>
      </w:pPr>
    </w:p>
    <w:p w:rsidR="00CD1F9F" w:rsidRDefault="008175DB">
      <w:pPr>
        <w:ind w:firstLine="36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rsidR="00CD1F9F" w:rsidRDefault="00CD1F9F"/>
    <w:p w:rsidR="00CD1F9F" w:rsidRDefault="008175DB">
      <w:pPr>
        <w:pStyle w:val="Heading1"/>
        <w:numPr>
          <w:ilvl w:val="0"/>
          <w:numId w:val="1"/>
        </w:numPr>
      </w:pPr>
      <w:r>
        <w:t>DESIGN of an INSULATED POWER SUPPLY</w:t>
      </w:r>
    </w:p>
    <w:p w:rsidR="00CD1F9F" w:rsidRDefault="00CD1F9F"/>
    <w:p w:rsidR="00CD1F9F" w:rsidRDefault="008175DB">
      <w:pPr>
        <w:pStyle w:val="Heading2"/>
      </w:pPr>
      <w:r>
        <w:t>Part a: Steady State Operation of the Forward Converter</w:t>
      </w:r>
    </w:p>
    <w:p w:rsidR="00CD1F9F" w:rsidRDefault="00CD1F9F"/>
    <w:p w:rsidR="00CD1F9F" w:rsidRDefault="008175DB">
      <w:pPr>
        <w:rPr>
          <w:b/>
          <w:u w:val="single"/>
        </w:rPr>
      </w:pPr>
      <w:r>
        <w:rPr>
          <w:b/>
          <w:u w:val="single"/>
        </w:rPr>
        <w:t>Selection of the Topology and Steady State Operation of Converters:</w:t>
      </w:r>
    </w:p>
    <w:p w:rsidR="00CD1F9F" w:rsidRDefault="008175DB">
      <w:pPr>
        <w:ind w:firstLine="72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rsidR="00CD1F9F" w:rsidRDefault="008175DB">
      <w:pPr>
        <w:ind w:firstLine="720"/>
      </w:pPr>
      <w:r>
        <w:t xml:space="preserve">Simulink models of the Practical Forward Converter and Two-Switch Forward Converter can be seen in Figure a.1 and a.2, respectively.  </w:t>
      </w:r>
    </w:p>
    <w:p w:rsidR="00CD1F9F" w:rsidRDefault="008175DB">
      <w:pPr>
        <w:ind w:firstLine="720"/>
      </w:pPr>
      <w: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rsidR="00CD1F9F" w:rsidRDefault="002E2862">
      <w:pPr>
        <w:ind w:firstLine="720"/>
      </w:pPr>
      <m:oMathPara>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num>
            <m:den>
              <m:sSub>
                <m:sSubPr>
                  <m:ctrlPr>
                    <w:rPr>
                      <w:rFonts w:ascii="Cambria Math" w:hAnsi="Cambria Math"/>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D</m:t>
          </m:r>
          <m:d>
            <m:dPr>
              <m:ctrlPr>
                <w:rPr>
                  <w:rFonts w:ascii="Cambria Math" w:hAnsi="Cambria Math"/>
                </w:rPr>
              </m:ctrlPr>
            </m:dPr>
            <m:e>
              <m:r>
                <w:rPr>
                  <w:rFonts w:ascii="Cambria Math" w:hAnsi="Cambria Math"/>
                </w:rPr>
                <m:t>1</m:t>
              </m:r>
            </m:e>
          </m:d>
        </m:oMath>
      </m:oMathPara>
    </w:p>
    <w:p w:rsidR="00CD1F9F" w:rsidRDefault="008175DB">
      <w:pPr>
        <w:rPr>
          <w:b/>
          <w:u w:val="single"/>
        </w:rPr>
      </w:pPr>
      <w:r>
        <w:rPr>
          <w:b/>
          <w:noProof/>
          <w:u w:val="single"/>
        </w:rPr>
        <w:drawing>
          <wp:anchor distT="0" distB="0" distL="0" distR="0" simplePos="0" relativeHeight="4" behindDoc="0" locked="0" layoutInCell="1" allowOverlap="1">
            <wp:simplePos x="0" y="0"/>
            <wp:positionH relativeFrom="column">
              <wp:posOffset>246380</wp:posOffset>
            </wp:positionH>
            <wp:positionV relativeFrom="paragraph">
              <wp:posOffset>123825</wp:posOffset>
            </wp:positionV>
            <wp:extent cx="5276850" cy="16287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7578" t="32194" r="816" b="17509"/>
                    <a:stretch>
                      <a:fillRect/>
                    </a:stretch>
                  </pic:blipFill>
                  <pic:spPr bwMode="auto">
                    <a:xfrm>
                      <a:off x="0" y="0"/>
                      <a:ext cx="5276850" cy="1628775"/>
                    </a:xfrm>
                    <a:prstGeom prst="rect">
                      <a:avLst/>
                    </a:prstGeom>
                  </pic:spPr>
                </pic:pic>
              </a:graphicData>
            </a:graphic>
          </wp:anchor>
        </w:drawing>
      </w:r>
    </w:p>
    <w:p w:rsidR="00CD1F9F" w:rsidRDefault="00CD1F9F">
      <w:pPr>
        <w:keepNext/>
        <w:jc w:val="center"/>
      </w:pPr>
    </w:p>
    <w:p w:rsidR="00CD1F9F" w:rsidRDefault="008175DB">
      <w:pPr>
        <w:pStyle w:val="Caption"/>
        <w:jc w:val="center"/>
        <w:rPr>
          <w:b/>
          <w:u w:val="single"/>
        </w:rPr>
      </w:pPr>
      <w:r>
        <w:t>Figure a.1: Practical Forwar</w:t>
      </w:r>
      <w:r>
        <w:lastRenderedPageBreak/>
        <w:t>d Converter</w:t>
      </w:r>
    </w:p>
    <w:p w:rsidR="00CD1F9F" w:rsidRDefault="008175DB">
      <w:pPr>
        <w:keepNext/>
        <w:jc w:val="center"/>
      </w:pPr>
      <w:r>
        <w:rPr>
          <w:noProof/>
        </w:rPr>
        <w:drawing>
          <wp:inline distT="0" distB="8890" distL="0" distR="0">
            <wp:extent cx="5162550" cy="18389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7"/>
                    <a:stretch>
                      <a:fillRect/>
                    </a:stretch>
                  </pic:blipFill>
                  <pic:spPr bwMode="auto">
                    <a:xfrm>
                      <a:off x="0" y="0"/>
                      <a:ext cx="5162550" cy="1838960"/>
                    </a:xfrm>
                    <a:prstGeom prst="rect">
                      <a:avLst/>
                    </a:prstGeom>
                  </pic:spPr>
                </pic:pic>
              </a:graphicData>
            </a:graphic>
          </wp:inline>
        </w:drawing>
      </w:r>
    </w:p>
    <w:p w:rsidR="00CD1F9F" w:rsidRDefault="008175DB">
      <w:pPr>
        <w:pStyle w:val="Caption"/>
        <w:jc w:val="center"/>
      </w:pPr>
      <w:r>
        <w:t>Figure a.2: Two Switch Forward Converter</w:t>
      </w:r>
    </w:p>
    <w:p w:rsidR="00CD1F9F" w:rsidRDefault="00CD1F9F">
      <w:pPr>
        <w:pStyle w:val="Caption"/>
        <w:jc w:val="center"/>
      </w:pPr>
    </w:p>
    <w:p w:rsidR="00CD1F9F" w:rsidRDefault="008175DB">
      <w:pPr>
        <w:pStyle w:val="Caption"/>
        <w:keepNext/>
        <w:jc w:val="center"/>
      </w:pPr>
      <w:r>
        <w:rPr>
          <w:noProof/>
        </w:rPr>
        <w:drawing>
          <wp:inline distT="0" distB="0" distL="0" distR="0">
            <wp:extent cx="5760720" cy="26860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8"/>
                    <a:stretch>
                      <a:fillRect/>
                    </a:stretch>
                  </pic:blipFill>
                  <pic:spPr bwMode="auto">
                    <a:xfrm>
                      <a:off x="0" y="0"/>
                      <a:ext cx="5760720" cy="2686050"/>
                    </a:xfrm>
                    <a:prstGeom prst="rect">
                      <a:avLst/>
                    </a:prstGeom>
                  </pic:spPr>
                </pic:pic>
              </a:graphicData>
            </a:graphic>
          </wp:inline>
        </w:drawing>
      </w:r>
    </w:p>
    <w:p w:rsidR="00CD1F9F" w:rsidRDefault="008175DB">
      <w:pPr>
        <w:pStyle w:val="Caption"/>
        <w:jc w:val="center"/>
      </w:pPr>
      <w:r>
        <w:t>Figure a.3: V</w:t>
      </w:r>
      <w:r>
        <w:rPr>
          <w:vertAlign w:val="subscript"/>
        </w:rPr>
        <w:t>L</w:t>
      </w:r>
      <w:r>
        <w:t xml:space="preserve"> waveforms of the converters</w:t>
      </w:r>
    </w:p>
    <w:p w:rsidR="00CD1F9F" w:rsidRDefault="00CD1F9F">
      <w:pPr>
        <w:pStyle w:val="Caption"/>
        <w:jc w:val="center"/>
      </w:pPr>
    </w:p>
    <w:p w:rsidR="00CD1F9F" w:rsidRDefault="008175DB">
      <w:pPr>
        <w:pStyle w:val="Caption"/>
        <w:keepNext/>
        <w:jc w:val="center"/>
      </w:pPr>
      <w:r>
        <w:rPr>
          <w:noProof/>
        </w:rPr>
        <w:lastRenderedPageBreak/>
        <w:drawing>
          <wp:inline distT="0" distB="0" distL="0" distR="0">
            <wp:extent cx="5760720" cy="267525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9"/>
                    <a:stretch>
                      <a:fillRect/>
                    </a:stretch>
                  </pic:blipFill>
                  <pic:spPr bwMode="auto">
                    <a:xfrm>
                      <a:off x="0" y="0"/>
                      <a:ext cx="5760720" cy="2675255"/>
                    </a:xfrm>
                    <a:prstGeom prst="rect">
                      <a:avLst/>
                    </a:prstGeom>
                  </pic:spPr>
                </pic:pic>
              </a:graphicData>
            </a:graphic>
          </wp:inline>
        </w:drawing>
      </w:r>
    </w:p>
    <w:p w:rsidR="00CD1F9F" w:rsidRDefault="008175DB">
      <w:pPr>
        <w:pStyle w:val="Caption"/>
        <w:jc w:val="center"/>
      </w:pPr>
      <w:r>
        <w:t xml:space="preserve">Figure a.4: </w:t>
      </w:r>
      <w:proofErr w:type="spellStart"/>
      <w:r>
        <w:t>i</w:t>
      </w:r>
      <w:r>
        <w:rPr>
          <w:vertAlign w:val="subscript"/>
        </w:rPr>
        <w:t>L</w:t>
      </w:r>
      <w:proofErr w:type="spellEnd"/>
      <w:r>
        <w:t xml:space="preserve"> waveforms of the converters</w:t>
      </w:r>
    </w:p>
    <w:p w:rsidR="00CD1F9F" w:rsidRDefault="008175DB">
      <w:pPr>
        <w:pStyle w:val="Caption"/>
        <w:ind w:firstLine="720"/>
        <w:rPr>
          <w:i w:val="0"/>
        </w:rPr>
      </w:pPr>
      <w:r>
        <w:rPr>
          <w:i w:val="0"/>
        </w:rPr>
        <w:t>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rsidR="00CD1F9F" w:rsidRDefault="00CD1F9F">
      <w:pPr>
        <w:pStyle w:val="Caption"/>
        <w:ind w:firstLine="720"/>
        <w:rPr>
          <w:i w:val="0"/>
        </w:rPr>
      </w:pPr>
    </w:p>
    <w:p w:rsidR="00CD1F9F" w:rsidRDefault="00CD1F9F">
      <w:pPr>
        <w:rPr>
          <w:b/>
          <w:u w:val="single"/>
        </w:rPr>
      </w:pPr>
    </w:p>
    <w:p w:rsidR="00CD1F9F" w:rsidRDefault="00CD1F9F"/>
    <w:p w:rsidR="00CD1F9F" w:rsidRDefault="008175DB">
      <w:pPr>
        <w:pStyle w:val="Heading2"/>
      </w:pPr>
      <w:r>
        <w:t>Part b: Design of the Transformer</w:t>
      </w:r>
    </w:p>
    <w:p w:rsidR="00CD1F9F" w:rsidRDefault="008175DB">
      <w:pPr>
        <w:pStyle w:val="Heading2"/>
      </w:pPr>
      <w:r>
        <w:tab/>
      </w:r>
    </w:p>
    <w:p w:rsidR="00CD1F9F" w:rsidRDefault="008175DB">
      <w:pPr>
        <w:rPr>
          <w:b/>
        </w:rPr>
      </w:pPr>
      <w:r>
        <w:rPr>
          <w:b/>
        </w:rPr>
        <w:tab/>
      </w:r>
      <w: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r>
      <w:r>
        <w:tab/>
        <w:t>(1)</w:t>
      </w:r>
    </w:p>
    <w:p w:rsidR="00CD1F9F" w:rsidRDefault="00CD1F9F"/>
    <w:p w:rsidR="00CD1F9F" w:rsidRDefault="008175DB">
      <w: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Fig.b.</w:t>
      </w:r>
      <w:proofErr w:type="gramStart"/>
      <w:r>
        <w:t>1.So</w:t>
      </w:r>
      <w:proofErr w:type="gramEnd"/>
      <w:r>
        <w:t>, This core was suitable for our design and we have decided to use it.</w:t>
      </w:r>
    </w:p>
    <w:p w:rsidR="00CD1F9F" w:rsidRDefault="008175DB">
      <w:pPr>
        <w:rPr>
          <w:highlight w:val="yellow"/>
        </w:rPr>
      </w:pPr>
      <w:r>
        <w:rPr>
          <w:noProof/>
          <w:highlight w:val="yellow"/>
        </w:rPr>
        <w:lastRenderedPageBreak/>
        <w:drawing>
          <wp:anchor distT="0" distB="0" distL="0" distR="0" simplePos="0" relativeHeight="3" behindDoc="0" locked="0" layoutInCell="1" allowOverlap="1">
            <wp:simplePos x="0" y="0"/>
            <wp:positionH relativeFrom="column">
              <wp:posOffset>98425</wp:posOffset>
            </wp:positionH>
            <wp:positionV relativeFrom="paragraph">
              <wp:posOffset>109855</wp:posOffset>
            </wp:positionV>
            <wp:extent cx="5760720" cy="732790"/>
            <wp:effectExtent l="0" t="0" r="0" b="0"/>
            <wp:wrapSquare wrapText="larges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0"/>
                    <a:stretch>
                      <a:fillRect/>
                    </a:stretch>
                  </pic:blipFill>
                  <pic:spPr bwMode="auto">
                    <a:xfrm>
                      <a:off x="0" y="0"/>
                      <a:ext cx="5760720" cy="732790"/>
                    </a:xfrm>
                    <a:prstGeom prst="rect">
                      <a:avLst/>
                    </a:prstGeom>
                  </pic:spPr>
                </pic:pic>
              </a:graphicData>
            </a:graphic>
          </wp:anchor>
        </w:drawing>
      </w:r>
    </w:p>
    <w:p w:rsidR="00CD1F9F" w:rsidRDefault="008175DB">
      <w:pPr>
        <w:jc w:val="center"/>
      </w:pPr>
      <w:r>
        <w:t xml:space="preserve">Figure b.1: Selected </w:t>
      </w:r>
      <w:proofErr w:type="gramStart"/>
      <w:r>
        <w:t>core’s  properties</w:t>
      </w:r>
      <w:proofErr w:type="gramEnd"/>
    </w:p>
    <w:p w:rsidR="00CD1F9F" w:rsidRDefault="00CD1F9F">
      <w:pPr>
        <w:rPr>
          <w:highlight w:val="yellow"/>
        </w:rPr>
      </w:pPr>
    </w:p>
    <w:p w:rsidR="00CD1F9F" w:rsidRDefault="008175DB">
      <w:r>
        <w:rPr>
          <w:noProof/>
        </w:rPr>
        <w:drawing>
          <wp:anchor distT="0" distB="2540" distL="0" distR="0" simplePos="0" relativeHeight="2"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a:srcRect l="16529" t="36855" r="63626" b="2408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Fig.b.2. </w:t>
      </w:r>
    </w:p>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8175DB">
      <w:pPr>
        <w:jc w:val="center"/>
      </w:pPr>
      <w:r>
        <w:tab/>
      </w:r>
      <w:r>
        <w:tab/>
      </w:r>
      <w:r>
        <w:tab/>
      </w:r>
      <w:r>
        <w:tab/>
        <w:t>Figure b.2: Selected core’s diagram</w:t>
      </w:r>
    </w:p>
    <w:p w:rsidR="00CD1F9F" w:rsidRDefault="008175DB">
      <w:r>
        <w:tab/>
      </w:r>
    </w:p>
    <w:p w:rsidR="00CD1F9F" w:rsidRDefault="00CD1F9F"/>
    <w:p w:rsidR="00CD1F9F" w:rsidRDefault="008175DB">
      <w:r>
        <w:tab/>
        <w:t xml:space="preserve">Next thing to do was calculating number of turns on primary side of the transformer. For this </w:t>
      </w:r>
      <w:proofErr w:type="gramStart"/>
      <w:r>
        <w:t>purpose</w:t>
      </w:r>
      <w:proofErr w:type="gramEnd"/>
      <w:r>
        <w:t xml:space="preserve"> we have used the following formula.</w:t>
      </w:r>
    </w:p>
    <w:p w:rsidR="00CD1F9F" w:rsidRDefault="00CD1F9F">
      <w:pPr>
        <w:rPr>
          <w:b/>
        </w:rPr>
      </w:pP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rsidR="00CD1F9F" w:rsidRDefault="00CD1F9F"/>
    <w:p w:rsidR="00CD1F9F" w:rsidRDefault="008175DB">
      <w:pPr>
        <w:rPr>
          <w:b/>
        </w:rPr>
      </w:pPr>
      <w:r>
        <w:tab/>
      </w:r>
    </w:p>
    <w:p w:rsidR="00CD1F9F" w:rsidRDefault="008175DB">
      <w:r>
        <w:tab/>
        <w:t>where V is maximum voltage of primary side and A</w:t>
      </w:r>
      <w:r>
        <w:rPr>
          <w:vertAlign w:val="subscript"/>
        </w:rPr>
        <w:t>e</w:t>
      </w:r>
      <w:r>
        <w:t xml:space="preserve"> is the </w:t>
      </w:r>
      <w:proofErr w:type="gramStart"/>
      <w:r>
        <w:t>cross section</w:t>
      </w:r>
      <w:proofErr w:type="gramEnd"/>
      <w:r>
        <w:t xml:space="preserve"> area of the core. We have found required number of turns for primary side as 26.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r>
        <w:tab/>
      </w:r>
      <w:r>
        <w:tab/>
      </w:r>
      <w:r>
        <w:tab/>
      </w:r>
    </w:p>
    <w:p w:rsidR="00CD1F9F" w:rsidRDefault="008175DB">
      <w:r>
        <w:tab/>
      </w:r>
      <w:r>
        <w:tab/>
      </w:r>
      <w:r>
        <w:tab/>
      </w: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t xml:space="preserve"> (3)</w:t>
      </w:r>
    </w:p>
    <w:p w:rsidR="00CD1F9F" w:rsidRDefault="00CD1F9F"/>
    <w:p w:rsidR="00CD1F9F" w:rsidRDefault="008175DB">
      <w:r>
        <w:lastRenderedPageBreak/>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24. Finally, the reset winding number of turns is decided to be equal to primary number of turns which is 32.</w:t>
      </w:r>
      <w:r>
        <w:tab/>
      </w:r>
    </w:p>
    <w:p w:rsidR="00CD1F9F" w:rsidRDefault="008175DB">
      <w:pPr>
        <w:rPr>
          <w:b/>
        </w:rPr>
      </w:pPr>
      <w:r>
        <w:tab/>
      </w:r>
    </w:p>
    <w:p w:rsidR="00CD1F9F" w:rsidRDefault="008175DB">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rsidR="00CD1F9F" w:rsidRDefault="00CD1F9F"/>
    <w:p w:rsidR="00CD1F9F" w:rsidRDefault="008175DB">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rsidR="00CD1F9F" w:rsidRDefault="00CD1F9F"/>
    <w:p w:rsidR="00CD1F9F" w:rsidRDefault="008175DB">
      <w:pPr>
        <w:jc w:val="left"/>
      </w:pPr>
      <w:r>
        <w:tab/>
      </w:r>
      <w:r>
        <w:tab/>
      </w:r>
      <w:r>
        <w:tab/>
        <w:t xml:space="preserve">              </w:t>
      </w:r>
      <w:r>
        <w:tab/>
      </w: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t xml:space="preserve">   (5)</w:t>
      </w:r>
    </w:p>
    <w:p w:rsidR="00CD1F9F" w:rsidRDefault="00CD1F9F"/>
    <w:p w:rsidR="00CD1F9F" w:rsidRDefault="008175DB">
      <w:r>
        <w:tab/>
        <w:t>Essentially, we have calculated the circumference of a circle in this formula. E and F are the values which can be seen in Fig.b.2. Since, cable will be wound on middle leg of the core, they will pile up closer to the middle. So, there is a factor of 0.5 which takes that into account.</w:t>
      </w:r>
    </w:p>
    <w:p w:rsidR="00CD1F9F" w:rsidRDefault="008175DB">
      <w:r>
        <w:tab/>
      </w:r>
    </w:p>
    <w:p w:rsidR="00CD1F9F" w:rsidRDefault="008175DB">
      <w:r>
        <w:tab/>
        <w:t xml:space="preserve">The total DC resistance of the cables is found as 46 </w:t>
      </w:r>
      <w:proofErr w:type="spellStart"/>
      <w:r>
        <w:t>mOhm</w:t>
      </w:r>
      <w:proofErr w:type="spellEnd"/>
      <w:r>
        <w:t>. From I</w:t>
      </w:r>
      <w:r>
        <w:rPr>
          <w:vertAlign w:val="superscript"/>
        </w:rPr>
        <w:t>2</w:t>
      </w:r>
      <w:r>
        <w:t>*R formula, the copper loss of the transformer is found as 0.73 W.</w:t>
      </w:r>
    </w:p>
    <w:p w:rsidR="00CD1F9F" w:rsidRDefault="008175DB">
      <w:pPr>
        <w:rPr>
          <w:b/>
        </w:rPr>
      </w:pPr>
      <w:r>
        <w:tab/>
      </w:r>
    </w:p>
    <w:p w:rsidR="00CD1F9F" w:rsidRDefault="008175DB">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rsidR="00CD1F9F" w:rsidRDefault="00CD1F9F"/>
    <w:p w:rsidR="00CD1F9F" w:rsidRDefault="008175DB">
      <w:r>
        <w:tab/>
      </w:r>
      <w:r>
        <w:tab/>
      </w: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t>(6)</w:t>
      </w:r>
    </w:p>
    <w:p w:rsidR="00CD1F9F" w:rsidRDefault="00CD1F9F"/>
    <w:p w:rsidR="00CD1F9F" w:rsidRDefault="00CD1F9F"/>
    <w:p w:rsidR="00CD1F9F" w:rsidRDefault="008175DB">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rsidR="00CD1F9F" w:rsidRDefault="008175DB">
      <w:pPr>
        <w:rPr>
          <w:b/>
        </w:rPr>
      </w:pPr>
      <w:r>
        <w:tab/>
      </w:r>
    </w:p>
    <w:p w:rsidR="00CD1F9F" w:rsidRDefault="008175DB">
      <w: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rsidR="00CD1F9F" w:rsidRDefault="00CD1F9F"/>
    <w:p w:rsidR="00CD1F9F" w:rsidRDefault="008175DB">
      <w:pPr>
        <w:pStyle w:val="Heading2"/>
      </w:pPr>
      <w:r>
        <w:t>Part c:  Simulation of the converter with ideal switches and transformer</w:t>
      </w:r>
    </w:p>
    <w:p w:rsidR="008175DB" w:rsidRPr="008175DB" w:rsidRDefault="008175DB" w:rsidP="008175DB"/>
    <w:p w:rsidR="00CD1F9F" w:rsidRDefault="00CD1F9F"/>
    <w:p w:rsidR="00CD1F9F" w:rsidRDefault="00CD1F9F"/>
    <w:p w:rsidR="00CD1F9F" w:rsidRDefault="008175DB">
      <w:pPr>
        <w:pStyle w:val="Heading2"/>
      </w:pPr>
      <w:r>
        <w:t>Part d: Border of DCM</w:t>
      </w:r>
    </w:p>
    <w:p w:rsidR="00CD1F9F" w:rsidRDefault="00CD1F9F"/>
    <w:p w:rsidR="00CD1F9F" w:rsidRDefault="008175DB">
      <w:pPr>
        <w:rPr>
          <w:b/>
        </w:rPr>
      </w:pPr>
      <w:r>
        <w:t>System parameters for the Forward Converter:</w:t>
      </w:r>
      <w:r>
        <w:rPr>
          <w:b/>
        </w:rPr>
        <w:t xml:space="preserve"> </w:t>
      </w:r>
    </w:p>
    <w:p w:rsidR="00CD1F9F" w:rsidRDefault="00CD1F9F">
      <w:pPr>
        <w:spacing w:after="60"/>
        <w:outlineLvl w:val="0"/>
        <w:rPr>
          <w:rFonts w:cstheme="minorHAnsi"/>
        </w:rPr>
      </w:pPr>
    </w:p>
    <w:p w:rsidR="00CD1F9F" w:rsidRDefault="008175DB">
      <w:pPr>
        <w:spacing w:after="60"/>
        <w:outlineLvl w:val="0"/>
        <w:rPr>
          <w:rFonts w:eastAsia="Times New Roman" w:cstheme="minorHAnsi"/>
          <w:lang w:val="tr-TR" w:eastAsia="tr-TR" w:bidi="ar-SA"/>
        </w:rPr>
      </w:pPr>
      <w:r>
        <w:rPr>
          <w:rFonts w:cstheme="minorHAnsi"/>
        </w:rPr>
        <w:t>V</w:t>
      </w:r>
      <w:r>
        <w:rPr>
          <w:rFonts w:cstheme="minorHAnsi"/>
          <w:vertAlign w:val="subscript"/>
        </w:rPr>
        <w:t>I</w:t>
      </w:r>
      <w:r>
        <w:rPr>
          <w:rFonts w:cstheme="minorHAnsi"/>
        </w:rPr>
        <w:t xml:space="preserve"> = 24V to 48V, V</w:t>
      </w:r>
      <w:r>
        <w:rPr>
          <w:rFonts w:cstheme="minorHAnsi"/>
          <w:vertAlign w:val="subscript"/>
        </w:rPr>
        <w:t xml:space="preserve">O </w:t>
      </w:r>
      <w:r>
        <w:t>= 10V, Rout</w:t>
      </w:r>
      <w:r>
        <w:rPr>
          <w:rFonts w:cstheme="minorHAnsi"/>
        </w:rPr>
        <w:t xml:space="preserve"> = 2.5</w:t>
      </w:r>
      <w:r>
        <w:rPr>
          <w:rFonts w:eastAsia="Times New Roman" w:cstheme="minorHAnsi"/>
          <w:lang w:val="tr-TR" w:eastAsia="tr-TR" w:bidi="ar-SA"/>
        </w:rPr>
        <w:t xml:space="preserve"> Ω, f</w:t>
      </w:r>
      <w:r>
        <w:rPr>
          <w:rFonts w:eastAsia="Times New Roman" w:cstheme="minorHAnsi"/>
          <w:vertAlign w:val="subscript"/>
          <w:lang w:val="tr-TR" w:eastAsia="tr-TR" w:bidi="ar-SA"/>
        </w:rPr>
        <w:t xml:space="preserve">s </w:t>
      </w:r>
      <w:r>
        <w:rPr>
          <w:rFonts w:eastAsia="Times New Roman" w:cstheme="minorHAnsi"/>
          <w:lang w:val="tr-TR" w:eastAsia="tr-TR" w:bidi="ar-SA"/>
        </w:rPr>
        <w:t>= 30 kHz, L = 5.10</w:t>
      </w:r>
      <w:r>
        <w:rPr>
          <w:rFonts w:eastAsia="Times New Roman" w:cstheme="minorHAnsi"/>
          <w:vertAlign w:val="superscript"/>
          <w:lang w:val="tr-TR" w:eastAsia="tr-TR" w:bidi="ar-SA"/>
        </w:rPr>
        <w:t xml:space="preserve">-4 </w:t>
      </w:r>
      <w:r>
        <w:rPr>
          <w:rFonts w:eastAsia="Times New Roman" w:cstheme="minorHAnsi"/>
          <w:lang w:val="tr-TR" w:eastAsia="tr-TR" w:bidi="ar-SA"/>
        </w:rPr>
        <w:t>H, L</w:t>
      </w:r>
      <w:r>
        <w:rPr>
          <w:rFonts w:eastAsia="Times New Roman" w:cstheme="minorHAnsi"/>
          <w:vertAlign w:val="subscript"/>
          <w:lang w:val="tr-TR" w:eastAsia="tr-TR" w:bidi="ar-SA"/>
        </w:rPr>
        <w:t>m</w:t>
      </w:r>
      <w:r>
        <w:rPr>
          <w:rFonts w:eastAsia="Times New Roman" w:cstheme="minorHAnsi"/>
          <w:lang w:val="tr-TR" w:eastAsia="tr-TR" w:bidi="ar-SA"/>
        </w:rPr>
        <w:t xml:space="preserve"> = 0.7645.10</w:t>
      </w:r>
      <w:r>
        <w:rPr>
          <w:rFonts w:eastAsia="Times New Roman" w:cstheme="minorHAnsi"/>
          <w:vertAlign w:val="superscript"/>
          <w:lang w:val="tr-TR" w:eastAsia="tr-TR" w:bidi="ar-SA"/>
        </w:rPr>
        <w:t>-3</w:t>
      </w:r>
    </w:p>
    <w:p w:rsidR="00CD1F9F" w:rsidRDefault="008175DB">
      <w:pPr>
        <w:spacing w:after="60"/>
        <w:outlineLvl w:val="0"/>
      </w:pPr>
      <w:r>
        <w:rPr>
          <w:rFonts w:eastAsia="Times New Roman" w:cstheme="minorHAnsi"/>
          <w:lang w:val="tr-TR" w:eastAsia="tr-TR" w:bidi="ar-SA"/>
        </w:rPr>
        <w:t xml:space="preserve"> C</w:t>
      </w:r>
      <w:r>
        <w:rPr>
          <w:rFonts w:eastAsia="Times New Roman" w:cstheme="minorHAnsi"/>
          <w:vertAlign w:val="subscript"/>
          <w:lang w:val="tr-TR" w:eastAsia="tr-TR" w:bidi="ar-SA"/>
        </w:rPr>
        <w:t>out</w:t>
      </w:r>
      <w:r>
        <w:rPr>
          <w:rFonts w:eastAsia="Times New Roman" w:cstheme="minorHAnsi"/>
          <w:lang w:val="tr-TR" w:eastAsia="tr-TR" w:bidi="ar-SA"/>
        </w:rPr>
        <w:t xml:space="preserve"> = 10. 10</w:t>
      </w:r>
      <w:r>
        <w:rPr>
          <w:rFonts w:eastAsia="Times New Roman" w:cstheme="minorHAnsi"/>
          <w:vertAlign w:val="superscript"/>
          <w:lang w:val="tr-TR" w:eastAsia="tr-TR" w:bidi="ar-SA"/>
        </w:rPr>
        <w:t xml:space="preserve">-6 </w:t>
      </w:r>
      <w:r>
        <w:rPr>
          <w:rFonts w:eastAsia="Times New Roman" w:cstheme="minorHAnsi"/>
          <w:lang w:val="tr-TR" w:eastAsia="tr-TR" w:bidi="ar-SA"/>
        </w:rPr>
        <w:t>, N</w:t>
      </w:r>
      <w:r>
        <w:rPr>
          <w:rFonts w:eastAsia="Times New Roman" w:cstheme="minorHAnsi"/>
          <w:vertAlign w:val="subscript"/>
          <w:lang w:val="tr-TR" w:eastAsia="tr-TR" w:bidi="ar-SA"/>
        </w:rPr>
        <w:t xml:space="preserve">2 </w:t>
      </w:r>
      <w:r>
        <w:rPr>
          <w:rFonts w:eastAsia="Times New Roman" w:cstheme="minorHAnsi"/>
          <w:lang w:val="tr-TR" w:eastAsia="tr-TR" w:bidi="ar-SA"/>
        </w:rPr>
        <w:t>/ N</w:t>
      </w:r>
      <w:r>
        <w:rPr>
          <w:rFonts w:eastAsia="Times New Roman" w:cstheme="minorHAnsi"/>
          <w:vertAlign w:val="subscript"/>
          <w:lang w:val="tr-TR" w:eastAsia="tr-TR" w:bidi="ar-SA"/>
        </w:rPr>
        <w:t xml:space="preserve">1 </w:t>
      </w:r>
      <w:r>
        <w:rPr>
          <w:rFonts w:eastAsia="Times New Roman" w:cstheme="minorHAnsi"/>
          <w:lang w:val="tr-TR" w:eastAsia="tr-TR" w:bidi="ar-SA"/>
        </w:rPr>
        <w:t>= 24/26,  N</w:t>
      </w:r>
      <w:r>
        <w:rPr>
          <w:rFonts w:eastAsia="Times New Roman" w:cstheme="minorHAnsi"/>
          <w:vertAlign w:val="subscript"/>
          <w:lang w:val="tr-TR" w:eastAsia="tr-TR" w:bidi="ar-SA"/>
        </w:rPr>
        <w:t xml:space="preserve">1 </w:t>
      </w:r>
      <w:r>
        <w:rPr>
          <w:rFonts w:eastAsia="Times New Roman" w:cstheme="minorHAnsi"/>
          <w:lang w:val="tr-TR" w:eastAsia="tr-TR" w:bidi="ar-SA"/>
        </w:rPr>
        <w:t>/ N</w:t>
      </w:r>
      <w:r>
        <w:rPr>
          <w:rFonts w:eastAsia="Times New Roman" w:cstheme="minorHAnsi"/>
          <w:vertAlign w:val="subscript"/>
          <w:lang w:val="tr-TR" w:eastAsia="tr-TR" w:bidi="ar-SA"/>
        </w:rPr>
        <w:t>3</w:t>
      </w:r>
      <w:r>
        <w:rPr>
          <w:rFonts w:eastAsia="Times New Roman" w:cstheme="minorHAnsi"/>
          <w:lang w:val="tr-TR" w:eastAsia="tr-TR" w:bidi="ar-SA"/>
        </w:rPr>
        <w:t xml:space="preserve"> = 1</w:t>
      </w:r>
    </w:p>
    <w:p w:rsidR="00CD1F9F" w:rsidRDefault="00CD1F9F">
      <w:pPr>
        <w:spacing w:after="60"/>
        <w:jc w:val="center"/>
        <w:outlineLvl w:val="0"/>
        <w:rPr>
          <w:rFonts w:eastAsia="Times New Roman" w:cstheme="minorHAnsi"/>
          <w:lang w:val="tr-TR" w:eastAsia="tr-TR" w:bidi="ar-SA"/>
        </w:rPr>
      </w:pPr>
    </w:p>
    <w:p w:rsidR="00CD1F9F" w:rsidRDefault="002E2862">
      <w:pPr>
        <w:rPr>
          <w:rFonts w:cstheme="minorHAnsi"/>
          <w:color w:val="000000" w:themeColor="text1"/>
        </w:rP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Vout</m:t>
              </m:r>
            </m:num>
            <m:den>
              <m:r>
                <w:rPr>
                  <w:rFonts w:ascii="Cambria Math" w:hAnsi="Cambria Math"/>
                </w:rPr>
                <m:t>R</m:t>
              </m:r>
            </m:den>
          </m:f>
          <m:r>
            <w:rPr>
              <w:rFonts w:ascii="Cambria Math" w:hAnsi="Cambria Math"/>
            </w:rPr>
            <m:t>=4A</m:t>
          </m:r>
        </m:oMath>
      </m:oMathPara>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24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1-0.46</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=0.36A</m:t>
          </m:r>
        </m:oMath>
      </m:oMathPara>
    </w:p>
    <w:p w:rsidR="00CD1F9F" w:rsidRDefault="00CD1F9F">
      <w:pPr>
        <w:rPr>
          <w:rFonts w:cstheme="minorHAnsi"/>
        </w:rPr>
      </w:pPr>
    </w:p>
    <w:p w:rsidR="00CD1F9F" w:rsidRDefault="002E2862">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=4.18A</m:t>
          </m:r>
        </m:oMath>
      </m:oMathPara>
    </w:p>
    <w:p w:rsidR="00CD1F9F" w:rsidRDefault="00CD1F9F">
      <w:pPr>
        <w:rPr>
          <w:rFonts w:cstheme="minorHAnsi"/>
          <w:color w:val="000000" w:themeColor="text1"/>
        </w:rPr>
      </w:pPr>
    </w:p>
    <w:p w:rsidR="00CD1F9F" w:rsidRDefault="002E2862">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=3.82A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0.18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48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1-0.23</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=0.5A</m:t>
          </m:r>
        </m:oMath>
      </m:oMathPara>
    </w:p>
    <w:p w:rsidR="00CD1F9F" w:rsidRDefault="00CD1F9F">
      <w:pPr>
        <w:rPr>
          <w:rFonts w:cstheme="minorHAnsi"/>
        </w:rPr>
      </w:pPr>
    </w:p>
    <w:p w:rsidR="00CD1F9F" w:rsidRDefault="002E2862">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=4.25A</m:t>
          </m:r>
        </m:oMath>
      </m:oMathPara>
    </w:p>
    <w:p w:rsidR="00CD1F9F" w:rsidRDefault="002E2862">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=3.75A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0.25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Now, let’s calculate the magnetizing current </w:t>
      </w:r>
      <w:proofErr w:type="spellStart"/>
      <w:r>
        <w:rPr>
          <w:rFonts w:cstheme="minorHAnsi"/>
          <w:color w:val="000000" w:themeColor="text1"/>
        </w:rPr>
        <w:t>I</w:t>
      </w:r>
      <w:r>
        <w:rPr>
          <w:rFonts w:cstheme="minorHAnsi"/>
          <w:color w:val="000000" w:themeColor="text1"/>
          <w:vertAlign w:val="subscript"/>
        </w:rPr>
        <w:t>Lm</w:t>
      </w:r>
      <w:proofErr w:type="spellEnd"/>
      <w:r>
        <w:rPr>
          <w:rFonts w:cstheme="minorHAnsi"/>
          <w:color w:val="000000" w:themeColor="text1"/>
          <w:vertAlign w:val="subscript"/>
        </w:rPr>
        <w:t xml:space="preserve"> </w:t>
      </w:r>
      <w:r>
        <w:rPr>
          <w:rFonts w:cstheme="minorHAnsi"/>
          <w:color w:val="000000" w:themeColor="text1"/>
        </w:rPr>
        <w:t xml:space="preserve">with the following formula: </w:t>
      </w:r>
    </w:p>
    <w:p w:rsidR="00CD1F9F" w:rsidRDefault="008175DB">
      <w:pPr>
        <w:rPr>
          <w:rFonts w:cstheme="minorHAnsi"/>
          <w:color w:val="000000" w:themeColor="text1"/>
        </w:rPr>
      </w:pPr>
      <w:r>
        <w:rPr>
          <w:rFonts w:cstheme="minorHAnsi"/>
          <w:color w:val="000000" w:themeColor="text1"/>
          <w:vertAlign w:val="subscript"/>
        </w:rPr>
        <w:t xml:space="preserve"> </w:t>
      </w:r>
    </w:p>
    <w:p w:rsidR="00CD1F9F" w:rsidRDefault="002E2862">
      <w:pPr>
        <w:rPr>
          <w:rFonts w:cstheme="minorHAnsi"/>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.D</m:t>
              </m:r>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48.</m:t>
              </m:r>
              <m:d>
                <m:dPr>
                  <m:ctrlPr>
                    <w:rPr>
                      <w:rFonts w:ascii="Cambria Math" w:hAnsi="Cambria Math"/>
                    </w:rPr>
                  </m:ctrlPr>
                </m:dPr>
                <m:e>
                  <m:r>
                    <w:rPr>
                      <w:rFonts w:ascii="Cambria Math" w:hAnsi="Cambria Math"/>
                    </w:rPr>
                    <m:t>0.46</m:t>
                  </m:r>
                </m:e>
              </m:d>
            </m:num>
            <m:den>
              <m:d>
                <m:dPr>
                  <m:ctrlPr>
                    <w:rPr>
                      <w:rFonts w:ascii="Cambria Math" w:hAnsi="Cambria Math"/>
                    </w:rPr>
                  </m:ctrlPr>
                </m:dPr>
                <m:e>
                  <m:r>
                    <w:rPr>
                      <w:rFonts w:ascii="Cambria Math" w:hAnsi="Cambria Math"/>
                    </w:rPr>
                    <m:t>30000</m:t>
                  </m:r>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0.7645.10</m:t>
                      </m:r>
                    </m:e>
                    <m:sup>
                      <m:r>
                        <w:rPr>
                          <w:rFonts w:ascii="Cambria Math" w:hAnsi="Cambria Math"/>
                        </w:rPr>
                        <m:t>-3</m:t>
                      </m:r>
                    </m:sup>
                  </m:sSup>
                </m:e>
              </m:d>
            </m:den>
          </m:f>
          <m:r>
            <w:rPr>
              <w:rFonts w:ascii="Cambria Math" w:hAnsi="Cambria Math"/>
            </w:rPr>
            <m:t>=0.96A</m:t>
          </m:r>
        </m:oMath>
      </m:oMathPara>
    </w:p>
    <w:p w:rsidR="00CD1F9F" w:rsidRDefault="00CD1F9F">
      <w:pPr>
        <w:rPr>
          <w:rFonts w:cstheme="minorHAnsi"/>
          <w:color w:val="000000" w:themeColor="text1"/>
        </w:rPr>
      </w:pPr>
    </w:p>
    <w:p w:rsidR="00CD1F9F" w:rsidRDefault="002E2862">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max</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=4.25.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+0.96=4.81A</m:t>
          </m:r>
        </m:oMath>
      </m:oMathPara>
    </w:p>
    <w:p w:rsidR="00CD1F9F" w:rsidRDefault="002E2862">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min</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=0.25.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=0.2265A</m:t>
          </m:r>
        </m:oMath>
      </m:oMathPara>
    </w:p>
    <w:p w:rsidR="00CD1F9F" w:rsidRDefault="00CD1F9F">
      <w:pPr>
        <w:rPr>
          <w:rFonts w:cstheme="minorHAnsi"/>
          <w:b/>
        </w:rPr>
      </w:pPr>
    </w:p>
    <w:p w:rsidR="00CD1F9F" w:rsidRDefault="008175DB">
      <w:pPr>
        <w:rPr>
          <w:rFonts w:cstheme="minorHAnsi"/>
          <w:color w:val="24292E"/>
          <w:highlight w:val="white"/>
        </w:rPr>
      </w:pPr>
      <w:r>
        <w:rPr>
          <w:rFonts w:cstheme="minorHAnsi"/>
        </w:rPr>
        <w:lastRenderedPageBreak/>
        <w:t xml:space="preserve">Calculations of </w:t>
      </w:r>
      <w:r>
        <w:rPr>
          <w:rFonts w:cstheme="minorHAnsi"/>
          <w:color w:val="24292E"/>
          <w:shd w:val="clear" w:color="auto" w:fill="FFFFFF"/>
        </w:rPr>
        <w:t>min-max transformer current are done for the input voltage value 48V.</w:t>
      </w:r>
    </w:p>
    <w:p w:rsidR="00CD1F9F" w:rsidRDefault="00CD1F9F">
      <w:pPr>
        <w:rPr>
          <w:b/>
        </w:rPr>
      </w:pPr>
    </w:p>
    <w:p w:rsidR="00CD1F9F" w:rsidRDefault="00CD1F9F"/>
    <w:p w:rsidR="00CD1F9F" w:rsidRDefault="008175DB">
      <w:pPr>
        <w:pStyle w:val="Heading2"/>
      </w:pPr>
      <w:r>
        <w:t>Part e: More Realistic Transformer Simulation</w:t>
      </w:r>
    </w:p>
    <w:p w:rsidR="00CD1F9F" w:rsidRDefault="00CD1F9F"/>
    <w:p w:rsidR="00CD1F9F" w:rsidRDefault="008175DB">
      <w:r>
        <w:tab/>
        <w:t xml:space="preserve">In this part, we have added some parameters to make the simulation more realistic. Forward voltage </w:t>
      </w:r>
      <w:proofErr w:type="gramStart"/>
      <w:r>
        <w:t>drop</w:t>
      </w:r>
      <w:proofErr w:type="gramEnd"/>
      <w:r>
        <w:t xml:space="preserve"> of diodes and the MOSFET, R</w:t>
      </w:r>
      <w:r>
        <w:rPr>
          <w:vertAlign w:val="subscript"/>
        </w:rPr>
        <w:t>on</w:t>
      </w:r>
      <w:r>
        <w:t xml:space="preserve"> resistance of the MOSFET, inductance of the transformers windings are added to the simulation. Because of the forward voltage drop of the diodes output voltage has decreased to 9.7 V. As a </w:t>
      </w:r>
      <w:proofErr w:type="gramStart"/>
      <w:r>
        <w:t>result</w:t>
      </w:r>
      <w:proofErr w:type="gramEnd"/>
      <w:r>
        <w:t xml:space="preserve"> output power, became 38 W.  </w:t>
      </w:r>
    </w:p>
    <w:p w:rsidR="00CD1F9F" w:rsidRDefault="008175DB">
      <w:r>
        <w:tab/>
        <w:t>Moreover, we have observed a great amount of peak voltage between drain and the source of the MOSFET. You can see the resultant waveforms of drain-source voltage and drain current in following figure.</w:t>
      </w:r>
    </w:p>
    <w:p w:rsidR="00CD1F9F" w:rsidRDefault="008175DB">
      <w:r>
        <w:tab/>
      </w:r>
    </w:p>
    <w:p w:rsidR="00CD1F9F" w:rsidRDefault="008175DB">
      <w:pPr>
        <w:jc w:val="center"/>
      </w:pPr>
      <w:r>
        <w:rPr>
          <w:noProof/>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760720" cy="3052445"/>
                    </a:xfrm>
                    <a:prstGeom prst="rect">
                      <a:avLst/>
                    </a:prstGeom>
                  </pic:spPr>
                </pic:pic>
              </a:graphicData>
            </a:graphic>
          </wp:anchor>
        </w:drawing>
      </w:r>
      <w:r>
        <w:t>Figure e.1: MOSFET voltage and current waveforms</w:t>
      </w:r>
    </w:p>
    <w:p w:rsidR="00CD1F9F" w:rsidRDefault="00CD1F9F">
      <w:pPr>
        <w:jc w:val="center"/>
      </w:pPr>
    </w:p>
    <w:p w:rsidR="00CD1F9F" w:rsidRDefault="008175DB">
      <w:pPr>
        <w:jc w:val="left"/>
      </w:pPr>
      <w:r>
        <w:tab/>
        <w:t xml:space="preserve">So, we have decided to use a snubber circuit for MOSFET. Since, we do not want to a lot of power to dissipate at snubber circuit, we have used a 10 </w:t>
      </w:r>
      <w:proofErr w:type="spellStart"/>
      <w:r>
        <w:t>nF</w:t>
      </w:r>
      <w:proofErr w:type="spellEnd"/>
      <w:r>
        <w:t xml:space="preserve"> capacitor and 1 </w:t>
      </w:r>
      <w:proofErr w:type="spellStart"/>
      <w:r>
        <w:t>mOhm</w:t>
      </w:r>
      <w:proofErr w:type="spellEnd"/>
      <w:r>
        <w:t xml:space="preserve"> resistor for snubber. The results can be seen in Fig.e.2. Thanks to this snubber circuitry, we have eliminated the high voltage between drain and the source of the transistor. </w:t>
      </w:r>
    </w:p>
    <w:p w:rsidR="00CD1F9F" w:rsidRDefault="008175DB">
      <w:pPr>
        <w:jc w:val="center"/>
      </w:pPr>
      <w:r>
        <w:rPr>
          <w:noProof/>
        </w:rPr>
        <w:lastRenderedPageBreak/>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5760720" cy="3052445"/>
                    </a:xfrm>
                    <a:prstGeom prst="rect">
                      <a:avLst/>
                    </a:prstGeom>
                  </pic:spPr>
                </pic:pic>
              </a:graphicData>
            </a:graphic>
          </wp:anchor>
        </w:drawing>
      </w:r>
      <w:r>
        <w:t>Figure e.2: MOSFET voltage and current waveforms with snubber circuit</w:t>
      </w:r>
    </w:p>
    <w:p w:rsidR="00CD1F9F" w:rsidRDefault="00CD1F9F">
      <w:pPr>
        <w:jc w:val="center"/>
      </w:pPr>
    </w:p>
    <w:p w:rsidR="00CD1F9F" w:rsidRDefault="008175DB">
      <w:pPr>
        <w:pStyle w:val="Heading2"/>
      </w:pPr>
      <w:r>
        <w:t>Part f: Efficiency of the Converter</w:t>
      </w:r>
    </w:p>
    <w:p w:rsidR="00CD1F9F" w:rsidRDefault="00CD1F9F"/>
    <w:p w:rsidR="00CD1F9F" w:rsidRDefault="00CD1F9F"/>
    <w:p w:rsidR="00CD1F9F" w:rsidRDefault="008175DB">
      <w:pPr>
        <w:rPr>
          <w:rFonts w:cstheme="minorHAnsi"/>
          <w:color w:val="24292E"/>
          <w:highlight w:val="white"/>
          <w:lang w:val="tr-TR" w:eastAsia="tr-TR" w:bidi="ar-SA"/>
        </w:rPr>
      </w:pPr>
      <w:r>
        <w:rPr>
          <w:noProof/>
        </w:rPr>
        <w:drawing>
          <wp:inline distT="0" distB="0" distL="0" distR="0">
            <wp:extent cx="2842260" cy="1506855"/>
            <wp:effectExtent l="0" t="0" r="0" b="0"/>
            <wp:docPr id="10"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anılcanbudak\Desktop\100.JPG"/>
                    <pic:cNvPicPr>
                      <a:picLocks noChangeAspect="1" noChangeArrowheads="1"/>
                    </pic:cNvPicPr>
                  </pic:nvPicPr>
                  <pic:blipFill>
                    <a:blip r:embed="rId14"/>
                    <a:stretch>
                      <a:fillRect/>
                    </a:stretch>
                  </pic:blipFill>
                  <pic:spPr bwMode="auto">
                    <a:xfrm>
                      <a:off x="0" y="0"/>
                      <a:ext cx="2842260" cy="1506855"/>
                    </a:xfrm>
                    <a:prstGeom prst="rect">
                      <a:avLst/>
                    </a:prstGeom>
                  </pic:spPr>
                </pic:pic>
              </a:graphicData>
            </a:graphic>
          </wp:inline>
        </w:drawing>
      </w:r>
      <w:r>
        <w:rPr>
          <w:noProof/>
        </w:rPr>
        <w:drawing>
          <wp:inline distT="0" distB="0" distL="0" distR="0">
            <wp:extent cx="2905125" cy="1526540"/>
            <wp:effectExtent l="0" t="0" r="0" b="0"/>
            <wp:docPr id="11"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anılcanbudak\AppData\Local\Microsoft\Windows\INetCache\Content.Word\75.jpg"/>
                    <pic:cNvPicPr>
                      <a:picLocks noChangeAspect="1" noChangeArrowheads="1"/>
                    </pic:cNvPicPr>
                  </pic:nvPicPr>
                  <pic:blipFill>
                    <a:blip r:embed="rId15"/>
                    <a:stretch>
                      <a:fillRect/>
                    </a:stretch>
                  </pic:blipFill>
                  <pic:spPr bwMode="auto">
                    <a:xfrm>
                      <a:off x="0" y="0"/>
                      <a:ext cx="2905125" cy="1526540"/>
                    </a:xfrm>
                    <a:prstGeom prst="rect">
                      <a:avLst/>
                    </a:prstGeom>
                  </pic:spPr>
                </pic:pic>
              </a:graphicData>
            </a:graphic>
          </wp:inline>
        </w:drawing>
      </w:r>
    </w:p>
    <w:p w:rsidR="00CD1F9F" w:rsidRDefault="008175DB">
      <w:pPr>
        <w:rPr>
          <w:rFonts w:ascii="Times New Roman" w:eastAsia="Times New Roman" w:hAnsi="Times New Roman" w:cs="Times New Roman"/>
          <w:color w:val="000000"/>
          <w:sz w:val="0"/>
          <w:szCs w:val="0"/>
          <w:highlight w:val="black"/>
          <w:u w:color="000000"/>
          <w:lang w:val="tr-TR"/>
        </w:rPr>
      </w:pPr>
      <w:r>
        <w:rPr>
          <w:noProof/>
        </w:rPr>
        <w:drawing>
          <wp:inline distT="0" distB="0" distL="0" distR="0">
            <wp:extent cx="2827020" cy="1489710"/>
            <wp:effectExtent l="0" t="0" r="0" b="0"/>
            <wp:docPr id="12"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anılcanbudak\Desktop\50.JPG"/>
                    <pic:cNvPicPr>
                      <a:picLocks noChangeAspect="1" noChangeArrowheads="1"/>
                    </pic:cNvPicPr>
                  </pic:nvPicPr>
                  <pic:blipFill>
                    <a:blip r:embed="rId16"/>
                    <a:stretch>
                      <a:fillRect/>
                    </a:stretch>
                  </pic:blipFill>
                  <pic:spPr bwMode="auto">
                    <a:xfrm>
                      <a:off x="0" y="0"/>
                      <a:ext cx="2827020" cy="1489710"/>
                    </a:xfrm>
                    <a:prstGeom prst="rect">
                      <a:avLst/>
                    </a:prstGeom>
                  </pic:spPr>
                </pic:pic>
              </a:graphicData>
            </a:graphic>
          </wp:inline>
        </w:drawing>
      </w:r>
      <w:r>
        <w:rPr>
          <w:rFonts w:ascii="Times New Roman" w:eastAsia="Times New Roman" w:hAnsi="Times New Roman" w:cs="Times New Roman"/>
          <w:color w:val="000000"/>
          <w:sz w:val="0"/>
          <w:szCs w:val="0"/>
          <w:u w:color="000000"/>
          <w:shd w:val="clear" w:color="auto" w:fill="000000"/>
        </w:rPr>
        <w:t xml:space="preserve"> </w:t>
      </w:r>
      <w:r>
        <w:rPr>
          <w:noProof/>
        </w:rPr>
        <w:drawing>
          <wp:inline distT="0" distB="635" distL="0" distR="0">
            <wp:extent cx="2918460" cy="1523365"/>
            <wp:effectExtent l="0" t="0" r="0" b="0"/>
            <wp:docPr id="13"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anılcanbudak\Desktop\25.JPG"/>
                    <pic:cNvPicPr>
                      <a:picLocks noChangeAspect="1" noChangeArrowheads="1"/>
                    </pic:cNvPicPr>
                  </pic:nvPicPr>
                  <pic:blipFill>
                    <a:blip r:embed="rId17"/>
                    <a:stretch>
                      <a:fillRect/>
                    </a:stretch>
                  </pic:blipFill>
                  <pic:spPr bwMode="auto">
                    <a:xfrm>
                      <a:off x="0" y="0"/>
                      <a:ext cx="2918460" cy="1523365"/>
                    </a:xfrm>
                    <a:prstGeom prst="rect">
                      <a:avLst/>
                    </a:prstGeom>
                  </pic:spPr>
                </pic:pic>
              </a:graphicData>
            </a:graphic>
          </wp:inline>
        </w:drawing>
      </w: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jc w:val="center"/>
        <w:rPr>
          <w:rFonts w:cstheme="minorHAnsi"/>
          <w:b/>
          <w:color w:val="24292E"/>
          <w:highlight w:val="white"/>
          <w:lang w:val="tr-TR"/>
        </w:rPr>
      </w:pPr>
    </w:p>
    <w:p w:rsidR="00CD1F9F" w:rsidRDefault="008175DB">
      <w:pPr>
        <w:jc w:val="center"/>
        <w:rPr>
          <w:rFonts w:cstheme="minorHAnsi"/>
          <w:color w:val="24292E"/>
          <w:highlight w:val="white"/>
          <w:lang w:val="tr-TR"/>
        </w:rPr>
      </w:pPr>
      <w:r>
        <w:rPr>
          <w:rFonts w:cstheme="minorHAnsi"/>
          <w:b/>
          <w:color w:val="24292E"/>
          <w:shd w:val="clear" w:color="auto" w:fill="FFFFFF"/>
          <w:lang w:val="tr-TR"/>
        </w:rPr>
        <w:t>Figure f.1:</w:t>
      </w:r>
      <w:r>
        <w:rPr>
          <w:rFonts w:cstheme="minorHAnsi"/>
          <w:color w:val="24292E"/>
          <w:shd w:val="clear" w:color="auto" w:fill="FFFFFF"/>
          <w:lang w:val="tr-TR"/>
        </w:rPr>
        <w:t xml:space="preserve"> Input and output power displays at different loads respectively (100</w:t>
      </w:r>
      <w:r>
        <w:rPr>
          <w:rFonts w:eastAsia="Times New Roman" w:cstheme="minorHAnsi"/>
          <w:lang w:val="tr-TR" w:eastAsia="tr-TR" w:bidi="ar-SA"/>
        </w:rPr>
        <w:t>%, 75%, 50%, 25%)</w:t>
      </w:r>
    </w:p>
    <w:p w:rsidR="00CD1F9F" w:rsidRDefault="00CD1F9F">
      <w:pPr>
        <w:rPr>
          <w:rFonts w:cstheme="minorHAnsi"/>
          <w:color w:val="24292E"/>
          <w:sz w:val="20"/>
          <w:highlight w:val="white"/>
          <w:lang w:val="tr-TR"/>
        </w:rPr>
      </w:pPr>
    </w:p>
    <w:p w:rsidR="00CD1F9F" w:rsidRDefault="00CD1F9F">
      <w:pPr>
        <w:rPr>
          <w:rFonts w:cstheme="minorHAnsi"/>
          <w:color w:val="24292E"/>
          <w:highlight w:val="white"/>
          <w:lang w:val="tr-TR"/>
        </w:rPr>
      </w:pPr>
    </w:p>
    <w:p w:rsidR="00CD1F9F" w:rsidRDefault="008175DB">
      <w:pPr>
        <w:rPr>
          <w:rFonts w:eastAsia="Times New Roman" w:cstheme="minorHAnsi"/>
          <w:lang w:val="tr-TR" w:eastAsia="tr-TR" w:bidi="ar-SA"/>
        </w:rPr>
      </w:pPr>
      <w:r>
        <w:rPr>
          <w:rFonts w:cstheme="minorHAnsi"/>
          <w:color w:val="24292E"/>
          <w:shd w:val="clear" w:color="auto" w:fill="FFFFFF"/>
          <w:lang w:val="tr-TR"/>
        </w:rPr>
        <w:t xml:space="preserve">At full load (R = 2.5 </w:t>
      </w:r>
      <w:r>
        <w:rPr>
          <w:rFonts w:eastAsia="Times New Roman" w:cstheme="minorHAnsi"/>
          <w:lang w:val="tr-TR" w:eastAsia="tr-TR" w:bidi="ar-SA"/>
        </w:rPr>
        <w:t>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40</m:t>
              </m:r>
            </m:num>
            <m:den>
              <m:r>
                <w:rPr>
                  <w:rFonts w:ascii="Cambria Math" w:hAnsi="Cambria Math"/>
                </w:rPr>
                <m:t>49.57</m:t>
              </m:r>
            </m:den>
          </m:f>
          <m:r>
            <w:rPr>
              <w:rFonts w:ascii="Cambria Math" w:hAnsi="Cambria Math"/>
            </w:rPr>
            <m:t>x100=80.7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 xml:space="preserve">At 75% load (R = 3.33 Ω) </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30.51</m:t>
              </m:r>
            </m:num>
            <m:den>
              <m:r>
                <w:rPr>
                  <w:rFonts w:ascii="Cambria Math" w:hAnsi="Cambria Math"/>
                </w:rPr>
                <m:t>39</m:t>
              </m:r>
            </m:den>
          </m:f>
          <m:r>
            <w:rPr>
              <w:rFonts w:ascii="Cambria Math" w:hAnsi="Cambria Math"/>
            </w:rPr>
            <m:t>x100=78.2</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At 50% load (R = 5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b/>
      </w:r>
      <m:oMath>
        <m:r>
          <w:rPr>
            <w:rFonts w:ascii="Cambria Math" w:hAnsi="Cambria Math"/>
          </w:rPr>
          <m:t>η=</m:t>
        </m:r>
        <m:f>
          <m:fPr>
            <m:ctrlPr>
              <w:rPr>
                <w:rFonts w:ascii="Cambria Math" w:hAnsi="Cambria Math"/>
              </w:rPr>
            </m:ctrlPr>
          </m:fPr>
          <m:num>
            <m:r>
              <w:rPr>
                <w:rFonts w:ascii="Cambria Math" w:hAnsi="Cambria Math"/>
              </w:rPr>
              <m:t>20.68</m:t>
            </m:r>
          </m:num>
          <m:den>
            <m:r>
              <w:rPr>
                <w:rFonts w:ascii="Cambria Math" w:hAnsi="Cambria Math"/>
              </w:rPr>
              <m:t>28.26</m:t>
            </m:r>
          </m:den>
        </m:f>
        <m:r>
          <w:rPr>
            <w:rFonts w:ascii="Cambria Math" w:hAnsi="Cambria Math"/>
          </w:rPr>
          <m:t>x100=73.2</m:t>
        </m:r>
        <m:r>
          <m:rPr>
            <m:lit/>
            <m:nor/>
          </m:rPr>
          <w:rPr>
            <w:rFonts w:ascii="Cambria Math" w:hAnsi="Cambria Math"/>
          </w:rPr>
          <m:t>%</m:t>
        </m:r>
      </m:oMath>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At 25% load (R = 10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10.52</m:t>
              </m:r>
            </m:num>
            <m:den>
              <m:r>
                <w:rPr>
                  <w:rFonts w:ascii="Cambria Math" w:hAnsi="Cambria Math"/>
                </w:rPr>
                <m:t>17.33</m:t>
              </m:r>
            </m:den>
          </m:f>
          <m:r>
            <w:rPr>
              <w:rFonts w:ascii="Cambria Math" w:hAnsi="Cambria Math"/>
            </w:rPr>
            <m:t>x100=60.7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As can be seen from the Figure f.1 and calculations, at full load highest efficiency is obtained.</w:t>
      </w:r>
    </w:p>
    <w:p w:rsidR="00CD1F9F" w:rsidRDefault="00CD1F9F">
      <w:pPr>
        <w:jc w:val="left"/>
        <w:rPr>
          <w:rFonts w:cstheme="minorHAnsi"/>
          <w:color w:val="24292E"/>
          <w:highlight w:val="white"/>
          <w:lang w:val="tr-TR"/>
        </w:rPr>
      </w:pPr>
    </w:p>
    <w:p w:rsidR="00CD1F9F" w:rsidRDefault="00CD1F9F"/>
    <w:p w:rsidR="00CD1F9F" w:rsidRDefault="008175DB">
      <w:pPr>
        <w:pStyle w:val="Heading2"/>
      </w:pPr>
      <w:r>
        <w:t>Part g: Converter Operation</w:t>
      </w:r>
    </w:p>
    <w:p w:rsidR="00CD1F9F" w:rsidRDefault="00CD1F9F"/>
    <w:p w:rsidR="00CD1F9F" w:rsidRDefault="008175DB">
      <w:r>
        <w:tab/>
        <w:t>First, we have simulated the circuit above with 24 input voltage and %50 duty cycle. The resultant waveform of output current and voltage can be seen in Figure g.1.</w:t>
      </w:r>
    </w:p>
    <w:p w:rsidR="00CD1F9F" w:rsidRDefault="00CD1F9F"/>
    <w:p w:rsidR="00CD1F9F" w:rsidRDefault="00CD1F9F"/>
    <w:p w:rsidR="00CD1F9F" w:rsidRDefault="008175DB">
      <w:pPr>
        <w:jc w:val="center"/>
      </w:pPr>
      <w:r>
        <w:rPr>
          <w:noProof/>
        </w:rPr>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5760720" cy="3052445"/>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8"/>
                    <a:stretch>
                      <a:fillRect/>
                    </a:stretch>
                  </pic:blipFill>
                  <pic:spPr bwMode="auto">
                    <a:xfrm>
                      <a:off x="0" y="0"/>
                      <a:ext cx="5760720" cy="3052445"/>
                    </a:xfrm>
                    <a:prstGeom prst="rect">
                      <a:avLst/>
                    </a:prstGeom>
                  </pic:spPr>
                </pic:pic>
              </a:graphicData>
            </a:graphic>
          </wp:anchor>
        </w:drawing>
      </w:r>
      <w:r>
        <w:t>Figure g.1: Output voltage and current waveforms of the practical forward converter</w:t>
      </w:r>
      <w:r>
        <w:tab/>
      </w:r>
    </w:p>
    <w:p w:rsidR="00CD1F9F" w:rsidRDefault="00CD1F9F">
      <w:pPr>
        <w:jc w:val="center"/>
      </w:pPr>
    </w:p>
    <w:p w:rsidR="00CD1F9F" w:rsidRDefault="00CD1F9F">
      <w:pPr>
        <w:jc w:val="center"/>
      </w:pPr>
    </w:p>
    <w:p w:rsidR="00CD1F9F" w:rsidRDefault="008175DB">
      <w:r>
        <w:tab/>
        <w:t xml:space="preserve">We have achieved 10 V and 4 A output with %1.4 output voltage ripple as can be seen in Figure g.1. When we increased input voltage to 48 V and decreased the duty cycle by </w:t>
      </w:r>
      <w:r>
        <w:lastRenderedPageBreak/>
        <w:t>half, output power remained the same. The output ripple has increased to %1.8 which can be seen in Figure g.2.</w:t>
      </w:r>
    </w:p>
    <w:p w:rsidR="00CD1F9F" w:rsidRDefault="00CD1F9F"/>
    <w:p w:rsidR="00CD1F9F" w:rsidRDefault="008175DB">
      <w:pPr>
        <w:jc w:val="center"/>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9"/>
                    <a:stretch>
                      <a:fillRect/>
                    </a:stretch>
                  </pic:blipFill>
                  <pic:spPr bwMode="auto">
                    <a:xfrm>
                      <a:off x="0" y="0"/>
                      <a:ext cx="5760720" cy="3052445"/>
                    </a:xfrm>
                    <a:prstGeom prst="rect">
                      <a:avLst/>
                    </a:prstGeom>
                  </pic:spPr>
                </pic:pic>
              </a:graphicData>
            </a:graphic>
          </wp:anchor>
        </w:drawing>
      </w:r>
      <w:r>
        <w:t>Figure g.2: Output voltage and current waveforms of the practical forward converter with increased input voltage</w:t>
      </w:r>
    </w:p>
    <w:p w:rsidR="00CD1F9F" w:rsidRDefault="00CD1F9F">
      <w:pPr>
        <w:jc w:val="left"/>
      </w:pPr>
    </w:p>
    <w:p w:rsidR="00CD1F9F" w:rsidRDefault="00CD1F9F"/>
    <w:p w:rsidR="00CD1F9F" w:rsidRDefault="00CD1F9F"/>
    <w:p w:rsidR="00CD1F9F" w:rsidRDefault="00CD1F9F"/>
    <w:p w:rsidR="00CD1F9F" w:rsidRDefault="008175DB">
      <w:pPr>
        <w:pStyle w:val="Heading2"/>
      </w:pPr>
      <w:r>
        <w:t>Part h: Preliminary Component Selection</w:t>
      </w:r>
    </w:p>
    <w:p w:rsidR="00CD1F9F" w:rsidRDefault="00CD1F9F"/>
    <w:p w:rsidR="00CD1F9F" w:rsidRDefault="002E2862" w:rsidP="002E2862">
      <w:pPr>
        <w:pStyle w:val="Heading1"/>
        <w:numPr>
          <w:ilvl w:val="0"/>
          <w:numId w:val="1"/>
        </w:numPr>
      </w:pPr>
      <w:r>
        <w:t>COCNLUSION</w:t>
      </w:r>
    </w:p>
    <w:p w:rsidR="002E2862" w:rsidRPr="002E2862" w:rsidRDefault="002E2862" w:rsidP="002E2862">
      <w:bookmarkStart w:id="0" w:name="_GoBack"/>
      <w:bookmarkEnd w:id="0"/>
    </w:p>
    <w:p w:rsidR="002E2862" w:rsidRDefault="002E2862" w:rsidP="002E2862">
      <w:pPr>
        <w:ind w:firstLine="360"/>
      </w:pPr>
      <w:r>
        <w:t xml:space="preserve">In this project, we had conducted simulations on our hardware project, Forward Converter #4.  The project’s aim is to conduct magnetic calculations of the converter and to decide its main parameters, and finally to select its components. </w:t>
      </w:r>
    </w:p>
    <w:p w:rsidR="002E2862" w:rsidRDefault="002E2862" w:rsidP="002E2862">
      <w:pPr>
        <w:ind w:firstLine="360"/>
      </w:pPr>
    </w:p>
    <w:p w:rsidR="002E2862" w:rsidRPr="002E2862" w:rsidRDefault="002E2862" w:rsidP="002E2862">
      <w:pPr>
        <w:ind w:firstLine="360"/>
      </w:pPr>
      <w:r>
        <w:t>In part a, we simulated two different topologies which are Two-Switch Forward Converter and Practical Forward Converter. We decided to calculate the parameters of Practical Converter, since we believe that switching the Two-Switch Converter from it if we change our minds would be easy. In Part b, we designed a three-winding transformer for the converter. Then, in Part c we selected an LC filter and simulated the converter with ideal switches. In Part d, the border of DCM is found. In Part e, we moved on a more realistic converter model and observed the stress on the switches. Hence, we designed a snubber circuit for them. In Part g, we showed that</w:t>
      </w:r>
      <w:r w:rsidRPr="002E2862">
        <w:rPr>
          <w:rFonts w:ascii="Calibri" w:hAnsi="Calibri"/>
        </w:rPr>
        <w:t xml:space="preserve"> the converter works within the given input voltage limits and satisfies the output ripple limit</w:t>
      </w:r>
      <w:r>
        <w:t>s. Finally, in Part h we selected components for our project.</w:t>
      </w:r>
    </w:p>
    <w:sectPr w:rsidR="002E2862" w:rsidRPr="002E2862">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E5069"/>
    <w:multiLevelType w:val="multilevel"/>
    <w:tmpl w:val="190AD7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840BBD"/>
    <w:multiLevelType w:val="multilevel"/>
    <w:tmpl w:val="F8662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064FF1"/>
    <w:multiLevelType w:val="multilevel"/>
    <w:tmpl w:val="525A9C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F9F"/>
    <w:rsid w:val="002E2862"/>
    <w:rsid w:val="008175DB"/>
    <w:rsid w:val="00CD1F9F"/>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F328"/>
  <w15:docId w15:val="{4C8E567D-E7CC-4D8E-9CF0-51BC9EDD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2"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Gulten</cp:lastModifiedBy>
  <cp:revision>14</cp:revision>
  <dcterms:created xsi:type="dcterms:W3CDTF">2019-03-30T09:57:00Z</dcterms:created>
  <dcterms:modified xsi:type="dcterms:W3CDTF">2019-03-31T18:56:00Z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