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Аннотированный список </w:t>
      </w: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стандартов и спецификаций в сфере ИТ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835"/>
        <w:gridCol w:w="1785"/>
        <w:gridCol w:w="4650"/>
        <w:tblGridChange w:id="0">
          <w:tblGrid>
            <w:gridCol w:w="1920"/>
            <w:gridCol w:w="2835"/>
            <w:gridCol w:w="1785"/>
            <w:gridCol w:w="465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</w:t>
            </w:r>
          </w:p>
        </w:tc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введения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22731-77</w:t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Системы передачи данных. Процедуры управления звеном передачи данных в основном режиме для полудуплексного обмена информацией</w:t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01.01.1979</w:t>
            </w:r>
          </w:p>
        </w:tc>
        <w:tc>
          <w:tcPr>
            <w:tcBorders>
              <w:left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Data transmission systems. Basis mode control procedures for data communication systems using semiduplex mode of information exchange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звенья передачи данных (ПД), функционирующие в полудуплексном режиме обмена данными, и системы ПД, в которых требования к времени доставки данных не являются определяющими.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не распространяется на звенья ПД, включающие более чем две оконечные установки ПД, а также на авиационную аппаратуру и аппаратуру, связанную с ней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26525-85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Системы обработки данных. Показатели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Data processing systems. Characteristics of utilization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системы обработки данных, вычислительные системы, комплексы и машины (далее - системы) и устанавливает основные показатели, применяемые при оценке эффективности использования и при управлении ресурсами этих систем вне зависимости от их архитектуры и конфигурации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26553-85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Обслуживание средств вычислительной техники централизованное комплексное.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Integrated centralized service of computer facilities. Terms and defenitions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применяемые в науке, технике и производстве термины и определения понятий в области комплексного централизованного обслуживания средств вычислительной техники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27771-88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Процедурные характеристики на стыке между оконечным оборудованием данных и аппаратурой окончания канала данных. Общие требования и нормы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The procedure characteristics for the interface beetween data termination equipment and data circuit terminating equipment general requirements and regulations Область применения: Настоящий стандарт распространяется на процедурные характеристики на стыке между оконечным оборудованием данных и аппаратурой окончания канала данных в сетях передачи данных общего пользования с коммутацией пакетов.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устанавливает номенклатуру цепей стыка и функциональные характеристики цепей; состояние сигналов на стыке; процедуры обнаружения неисправностей в цепях; процедуры в фазах управления вызовом, передачи данных, разъединения; испытательные шлейфы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28082-89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Системы обработки информации. Методы обнаружения ошибок при последовательной передаче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processing systems. Methods of detecting erros at serial data transmission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методы обнаружения ошибок при последовательной позначной и побитовой передаче данных по каналам связи в системах телеобработки данных и вычислительных сетях(кроме локальных вычислительных сетей)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28270-89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Системы обработки информации. Спецификация файла описания данных для обмена информацией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processing systems. Specification for a data descriptive file for information interchange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независимые от носителя и системы обобщенную структуру файла и форматы записей данных для обмена между системами обработки информации.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определяет средства формального описания данных различной структуры и типа независимо от их содержания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28470-90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технического обслуживания и ремонта технических средств вычислительной техники и информатики. Виды и методы технического обслуживания и ремонта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System of technical maintenance and repair of computer facilities and informatics. Types and methods of technical maintenance and repair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технические средства вычислительной техники и информатики (ТС ВТИ) и устанавливает в комплексе стандартов требования к видам и методам технического обслуживания и ремонта ТС ВТИ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43.0.1-2005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Информационное обеспечение техники и операторской деятельности. Общие положения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Informational ensuring of equipment and operational activity. General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общие положения, определение и целевое назначение, объекты стандартизации, структуру, состав и границы классификационных групп системы стандартов информационного обеспечения техники и операторской деятельности системы стандартов (ИОТОД)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43.0.2-2006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Информационное обеспечение техники и операторской деятельности.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Informational ensuring of equipment and operational activity. Terms and definitions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термины и определения основных понятий в области информационного обеспечения техники и операторской деятельности.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Термины, установленные настоящим стандартом, рекомендуются для применения во всех видах документации и литературы по стандартизации и данной научно-технической тематике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43.2.1-2007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Информационное обеспечение техники и операторской деятельности. Язык операторской деятельности. Общие положения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ensuring of equipment and operational activity. Language of operation activity. General principles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общие положения, определения, целевое назначение и структуру языка операторской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50739-95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Средства вычислительной техники. Защита от несанкционированного доступа к информации. Общие технические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Computers technique. Information protection against unauthorised access to information. General technical requirements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единые функциональные требования к защите средств вычислительной техники (СВТ) от несанкционированного доступа (НСД) к информации; к составу документации на эти средства, а также номенклатуру показателей защищенности СВТ, описываемых совокупностью требований к защите и определяющих классификацию СВТ по уровню защищенности от НСД к информации.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 СВТ в данном стандарте понимается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Применение в комплекте СВТ средств криптографической защиты информации может быть использовано для повышения гарантий качества защиты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50839-2000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Совместимость технических средств электромагнитная. Устойчивость средств вычислительной техники и информатики к электромагнитным помехам. Требования и методы испытаний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Electromagnetic compatibility of technical equipment. Immunity of computer and informatic equipment to electromagnetic disturbances. Requirements and test methods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вновь разрабатываемые, изготовляемые, модернизируемые и импортируемые средства вычислительной техники и информатики, подключаемые к низковольтным электрическим сетям переменного тока частотой 50 Гц: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электронные вычислительные машины;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вычислительные комплексы и системы;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устройства центральные вычислительных машин, комплексов, систем и сетей (процессоры, мультипроцессоры, транспьютеры, серверы, контроллеры и др.);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периферийные устройства (внешние запоминающие устройства, устройства ввода-вывода, отображения и др.);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рабочие станции;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сервисные устройства и др.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не распространяется на средства связи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51167-98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служебной информации. Графические модели технологических процессов переработки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Quality of technological and official information. Graphical models of data processing technologies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наиболее употребительные графические модели технологических процессов переработки данных (ТППД) в задачах оценки и обеспечения безошибочности и временных свойств служебной информации, а также в задачах планирования и контроля за ходом выполнения ТППД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51168-98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служебной информации. Условные обозначения элементов технологических процессов переработки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Quality of technological and official information. Conventional signs for elements of data processing technologies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условные обозначения элементов технологических процессов переработки данных в задачах оценки и обеспечения безошибочности и временных свойств служебной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51169-98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служебной информации. Система сертификации информационных технологий в области качества служебной информации.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Quality of technological and official information. Quality of official information technologies certification system. Terms and definitions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термины и определения основных понятий по сертификации информационных технологий в области служебной (технологической и официальной) информации.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Термины, установленные настоящим стандартом, обязательны для применения во всех видах документации и литературы в области качества служебной информации, входящих в сферу работ по стандартизации и/или использующих результаты этих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51170-98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служебной информации.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Quality of technological and official information. Terms and definitions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термины и определения основных понятий в области качества служебной (технологической и официальной) информации.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Термины, установленные настоящим стандартом, обязательны для применения во всех видах документации и литературы в области качества служебной информации, входящих в сферу работ по стандартизации и/или использующих результаты этих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51171-98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Качество служебной информации. Правила предъявления информационных технологий на сертификацию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Quality of technological and official information. Procedure for information technologies certification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информационные технологии всех видов служебной информации, используемой в государственной и коммерческой деятельности.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устанавливает основные правила предъявления информационных технологий на обязательную сертификацию в области качества служебной информации. Стандарт рекомендуется применять и при добровольной сертификации информационных технологий в области качества служебной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52292-2004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Электронный обмен информацией.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Electronic information exchange. Terms and definitions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термины и определения в области электронного обмена информацией.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стандарте введены базовые понятия, на которых могут быть основаны последующие уточнения, относящиеся к разным техническим областям, а также основные термины, которые должны использоваться неспециалистами при общении со специалистами в области электронного обмена информацией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52294-2004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Управление организацией. Электронный регламент административной и служебной деятельности. Основные положения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Organization management. Electronic reglament of administration and office activity. General principles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автоматизированные системы обработки информации и управления учреждений, предприятий и организаций независимо от форм собственности и подчинения и определяет основные положения по созданию, внедрению, эксплуатации и сопровождению электронного регламента их административной и служебной деятельности.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Положения стандарта следует учитывать при создании новых или совершенствовании существующих технологий управления организацией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52919-2008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Методы и средства физической защиты. Классификация и методы испытаний на огнестойкость. Комнаты и контейнеры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Physical security techniques. Classification and methods of tests for resistance to fire. Data rooms and data containers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средства физической защиты от воздействия огня оборудования и данных информационно-коммуникационных технологий (ИКТ) и устанавливает основные требования к проведению испытаний на огнестойкость специальных комнат и контейнеров, разрабатываемых для сохранения оборудования и данных ИКТ при наличии огня вне комнат и контейнеров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53114-2008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информации. Обеспечение информационной безопасности в организации. Основные термины и определения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Protection of information. Information security provision in organizations. Basic terms and definitions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основные термины, применяемые при проведении работ по стандартизации в области обеспечения информационной безопасности в организации.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Термины, установленные настоящим стандартом, рекомендуется использовать в нормативных документах, правовой, технической и организационно-распорядительной документации, научной, учебной и справочной литературе.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применяется совместно с ГОСТ 34.003, ГОСТ 19781, ГОСТ Р 22.0.02, ГОСТ Р 51897, ГОСТ Р 50922, ГОСТ Р 51898, ГОСТ Р 52069.0, ГОСТ Р 51275, ГОСТ Р ИСО 9000, ГОСТ Р ИСО 9001, ГОСТ Р ИСО 14001, ГОСТ Р ИСО/МЭК 27001, ГОСТ Р ИСО/МЭК 13335-1, Р 50.1.056, Р 50.1.053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53245-2008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технологии. Системы кабельные структурированные. Монтаж основных узлов системы. Методы испытания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technologies. Structured cabling systems. Main system elements installation. Methods of testing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ввод и функционирование структурированной кабельной системы (СКС) в помещении пользователя и устанавливает методы испытаний (тестирования), которые служат обеспечением гарантии того, что СКС соответствует установленным требованиям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53246-2008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Информационные технологии. Системы кабельные структурированные. Проектирование основных узлов системы. Общие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technologies. Structured cabling systems. Main system elements design. General requirements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структурированные кабельные системы, способные обслуживать различные типы коммерческих зданий и поддерживать работу разнообразных приложений (таких как, передача речи, данные, текст, изображение и видео). При этом размер обслуживания объекта может охватывать площадь диаметром до 3000 м, при полезной площади обслуживания до 1000000 м кв. и количестве пользователей до 50000.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устанавливает общие требования проектирования основных элементов структурированной кабельной системы на основе витой пары проводников и волоконно-оптических компонентов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МЭК 60950-1-2005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Оборудование информационных технологий. Требования безопасности. Часть 1. Общие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 equipment. Safety. Part 1. General requirements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оборудование информационных технологий, включая электрическое офисное и связанное с ним оборудование, номинальным напряжением электропитания, не превышающим 600 В.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распространяется на следующее оборудование информационных технологий: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оборудование, спроектированное как оконечное телекоммуникационное оборудование, и оборудование инфраструктуры телекоммуникационной сети независимо от источника электропитания;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оборудование, спроектированное и предназначенное для непосредственного подключения к системе кабельного распределения или для использования как оборудование инфраструктуры в системе кабельного распределения независимо от источника электропитания;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оборудование, использующее сеть электропитания как среду для обмена данными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МЭК 60950-21-2005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Оборудование информационных технологий. Требования безопасности. Часть 21. Удаленное электропитание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 equipment. Safety requirements. Part 21. Remote power feeding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распространяется на оборудование информационных технологий и рассматривает вопрос обеспечения и получения электропитания через коммуникационные сети, в которых напряжение превышает пределы для цепей с напряжением коммуникационной сети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МЭК 60950-2002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Безопасность оборудования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01.10.2002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Safety of information technology equipment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требования безопасности, а также общие нормы, правила и методы испытания оборудования информационных технологий.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распространяется на оборудование информационных технологий, включая электрическое офисное и связанное с ним оборудование, питание которого осуществляется от электросети или батареи с номинальным напряжением, не превышающим 600 В.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распространяется на оборудование, спроектированное и предназначенное для подсоединения непосредственно к телекоммуникационной сети независимо от источника питания.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распространяется также на оборудование, предназначенное для телекоммуникационных передач данных через сеть питания.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 устанавливает требования, обеспечивающие меры по уменьшению опасности пожара, электрического удара или иной опасности для оператора и неспециалиста, которые могут иметь контакт с оборудованием, а также, если это особо оговорено, обслуживающего персонала.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не распространяется на: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вспомогательное оборудование (кондиционеры воздуха, системы обнаружения огня или пожаротушения);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системы электроснабжения (мотор-генераторы, аккумуляторные системы сохранения питания и трансформаторы), которые не являются неотъемлемой частью оборудования;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электрические сети зданий;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устройства, не требующие источника 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ИСО/МЭК 13335-1-2006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Методы и средства обеспечения безопасности. Часть 1. Концепция и модели менеджмента безопасности информационных и телекоммуникационных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01.06.2007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Security techniques. Part 1. Concepts and models for information and communications technology security management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представляет собой руководство по управлению безопасностью информационных и телекоммуникационных технологий (ИТТ), устанавливает концепцию и модели, лежащие в основе базового понимания безопасности ИТТ, и раскрывает общие вопросы управления, которые важны для успешного планирования, реализации и поддержки безопасности ИТТ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ИСО/МЭК ТО 13335-3-2007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Методы и средства обеспечения безопасности. Часть 3. Методы менеджмента безопасности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01.09.2007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Security techniques. Part 3. Techniques for the management of information technology security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устанавливает методы менеджмента безопасности информационных технологий. В основе этих методов лежат общие принципы, установленные ИСО/МЭК 13335-1. Стандарт будет полезен при внедрении мероприятий по обепечению безопасности информационных технологий. Для полного понимания настоящего стандарта, необходимо знание концепций и моделей менеджмента и планирования безопасности информационных технологий, установленных ИСО/МЭК 13335-1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ИСО/МЭК ТО 13335-4-2007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Информационная технология. Методы и средства обеспечения безопасности. Часть 4. Выбор защитных 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01.09.2007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(англ.): Information technology. Security techniques. Part 4. Selection of safeguards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применения: Настоящий стандарт является руководством по выбору защитных мер с учетом потребностей и проблем безопасности организации. В настоящем стандарте описан процесс выбора защитных мер в соответствии с риском системы безопасности и с учетом особенностей окружающей среды. Настоящий стандарт устанавливает способы достижения соответствующей защиты на основе базового уровня безопасности. Приведенный в настоящем стандарте подход к выбору защитных мер согласован с методами управления безопасностью информационных технологий, приведенными в ИСО/МЭК ТО 13335-3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ГОСТ Р ИСО/МЭК ТО 13335-5-2006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Информационная технология. Методы и средства обеспечения безопасности. Часть 5. Руководство по менеджменту безопасности сети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01.06.2007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Название (англ.): Information technology. Security techniques. Part 5. Management quidance on network security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Область применения: Настоящий стандарт представляет собой руководство по управлению безопасностью сетями для персонала, ответственного за эту деятельность, и содержит основные положения по выявлению и анализу факторов, имеющих отношение к компонентам безопасности связи. Эти факторы следует учитывать при установлении требований по безопасности сети.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rtl w:val="0"/>
              </w:rPr>
              <w:t xml:space="preserve">Аспекты детального проектирования и технической реализации контролируемых зон не входят в область применения настоящего стандарта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