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8"/>
        <w:tblW w:w="85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8" w:hRule="atLeast"/>
        </w:trPr>
        <w:tc>
          <w:tcPr>
            <w:tcW w:w="8555" w:type="dxa"/>
          </w:tcPr>
          <w:p>
            <w:bookmarkStart w:id="0" w:name="_Toc110672060"/>
            <w:bookmarkStart w:id="1" w:name="_Toc110672021"/>
          </w:p>
        </w:tc>
      </w:tr>
    </w:tbl>
    <w:p>
      <w:pPr>
        <w:jc w:val="center"/>
        <w:rPr>
          <w:rFonts w:eastAsia="华文宋体" w:asciiTheme="majorHAnsi" w:hAnsiTheme="majorHAnsi" w:cstheme="majorBidi"/>
          <w:b/>
          <w:bCs/>
          <w:sz w:val="44"/>
          <w:szCs w:val="32"/>
        </w:rPr>
      </w:pPr>
      <w:r>
        <w:rPr>
          <w:rFonts w:eastAsia="华文宋体" w:asciiTheme="majorHAnsi" w:hAnsiTheme="majorHAnsi" w:cstheme="majorBidi"/>
          <w:b/>
          <w:bCs/>
          <w:sz w:val="44"/>
          <w:szCs w:val="32"/>
        </w:rPr>
        <w:t>法人用户单点登录组件接口规范</w:t>
      </w:r>
    </w:p>
    <w:p>
      <w:pPr>
        <w:jc w:val="center"/>
        <w:rPr>
          <w:rStyle w:val="63"/>
          <w:rFonts w:ascii="宋体" w:hAnsi="宋体" w:eastAsia="宋体"/>
          <w:color w:val="FF0000"/>
          <w:sz w:val="32"/>
          <w:szCs w:val="32"/>
        </w:rPr>
      </w:pPr>
    </w:p>
    <w:p>
      <w:pPr>
        <w:jc w:val="center"/>
        <w:rPr>
          <w:rStyle w:val="63"/>
          <w:rFonts w:ascii="宋体" w:hAnsi="宋体" w:eastAsia="宋体"/>
          <w:color w:val="FF0000"/>
          <w:sz w:val="32"/>
          <w:szCs w:val="32"/>
        </w:rPr>
      </w:pPr>
    </w:p>
    <w:p>
      <w:pPr>
        <w:jc w:val="center"/>
        <w:rPr>
          <w:rStyle w:val="63"/>
          <w:rFonts w:ascii="宋体" w:hAnsi="宋体" w:eastAsia="宋体"/>
          <w:color w:val="FF0000"/>
          <w:sz w:val="32"/>
          <w:szCs w:val="32"/>
        </w:rPr>
      </w:pPr>
    </w:p>
    <w:p>
      <w:pPr>
        <w:jc w:val="center"/>
        <w:rPr>
          <w:rStyle w:val="63"/>
          <w:rFonts w:ascii="宋体" w:hAnsi="宋体" w:eastAsia="宋体"/>
          <w:color w:val="FF0000"/>
          <w:sz w:val="32"/>
          <w:szCs w:val="32"/>
        </w:rPr>
      </w:pPr>
    </w:p>
    <w:p>
      <w:pPr>
        <w:jc w:val="center"/>
        <w:rPr>
          <w:rStyle w:val="63"/>
          <w:rFonts w:ascii="宋体" w:hAnsi="宋体" w:eastAsia="宋体"/>
          <w:color w:val="FF0000"/>
          <w:sz w:val="32"/>
          <w:szCs w:val="32"/>
        </w:rPr>
      </w:pPr>
    </w:p>
    <w:p>
      <w:pPr>
        <w:jc w:val="center"/>
        <w:rPr>
          <w:rStyle w:val="63"/>
          <w:rFonts w:ascii="宋体" w:hAnsi="宋体" w:eastAsia="宋体"/>
          <w:color w:val="FF0000"/>
          <w:sz w:val="32"/>
          <w:szCs w:val="32"/>
        </w:rPr>
      </w:pPr>
    </w:p>
    <w:p>
      <w:pPr>
        <w:jc w:val="center"/>
        <w:rPr>
          <w:rStyle w:val="63"/>
          <w:rFonts w:ascii="宋体" w:hAnsi="宋体" w:eastAsia="宋体"/>
          <w:color w:val="FF0000"/>
          <w:sz w:val="32"/>
          <w:szCs w:val="32"/>
        </w:rPr>
      </w:pPr>
    </w:p>
    <w:p>
      <w:pPr>
        <w:jc w:val="center"/>
        <w:rPr>
          <w:rStyle w:val="63"/>
          <w:rFonts w:ascii="宋体" w:hAnsi="宋体" w:eastAsia="宋体"/>
          <w:color w:val="FF0000"/>
          <w:sz w:val="32"/>
          <w:szCs w:val="32"/>
        </w:rPr>
      </w:pPr>
    </w:p>
    <w:p>
      <w:pPr>
        <w:jc w:val="center"/>
        <w:rPr>
          <w:rStyle w:val="63"/>
          <w:rFonts w:ascii="宋体" w:hAnsi="宋体" w:eastAsia="宋体"/>
          <w:color w:val="FF0000"/>
          <w:sz w:val="32"/>
          <w:szCs w:val="32"/>
        </w:rPr>
      </w:pPr>
    </w:p>
    <w:p>
      <w:pPr>
        <w:jc w:val="center"/>
        <w:rPr>
          <w:rStyle w:val="63"/>
          <w:rFonts w:ascii="宋体" w:hAnsi="宋体" w:eastAsia="宋体"/>
          <w:color w:val="FF0000"/>
          <w:sz w:val="32"/>
          <w:szCs w:val="32"/>
        </w:rPr>
      </w:pPr>
    </w:p>
    <w:p>
      <w:pPr>
        <w:jc w:val="center"/>
        <w:rPr>
          <w:rStyle w:val="63"/>
          <w:rFonts w:ascii="宋体" w:hAnsi="宋体" w:eastAsia="宋体"/>
          <w:color w:val="FF0000"/>
          <w:sz w:val="32"/>
          <w:szCs w:val="32"/>
        </w:rPr>
      </w:pPr>
    </w:p>
    <w:p>
      <w:pPr>
        <w:jc w:val="center"/>
        <w:rPr>
          <w:rStyle w:val="63"/>
          <w:rFonts w:ascii="宋体" w:hAnsi="宋体" w:eastAsia="宋体"/>
          <w:color w:val="FF0000"/>
          <w:sz w:val="32"/>
          <w:szCs w:val="32"/>
        </w:rPr>
      </w:pPr>
    </w:p>
    <w:p>
      <w:pPr>
        <w:jc w:val="center"/>
        <w:rPr>
          <w:rStyle w:val="63"/>
          <w:rFonts w:ascii="宋体" w:hAnsi="宋体" w:eastAsia="宋体"/>
          <w:color w:val="FF0000"/>
          <w:sz w:val="32"/>
          <w:szCs w:val="32"/>
        </w:rPr>
      </w:pPr>
    </w:p>
    <w:p>
      <w:pPr>
        <w:jc w:val="center"/>
        <w:rPr>
          <w:rStyle w:val="63"/>
          <w:rFonts w:ascii="宋体" w:hAnsi="宋体" w:eastAsia="宋体"/>
          <w:color w:val="FF0000"/>
          <w:sz w:val="32"/>
          <w:szCs w:val="32"/>
        </w:rPr>
      </w:pPr>
    </w:p>
    <w:p>
      <w:pPr>
        <w:jc w:val="center"/>
        <w:rPr>
          <w:rStyle w:val="63"/>
          <w:rFonts w:ascii="宋体" w:hAnsi="宋体" w:eastAsia="宋体"/>
          <w:color w:val="FF0000"/>
          <w:sz w:val="32"/>
          <w:szCs w:val="32"/>
        </w:rPr>
      </w:pPr>
    </w:p>
    <w:p>
      <w:pPr>
        <w:widowControl/>
        <w:spacing w:line="360" w:lineRule="auto"/>
        <w:jc w:val="center"/>
        <w:rPr>
          <w:rFonts w:ascii="Times New Roman" w:hAnsi="Times New Roman"/>
          <w:color w:val="auto"/>
          <w:sz w:val="36"/>
          <w:szCs w:val="36"/>
        </w:rPr>
      </w:pPr>
      <w:r>
        <w:rPr>
          <w:rFonts w:hint="eastAsia" w:ascii="宋体" w:hAnsi="宋体" w:eastAsia="宋体" w:cstheme="minorEastAsia"/>
          <w:sz w:val="32"/>
          <w:szCs w:val="32"/>
        </w:rPr>
        <w:t>浙江省数据管理中心</w:t>
      </w:r>
      <w:r>
        <w:br w:type="page"/>
      </w:r>
      <w:bookmarkEnd w:id="0"/>
      <w:bookmarkEnd w:id="1"/>
      <w:r>
        <w:rPr>
          <w:rFonts w:ascii="Times New Roman" w:hAnsi="Times New Roman"/>
          <w:color w:val="auto"/>
          <w:sz w:val="36"/>
          <w:szCs w:val="36"/>
          <w:lang w:val="zh-CN"/>
        </w:rPr>
        <w:t>目    录</w:t>
      </w:r>
    </w:p>
    <w:p>
      <w:pPr>
        <w:pStyle w:val="22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rPr>
          <w:rFonts w:ascii="微软雅黑" w:hAnsi="微软雅黑" w:eastAsia="微软雅黑"/>
          <w:szCs w:val="28"/>
          <w:lang w:val="zh-CN"/>
        </w:rPr>
        <w:fldChar w:fldCharType="begin"/>
      </w:r>
      <w:r>
        <w:rPr>
          <w:rFonts w:ascii="微软雅黑" w:hAnsi="微软雅黑" w:eastAsia="微软雅黑"/>
          <w:szCs w:val="28"/>
          <w:lang w:val="zh-CN"/>
        </w:rPr>
        <w:instrText xml:space="preserve"> TOC \o "2-3" \h \z \t "标题 1,1" </w:instrText>
      </w:r>
      <w:r>
        <w:rPr>
          <w:rFonts w:ascii="微软雅黑" w:hAnsi="微软雅黑" w:eastAsia="微软雅黑"/>
          <w:szCs w:val="28"/>
          <w:lang w:val="zh-CN"/>
        </w:rPr>
        <w:fldChar w:fldCharType="separate"/>
      </w:r>
      <w:r>
        <w:fldChar w:fldCharType="begin"/>
      </w:r>
      <w:r>
        <w:instrText xml:space="preserve"> HYPERLINK \l "_Toc515916836" </w:instrText>
      </w:r>
      <w:r>
        <w:fldChar w:fldCharType="separate"/>
      </w:r>
      <w:r>
        <w:rPr>
          <w:rStyle w:val="33"/>
          <w:rFonts w:hint="eastAsia" w:ascii="宋体" w:hAnsi="宋体"/>
        </w:rPr>
        <w:t>第一章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33"/>
          <w:rFonts w:hint="eastAsia"/>
        </w:rPr>
        <w:t>概述</w:t>
      </w:r>
      <w:r>
        <w:tab/>
      </w:r>
      <w:r>
        <w:fldChar w:fldCharType="begin"/>
      </w:r>
      <w:r>
        <w:instrText xml:space="preserve"> PAGEREF _Toc515916836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3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"_Toc515916837" </w:instrText>
      </w:r>
      <w:r>
        <w:fldChar w:fldCharType="separate"/>
      </w:r>
      <w:r>
        <w:rPr>
          <w:rStyle w:val="33"/>
        </w:rPr>
        <w:t>1.1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33"/>
          <w:rFonts w:hint="eastAsia"/>
        </w:rPr>
        <w:t>对接说明</w:t>
      </w:r>
      <w:r>
        <w:tab/>
      </w:r>
      <w:r>
        <w:fldChar w:fldCharType="begin"/>
      </w:r>
      <w:r>
        <w:instrText xml:space="preserve"> PAGEREF _Toc515916837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3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"_Toc515916838" </w:instrText>
      </w:r>
      <w:r>
        <w:fldChar w:fldCharType="separate"/>
      </w:r>
      <w:r>
        <w:rPr>
          <w:rStyle w:val="33"/>
        </w:rPr>
        <w:t>1.2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33"/>
          <w:rFonts w:hint="eastAsia"/>
        </w:rPr>
        <w:t>用户等级</w:t>
      </w:r>
      <w:r>
        <w:tab/>
      </w:r>
      <w:r>
        <w:fldChar w:fldCharType="begin"/>
      </w:r>
      <w:r>
        <w:instrText xml:space="preserve"> PAGEREF _Toc515916838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Cs w:val="22"/>
        </w:rPr>
      </w:pPr>
      <w:r>
        <w:fldChar w:fldCharType="begin"/>
      </w:r>
      <w:r>
        <w:instrText xml:space="preserve"> HYPERLINK \l "_Toc515916839" </w:instrText>
      </w:r>
      <w:r>
        <w:fldChar w:fldCharType="separate"/>
      </w:r>
      <w:r>
        <w:rPr>
          <w:rStyle w:val="33"/>
          <w:snapToGrid w:val="0"/>
          <w:w w:val="0"/>
        </w:rPr>
        <w:t>1.2.1</w:t>
      </w:r>
      <w:r>
        <w:rPr>
          <w:rFonts w:asciiTheme="minorHAnsi" w:hAnsiTheme="minorHAnsi" w:eastAsiaTheme="minorEastAsia" w:cstheme="minorBidi"/>
          <w:i w:val="0"/>
          <w:iCs w:val="0"/>
          <w:szCs w:val="22"/>
        </w:rPr>
        <w:tab/>
      </w:r>
      <w:r>
        <w:rPr>
          <w:rStyle w:val="33"/>
          <w:rFonts w:hint="eastAsia"/>
        </w:rPr>
        <w:t>非实名用户</w:t>
      </w:r>
      <w:r>
        <w:tab/>
      </w:r>
      <w:r>
        <w:fldChar w:fldCharType="begin"/>
      </w:r>
      <w:r>
        <w:instrText xml:space="preserve"> PAGEREF _Toc515916839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Cs w:val="22"/>
        </w:rPr>
      </w:pPr>
      <w:r>
        <w:fldChar w:fldCharType="begin"/>
      </w:r>
      <w:r>
        <w:instrText xml:space="preserve"> HYPERLINK \l "_Toc515916840" </w:instrText>
      </w:r>
      <w:r>
        <w:fldChar w:fldCharType="separate"/>
      </w:r>
      <w:r>
        <w:rPr>
          <w:rStyle w:val="33"/>
          <w:snapToGrid w:val="0"/>
          <w:w w:val="0"/>
        </w:rPr>
        <w:t>1.2.2</w:t>
      </w:r>
      <w:r>
        <w:rPr>
          <w:rFonts w:asciiTheme="minorHAnsi" w:hAnsiTheme="minorHAnsi" w:eastAsiaTheme="minorEastAsia" w:cstheme="minorBidi"/>
          <w:i w:val="0"/>
          <w:iCs w:val="0"/>
          <w:szCs w:val="22"/>
        </w:rPr>
        <w:tab/>
      </w:r>
      <w:r>
        <w:rPr>
          <w:rStyle w:val="33"/>
          <w:rFonts w:hint="eastAsia"/>
        </w:rPr>
        <w:t>用户名密码认证用户</w:t>
      </w:r>
      <w:r>
        <w:tab/>
      </w:r>
      <w:r>
        <w:fldChar w:fldCharType="begin"/>
      </w:r>
      <w:r>
        <w:instrText xml:space="preserve"> PAGEREF _Toc515916840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Cs w:val="22"/>
        </w:rPr>
      </w:pPr>
      <w:r>
        <w:fldChar w:fldCharType="begin"/>
      </w:r>
      <w:r>
        <w:instrText xml:space="preserve"> HYPERLINK \l "_Toc515916841" </w:instrText>
      </w:r>
      <w:r>
        <w:fldChar w:fldCharType="separate"/>
      </w:r>
      <w:r>
        <w:rPr>
          <w:rStyle w:val="33"/>
          <w:snapToGrid w:val="0"/>
          <w:w w:val="0"/>
        </w:rPr>
        <w:t>1.2.3</w:t>
      </w:r>
      <w:r>
        <w:rPr>
          <w:rFonts w:asciiTheme="minorHAnsi" w:hAnsiTheme="minorHAnsi" w:eastAsiaTheme="minorEastAsia" w:cstheme="minorBidi"/>
          <w:i w:val="0"/>
          <w:iCs w:val="0"/>
          <w:szCs w:val="22"/>
        </w:rPr>
        <w:tab/>
      </w:r>
      <w:r>
        <w:rPr>
          <w:rStyle w:val="33"/>
          <w:rFonts w:hint="eastAsia"/>
        </w:rPr>
        <w:t>数字证书认证和电子营业执照认证用户</w:t>
      </w:r>
      <w:r>
        <w:tab/>
      </w:r>
      <w:r>
        <w:fldChar w:fldCharType="begin"/>
      </w:r>
      <w:r>
        <w:instrText xml:space="preserve"> PAGEREF _Toc515916841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"_Toc515916842" </w:instrText>
      </w:r>
      <w:r>
        <w:fldChar w:fldCharType="separate"/>
      </w:r>
      <w:r>
        <w:rPr>
          <w:rStyle w:val="33"/>
        </w:rPr>
        <w:t>1.3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33"/>
          <w:rFonts w:hint="eastAsia"/>
        </w:rPr>
        <w:t>敏感信息前台展现要求</w:t>
      </w:r>
      <w:r>
        <w:tab/>
      </w:r>
      <w:r>
        <w:fldChar w:fldCharType="begin"/>
      </w:r>
      <w:r>
        <w:instrText xml:space="preserve"> PAGEREF _Toc515916842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2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"_Toc515916843" </w:instrText>
      </w:r>
      <w:r>
        <w:fldChar w:fldCharType="separate"/>
      </w:r>
      <w:r>
        <w:rPr>
          <w:rStyle w:val="33"/>
          <w:rFonts w:hint="eastAsia" w:ascii="宋体" w:hAnsi="宋体"/>
        </w:rPr>
        <w:t>第二章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33"/>
          <w:rFonts w:hint="eastAsia"/>
        </w:rPr>
        <w:t>单点登录规范</w:t>
      </w:r>
      <w:r>
        <w:tab/>
      </w:r>
      <w:r>
        <w:fldChar w:fldCharType="begin"/>
      </w:r>
      <w:r>
        <w:instrText xml:space="preserve"> PAGEREF _Toc515916843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"_Toc515916844" </w:instrText>
      </w:r>
      <w:r>
        <w:fldChar w:fldCharType="separate"/>
      </w:r>
      <w:r>
        <w:rPr>
          <w:rStyle w:val="33"/>
        </w:rPr>
        <w:t>2.1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33"/>
          <w:rFonts w:hint="eastAsia"/>
        </w:rPr>
        <w:t>单点登录流程</w:t>
      </w:r>
      <w:r>
        <w:tab/>
      </w:r>
      <w:r>
        <w:fldChar w:fldCharType="begin"/>
      </w:r>
      <w:r>
        <w:instrText xml:space="preserve"> PAGEREF _Toc515916844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"_Toc515916845" </w:instrText>
      </w:r>
      <w:r>
        <w:fldChar w:fldCharType="separate"/>
      </w:r>
      <w:r>
        <w:rPr>
          <w:rStyle w:val="33"/>
        </w:rPr>
        <w:t>2.2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33"/>
          <w:rFonts w:hint="eastAsia"/>
        </w:rPr>
        <w:t>单点登录地址</w:t>
      </w:r>
      <w:r>
        <w:tab/>
      </w:r>
      <w:r>
        <w:fldChar w:fldCharType="begin"/>
      </w:r>
      <w:r>
        <w:instrText xml:space="preserve"> PAGEREF _Toc515916845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"_Toc515916846" </w:instrText>
      </w:r>
      <w:r>
        <w:fldChar w:fldCharType="separate"/>
      </w:r>
      <w:r>
        <w:rPr>
          <w:rStyle w:val="33"/>
        </w:rPr>
        <w:t>2.3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33"/>
          <w:rFonts w:hint="eastAsia"/>
        </w:rPr>
        <w:t>回调地址</w:t>
      </w:r>
      <w:r>
        <w:tab/>
      </w:r>
      <w:r>
        <w:fldChar w:fldCharType="begin"/>
      </w:r>
      <w:r>
        <w:instrText xml:space="preserve"> PAGEREF _Toc515916846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Cs w:val="22"/>
        </w:rPr>
      </w:pPr>
      <w:r>
        <w:fldChar w:fldCharType="begin"/>
      </w:r>
      <w:r>
        <w:instrText xml:space="preserve"> HYPERLINK \l "_Toc515916847" </w:instrText>
      </w:r>
      <w:r>
        <w:fldChar w:fldCharType="separate"/>
      </w:r>
      <w:r>
        <w:rPr>
          <w:rStyle w:val="33"/>
          <w:snapToGrid w:val="0"/>
          <w:w w:val="0"/>
        </w:rPr>
        <w:t>2.3.1</w:t>
      </w:r>
      <w:r>
        <w:rPr>
          <w:rFonts w:asciiTheme="minorHAnsi" w:hAnsiTheme="minorHAnsi" w:eastAsiaTheme="minorEastAsia" w:cstheme="minorBidi"/>
          <w:i w:val="0"/>
          <w:iCs w:val="0"/>
          <w:szCs w:val="22"/>
        </w:rPr>
        <w:tab/>
      </w:r>
      <w:r>
        <w:rPr>
          <w:rStyle w:val="33"/>
          <w:rFonts w:hint="eastAsia"/>
        </w:rPr>
        <w:t>功能说明</w:t>
      </w:r>
      <w:r>
        <w:tab/>
      </w:r>
      <w:r>
        <w:fldChar w:fldCharType="begin"/>
      </w:r>
      <w:r>
        <w:instrText xml:space="preserve"> PAGEREF _Toc515916847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Cs w:val="22"/>
        </w:rPr>
      </w:pPr>
      <w:r>
        <w:fldChar w:fldCharType="begin"/>
      </w:r>
      <w:r>
        <w:instrText xml:space="preserve"> HYPERLINK \l "_Toc515916848" </w:instrText>
      </w:r>
      <w:r>
        <w:fldChar w:fldCharType="separate"/>
      </w:r>
      <w:r>
        <w:rPr>
          <w:rStyle w:val="33"/>
          <w:snapToGrid w:val="0"/>
          <w:w w:val="0"/>
        </w:rPr>
        <w:t>2.3.2</w:t>
      </w:r>
      <w:r>
        <w:rPr>
          <w:rFonts w:asciiTheme="minorHAnsi" w:hAnsiTheme="minorHAnsi" w:eastAsiaTheme="minorEastAsia" w:cstheme="minorBidi"/>
          <w:i w:val="0"/>
          <w:iCs w:val="0"/>
          <w:szCs w:val="22"/>
        </w:rPr>
        <w:tab/>
      </w:r>
      <w:r>
        <w:rPr>
          <w:rStyle w:val="33"/>
          <w:rFonts w:hint="eastAsia"/>
        </w:rPr>
        <w:t>回调地址</w:t>
      </w:r>
      <w:r>
        <w:rPr>
          <w:rStyle w:val="33"/>
        </w:rPr>
        <w:t>Url</w:t>
      </w:r>
      <w:r>
        <w:tab/>
      </w:r>
      <w:r>
        <w:fldChar w:fldCharType="begin"/>
      </w:r>
      <w:r>
        <w:instrText xml:space="preserve"> PAGEREF _Toc515916848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Cs w:val="22"/>
        </w:rPr>
      </w:pPr>
      <w:r>
        <w:fldChar w:fldCharType="begin"/>
      </w:r>
      <w:r>
        <w:instrText xml:space="preserve"> HYPERLINK \l "_Toc515916849" </w:instrText>
      </w:r>
      <w:r>
        <w:fldChar w:fldCharType="separate"/>
      </w:r>
      <w:r>
        <w:rPr>
          <w:rStyle w:val="33"/>
          <w:snapToGrid w:val="0"/>
          <w:w w:val="0"/>
        </w:rPr>
        <w:t>2.3.3</w:t>
      </w:r>
      <w:r>
        <w:rPr>
          <w:rFonts w:asciiTheme="minorHAnsi" w:hAnsiTheme="minorHAnsi" w:eastAsiaTheme="minorEastAsia" w:cstheme="minorBidi"/>
          <w:i w:val="0"/>
          <w:iCs w:val="0"/>
          <w:szCs w:val="22"/>
        </w:rPr>
        <w:tab/>
      </w:r>
      <w:r>
        <w:rPr>
          <w:rStyle w:val="33"/>
          <w:rFonts w:hint="eastAsia"/>
        </w:rPr>
        <w:t>回调方式：</w:t>
      </w:r>
      <w:r>
        <w:rPr>
          <w:rStyle w:val="33"/>
        </w:rPr>
        <w:t>POST</w:t>
      </w:r>
      <w:r>
        <w:tab/>
      </w:r>
      <w:r>
        <w:fldChar w:fldCharType="begin"/>
      </w:r>
      <w:r>
        <w:instrText xml:space="preserve"> PAGEREF _Toc515916849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Cs w:val="22"/>
        </w:rPr>
      </w:pPr>
      <w:r>
        <w:fldChar w:fldCharType="begin"/>
      </w:r>
      <w:r>
        <w:instrText xml:space="preserve"> HYPERLINK \l "_Toc515916850" </w:instrText>
      </w:r>
      <w:r>
        <w:fldChar w:fldCharType="separate"/>
      </w:r>
      <w:r>
        <w:rPr>
          <w:rStyle w:val="33"/>
          <w:snapToGrid w:val="0"/>
          <w:w w:val="0"/>
        </w:rPr>
        <w:t>2.3.4</w:t>
      </w:r>
      <w:r>
        <w:rPr>
          <w:rFonts w:asciiTheme="minorHAnsi" w:hAnsiTheme="minorHAnsi" w:eastAsiaTheme="minorEastAsia" w:cstheme="minorBidi"/>
          <w:i w:val="0"/>
          <w:iCs w:val="0"/>
          <w:szCs w:val="22"/>
        </w:rPr>
        <w:tab/>
      </w:r>
      <w:r>
        <w:rPr>
          <w:rStyle w:val="33"/>
          <w:rFonts w:hint="eastAsia"/>
        </w:rPr>
        <w:t>回调参数</w:t>
      </w:r>
      <w:r>
        <w:tab/>
      </w:r>
      <w:r>
        <w:fldChar w:fldCharType="begin"/>
      </w:r>
      <w:r>
        <w:instrText xml:space="preserve"> PAGEREF _Toc515916850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"_Toc515916851" </w:instrText>
      </w:r>
      <w:r>
        <w:fldChar w:fldCharType="separate"/>
      </w:r>
      <w:r>
        <w:rPr>
          <w:rStyle w:val="33"/>
        </w:rPr>
        <w:t>2.4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33"/>
          <w:rFonts w:hint="eastAsia"/>
        </w:rPr>
        <w:t>验证令牌并获取用户的登录信息</w:t>
      </w:r>
      <w:r>
        <w:tab/>
      </w:r>
      <w:r>
        <w:fldChar w:fldCharType="begin"/>
      </w:r>
      <w:r>
        <w:instrText xml:space="preserve"> PAGEREF _Toc515916851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Cs w:val="22"/>
        </w:rPr>
      </w:pPr>
      <w:r>
        <w:fldChar w:fldCharType="begin"/>
      </w:r>
      <w:r>
        <w:instrText xml:space="preserve"> HYPERLINK \l "_Toc515916852" </w:instrText>
      </w:r>
      <w:r>
        <w:fldChar w:fldCharType="separate"/>
      </w:r>
      <w:r>
        <w:rPr>
          <w:rStyle w:val="33"/>
          <w:snapToGrid w:val="0"/>
          <w:w w:val="0"/>
        </w:rPr>
        <w:t>2.4.1</w:t>
      </w:r>
      <w:r>
        <w:rPr>
          <w:rFonts w:asciiTheme="minorHAnsi" w:hAnsiTheme="minorHAnsi" w:eastAsiaTheme="minorEastAsia" w:cstheme="minorBidi"/>
          <w:i w:val="0"/>
          <w:iCs w:val="0"/>
          <w:szCs w:val="22"/>
        </w:rPr>
        <w:tab/>
      </w:r>
      <w:r>
        <w:rPr>
          <w:rStyle w:val="33"/>
          <w:rFonts w:hint="eastAsia"/>
        </w:rPr>
        <w:t>功能说明</w:t>
      </w:r>
      <w:r>
        <w:tab/>
      </w:r>
      <w:r>
        <w:fldChar w:fldCharType="begin"/>
      </w:r>
      <w:r>
        <w:instrText xml:space="preserve"> PAGEREF _Toc515916852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Cs w:val="22"/>
        </w:rPr>
      </w:pPr>
      <w:r>
        <w:fldChar w:fldCharType="begin"/>
      </w:r>
      <w:r>
        <w:instrText xml:space="preserve"> HYPERLINK \l "_Toc515916853" </w:instrText>
      </w:r>
      <w:r>
        <w:fldChar w:fldCharType="separate"/>
      </w:r>
      <w:r>
        <w:rPr>
          <w:rStyle w:val="33"/>
          <w:snapToGrid w:val="0"/>
          <w:w w:val="0"/>
        </w:rPr>
        <w:t>2.4.2</w:t>
      </w:r>
      <w:r>
        <w:rPr>
          <w:rFonts w:asciiTheme="minorHAnsi" w:hAnsiTheme="minorHAnsi" w:eastAsiaTheme="minorEastAsia" w:cstheme="minorBidi"/>
          <w:i w:val="0"/>
          <w:iCs w:val="0"/>
          <w:szCs w:val="22"/>
        </w:rPr>
        <w:tab/>
      </w:r>
      <w:r>
        <w:rPr>
          <w:rStyle w:val="33"/>
          <w:rFonts w:hint="eastAsia"/>
        </w:rPr>
        <w:t>接口类型</w:t>
      </w:r>
      <w:r>
        <w:tab/>
      </w:r>
      <w:r>
        <w:fldChar w:fldCharType="begin"/>
      </w:r>
      <w:r>
        <w:instrText xml:space="preserve"> PAGEREF _Toc515916853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Cs w:val="22"/>
        </w:rPr>
      </w:pPr>
      <w:r>
        <w:fldChar w:fldCharType="begin"/>
      </w:r>
      <w:r>
        <w:instrText xml:space="preserve"> HYPERLINK \l "_Toc515916854" </w:instrText>
      </w:r>
      <w:r>
        <w:fldChar w:fldCharType="separate"/>
      </w:r>
      <w:r>
        <w:rPr>
          <w:rStyle w:val="33"/>
          <w:snapToGrid w:val="0"/>
          <w:w w:val="0"/>
        </w:rPr>
        <w:t>2.4.3</w:t>
      </w:r>
      <w:r>
        <w:rPr>
          <w:rFonts w:asciiTheme="minorHAnsi" w:hAnsiTheme="minorHAnsi" w:eastAsiaTheme="minorEastAsia" w:cstheme="minorBidi"/>
          <w:i w:val="0"/>
          <w:iCs w:val="0"/>
          <w:szCs w:val="22"/>
        </w:rPr>
        <w:tab/>
      </w:r>
      <w:r>
        <w:rPr>
          <w:rStyle w:val="33"/>
          <w:rFonts w:hint="eastAsia"/>
        </w:rPr>
        <w:t>请求方式</w:t>
      </w:r>
      <w:r>
        <w:tab/>
      </w:r>
      <w:r>
        <w:fldChar w:fldCharType="begin"/>
      </w:r>
      <w:r>
        <w:instrText xml:space="preserve"> PAGEREF _Toc515916854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Cs w:val="22"/>
        </w:rPr>
      </w:pPr>
      <w:r>
        <w:fldChar w:fldCharType="begin"/>
      </w:r>
      <w:r>
        <w:instrText xml:space="preserve"> HYPERLINK \l "_Toc515916855" </w:instrText>
      </w:r>
      <w:r>
        <w:fldChar w:fldCharType="separate"/>
      </w:r>
      <w:r>
        <w:rPr>
          <w:rStyle w:val="33"/>
          <w:snapToGrid w:val="0"/>
          <w:w w:val="0"/>
        </w:rPr>
        <w:t>2.4.4</w:t>
      </w:r>
      <w:r>
        <w:rPr>
          <w:rFonts w:asciiTheme="minorHAnsi" w:hAnsiTheme="minorHAnsi" w:eastAsiaTheme="minorEastAsia" w:cstheme="minorBidi"/>
          <w:i w:val="0"/>
          <w:iCs w:val="0"/>
          <w:szCs w:val="22"/>
        </w:rPr>
        <w:tab/>
      </w:r>
      <w:r>
        <w:rPr>
          <w:rStyle w:val="33"/>
          <w:rFonts w:hint="eastAsia"/>
        </w:rPr>
        <w:t>接口调用地址</w:t>
      </w:r>
      <w:r>
        <w:tab/>
      </w:r>
      <w:r>
        <w:fldChar w:fldCharType="begin"/>
      </w:r>
      <w:r>
        <w:instrText xml:space="preserve"> PAGEREF _Toc515916855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Cs w:val="22"/>
        </w:rPr>
      </w:pPr>
      <w:r>
        <w:fldChar w:fldCharType="begin"/>
      </w:r>
      <w:r>
        <w:instrText xml:space="preserve"> HYPERLINK \l "_Toc515916856" </w:instrText>
      </w:r>
      <w:r>
        <w:fldChar w:fldCharType="separate"/>
      </w:r>
      <w:r>
        <w:rPr>
          <w:rStyle w:val="33"/>
          <w:snapToGrid w:val="0"/>
          <w:w w:val="0"/>
        </w:rPr>
        <w:t>2.4.5</w:t>
      </w:r>
      <w:r>
        <w:rPr>
          <w:rFonts w:asciiTheme="minorHAnsi" w:hAnsiTheme="minorHAnsi" w:eastAsiaTheme="minorEastAsia" w:cstheme="minorBidi"/>
          <w:i w:val="0"/>
          <w:iCs w:val="0"/>
          <w:szCs w:val="22"/>
        </w:rPr>
        <w:tab/>
      </w:r>
      <w:r>
        <w:rPr>
          <w:rStyle w:val="33"/>
          <w:rFonts w:hint="eastAsia"/>
        </w:rPr>
        <w:t>请求头信息设置</w:t>
      </w:r>
      <w:r>
        <w:tab/>
      </w:r>
      <w:r>
        <w:fldChar w:fldCharType="begin"/>
      </w:r>
      <w:r>
        <w:instrText xml:space="preserve"> PAGEREF _Toc515916856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Cs w:val="22"/>
        </w:rPr>
      </w:pPr>
      <w:r>
        <w:fldChar w:fldCharType="begin"/>
      </w:r>
      <w:r>
        <w:instrText xml:space="preserve"> HYPERLINK \l "_Toc515916857" </w:instrText>
      </w:r>
      <w:r>
        <w:fldChar w:fldCharType="separate"/>
      </w:r>
      <w:r>
        <w:rPr>
          <w:rStyle w:val="33"/>
          <w:snapToGrid w:val="0"/>
          <w:w w:val="0"/>
        </w:rPr>
        <w:t>2.4.6</w:t>
      </w:r>
      <w:r>
        <w:rPr>
          <w:rFonts w:asciiTheme="minorHAnsi" w:hAnsiTheme="minorHAnsi" w:eastAsiaTheme="minorEastAsia" w:cstheme="minorBidi"/>
          <w:i w:val="0"/>
          <w:iCs w:val="0"/>
          <w:szCs w:val="22"/>
        </w:rPr>
        <w:tab/>
      </w:r>
      <w:r>
        <w:rPr>
          <w:rStyle w:val="33"/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_Toc515916857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Cs w:val="22"/>
        </w:rPr>
      </w:pPr>
      <w:r>
        <w:fldChar w:fldCharType="begin"/>
      </w:r>
      <w:r>
        <w:instrText xml:space="preserve"> HYPERLINK \l "_Toc515916858" </w:instrText>
      </w:r>
      <w:r>
        <w:fldChar w:fldCharType="separate"/>
      </w:r>
      <w:r>
        <w:rPr>
          <w:rStyle w:val="33"/>
          <w:snapToGrid w:val="0"/>
          <w:w w:val="0"/>
        </w:rPr>
        <w:t>2.4.7</w:t>
      </w:r>
      <w:r>
        <w:rPr>
          <w:rFonts w:asciiTheme="minorHAnsi" w:hAnsiTheme="minorHAnsi" w:eastAsiaTheme="minorEastAsia" w:cstheme="minorBidi"/>
          <w:i w:val="0"/>
          <w:iCs w:val="0"/>
          <w:szCs w:val="22"/>
        </w:rPr>
        <w:tab/>
      </w:r>
      <w:r>
        <w:rPr>
          <w:rStyle w:val="33"/>
          <w:rFonts w:hint="eastAsia"/>
        </w:rPr>
        <w:t>返回参数</w:t>
      </w:r>
      <w:r>
        <w:tab/>
      </w:r>
      <w:r>
        <w:fldChar w:fldCharType="begin"/>
      </w:r>
      <w:r>
        <w:instrText xml:space="preserve"> PAGEREF _Toc515916858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2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"_Toc515916859" </w:instrText>
      </w:r>
      <w:r>
        <w:fldChar w:fldCharType="separate"/>
      </w:r>
      <w:r>
        <w:rPr>
          <w:rStyle w:val="33"/>
          <w:rFonts w:hint="eastAsia" w:ascii="宋体" w:hAnsi="宋体"/>
        </w:rPr>
        <w:t>第三章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33"/>
          <w:rFonts w:hint="eastAsia"/>
        </w:rPr>
        <w:t>对接联系方式</w:t>
      </w:r>
      <w:r>
        <w:tab/>
      </w:r>
      <w:r>
        <w:t>10</w:t>
      </w:r>
      <w:r>
        <w:fldChar w:fldCharType="end"/>
      </w:r>
    </w:p>
    <w:p>
      <w:pPr>
        <w:pStyle w:val="22"/>
        <w:tabs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"_Toc515916861" </w:instrText>
      </w:r>
      <w:r>
        <w:fldChar w:fldCharType="separate"/>
      </w:r>
      <w:r>
        <w:rPr>
          <w:rStyle w:val="33"/>
          <w:rFonts w:hint="eastAsia"/>
        </w:rPr>
        <w:t>附表</w:t>
      </w:r>
      <w:r>
        <w:rPr>
          <w:rStyle w:val="33"/>
        </w:rPr>
        <w:t>1</w:t>
      </w:r>
      <w:r>
        <w:rPr>
          <w:rStyle w:val="33"/>
          <w:rFonts w:hint="eastAsia"/>
        </w:rPr>
        <w:t>：企业（法人）字段信息说明</w:t>
      </w:r>
      <w:r>
        <w:tab/>
      </w:r>
      <w:r>
        <w:fldChar w:fldCharType="begin"/>
      </w:r>
      <w:r>
        <w:instrText xml:space="preserve"> PAGEREF _Toc515916861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spacing w:after="0"/>
        <w:rPr>
          <w:rFonts w:ascii="黑体" w:eastAsia="黑体"/>
          <w:sz w:val="44"/>
          <w:szCs w:val="44"/>
        </w:rPr>
      </w:pPr>
      <w:r>
        <w:rPr>
          <w:rFonts w:ascii="微软雅黑" w:hAnsi="微软雅黑" w:eastAsia="微软雅黑"/>
          <w:szCs w:val="28"/>
          <w:lang w:val="zh-CN"/>
        </w:rPr>
        <w:fldChar w:fldCharType="end"/>
      </w:r>
    </w:p>
    <w:p>
      <w:pPr>
        <w:pStyle w:val="3"/>
        <w:spacing w:before="0"/>
        <w:ind w:left="680" w:right="280" w:hanging="680" w:hangingChars="154"/>
      </w:pPr>
      <w:bookmarkStart w:id="2" w:name="_Toc515916836"/>
      <w:r>
        <w:rPr>
          <w:rFonts w:hint="eastAsia"/>
        </w:rPr>
        <w:t>概述</w:t>
      </w:r>
      <w:bookmarkEnd w:id="2"/>
    </w:p>
    <w:p>
      <w:pPr>
        <w:ind w:firstLine="420"/>
      </w:pPr>
      <w:r>
        <w:rPr>
          <w:rFonts w:hint="eastAsia"/>
        </w:rPr>
        <w:t>本文档介绍了应用和系统接入浙江政务服务网企业</w:t>
      </w:r>
      <w:r>
        <w:t>（</w:t>
      </w:r>
      <w:r>
        <w:rPr>
          <w:rFonts w:hint="eastAsia"/>
        </w:rPr>
        <w:t>法人</w:t>
      </w:r>
      <w:r>
        <w:t>）</w:t>
      </w:r>
      <w:r>
        <w:rPr>
          <w:rFonts w:hint="eastAsia"/>
        </w:rPr>
        <w:t>用户认证体系涉及的对接流程、用户授权信息获取以及一些注意事项。</w:t>
      </w:r>
    </w:p>
    <w:p>
      <w:pPr>
        <w:pStyle w:val="4"/>
        <w:ind w:right="280"/>
      </w:pPr>
      <w:bookmarkStart w:id="3" w:name="_Toc515916837"/>
      <w:bookmarkStart w:id="4" w:name="_Toc511396289"/>
      <w:r>
        <w:rPr>
          <w:rFonts w:hint="eastAsia"/>
        </w:rPr>
        <w:t>对接说明</w:t>
      </w:r>
      <w:bookmarkEnd w:id="3"/>
      <w:bookmarkEnd w:id="4"/>
    </w:p>
    <w:p>
      <w:pPr>
        <w:ind w:firstLine="420"/>
        <w:jc w:val="left"/>
      </w:pPr>
      <w:r>
        <w:t>接入单位在对接时须向浙江政务服务网提出接入申请，接入单位需要去</w:t>
      </w:r>
      <w:r>
        <w:rPr>
          <w:rFonts w:hint="eastAsia"/>
          <w:lang w:val="en-US" w:eastAsia="zh-CN"/>
        </w:rPr>
        <w:t>IRS</w:t>
      </w:r>
      <w:r>
        <w:t>里的</w:t>
      </w:r>
      <w:r>
        <w:rPr>
          <w:rFonts w:hint="eastAsia"/>
          <w:color w:val="191F25"/>
          <w:lang w:val="en-US" w:eastAsia="zh-CN"/>
        </w:rPr>
        <w:t>组件目录，搜索 政务服务网法人单点登录</w:t>
      </w:r>
      <w:r>
        <w:rPr>
          <w:color w:val="191F25"/>
        </w:rPr>
        <w:t xml:space="preserve"> </w:t>
      </w:r>
      <w:r>
        <w:rPr>
          <w:rFonts w:hint="eastAsia"/>
          <w:color w:val="191F25"/>
          <w:lang w:val="en-US" w:eastAsia="zh-CN"/>
        </w:rPr>
        <w:t>点击立即申请</w:t>
      </w:r>
      <w:r>
        <w:t>进行提交</w:t>
      </w:r>
      <w:r>
        <w:rPr>
          <w:rFonts w:hint="eastAsia"/>
        </w:rPr>
        <w:t>对接申请</w:t>
      </w:r>
      <w:r>
        <w:t>审批。</w:t>
      </w:r>
    </w:p>
    <w:p>
      <w:pPr>
        <w:ind w:firstLine="420"/>
      </w:pPr>
      <w:r>
        <w:rPr>
          <w:rFonts w:hint="eastAsia"/>
        </w:rPr>
        <w:t>接入单位在对接时，需注意用户信息的数据类接口必须由服务端进行调用，用户信息由应用服务端获取后若需在应用前端页面展示必须按照1.2敏感信息前台展现要求 进行数据脱敏处理。</w:t>
      </w:r>
    </w:p>
    <w:p>
      <w:pPr>
        <w:pStyle w:val="4"/>
        <w:ind w:right="280"/>
      </w:pPr>
      <w:bookmarkStart w:id="5" w:name="_Toc8918"/>
      <w:bookmarkStart w:id="6" w:name="_Toc515916838"/>
      <w:r>
        <w:rPr>
          <w:rFonts w:hint="eastAsia"/>
        </w:rPr>
        <w:t>用户等级</w:t>
      </w:r>
      <w:bookmarkEnd w:id="5"/>
      <w:bookmarkEnd w:id="6"/>
    </w:p>
    <w:p>
      <w:pPr>
        <w:ind w:firstLine="420"/>
      </w:pPr>
      <w:r>
        <w:rPr>
          <w:rFonts w:hint="eastAsia"/>
        </w:rPr>
        <w:t>根据认证程度不同，将浙江政务服务网企业</w:t>
      </w:r>
      <w:r>
        <w:t>（</w:t>
      </w:r>
      <w:r>
        <w:rPr>
          <w:rFonts w:hint="eastAsia"/>
        </w:rPr>
        <w:t>法人</w:t>
      </w:r>
      <w:r>
        <w:t>）</w:t>
      </w:r>
      <w:r>
        <w:rPr>
          <w:rFonts w:hint="eastAsia"/>
        </w:rPr>
        <w:t>用户分为三个等级：非实名用户、用户名密码认证用户、数字证书认证用户以及电子营业执照认证用户，接入</w:t>
      </w:r>
      <w:r>
        <w:t>系统按照各自实际</w:t>
      </w:r>
      <w:r>
        <w:rPr>
          <w:rFonts w:hint="eastAsia"/>
        </w:rPr>
        <w:t>情况</w:t>
      </w:r>
      <w:r>
        <w:t>决定</w:t>
      </w:r>
      <w:r>
        <w:rPr>
          <w:rFonts w:hint="eastAsia"/>
        </w:rPr>
        <w:t>不同等级的用户的网上办事权限。</w:t>
      </w:r>
    </w:p>
    <w:p>
      <w:pPr>
        <w:pStyle w:val="5"/>
        <w:ind w:right="280"/>
      </w:pPr>
      <w:bookmarkStart w:id="7" w:name="_Toc515916839"/>
      <w:r>
        <w:rPr>
          <w:rFonts w:hint="eastAsia"/>
        </w:rPr>
        <w:t>非实名用户</w:t>
      </w:r>
      <w:bookmarkEnd w:id="7"/>
    </w:p>
    <w:p>
      <w:pPr>
        <w:ind w:firstLine="420"/>
      </w:pPr>
      <w:r>
        <w:rPr>
          <w:rFonts w:hint="eastAsia"/>
        </w:rPr>
        <w:t>r</w:t>
      </w:r>
      <w:r>
        <w:t>ealLevel</w:t>
      </w:r>
      <w:r>
        <w:rPr>
          <w:rFonts w:hint="eastAsia"/>
        </w:rPr>
        <w:t>返回</w:t>
      </w:r>
      <w:r>
        <w:t>值为</w:t>
      </w:r>
      <w:r>
        <w:rPr>
          <w:rFonts w:hint="eastAsia"/>
        </w:rPr>
        <w:t>4时</w:t>
      </w:r>
      <w:r>
        <w:t>表示为非实名企业</w:t>
      </w:r>
      <w:r>
        <w:rPr>
          <w:rFonts w:hint="eastAsia"/>
        </w:rPr>
        <w:t>（法人）用户。</w:t>
      </w:r>
    </w:p>
    <w:p>
      <w:pPr>
        <w:pStyle w:val="5"/>
        <w:ind w:right="280"/>
      </w:pPr>
      <w:bookmarkStart w:id="8" w:name="_Toc515916840"/>
      <w:r>
        <w:rPr>
          <w:rFonts w:hint="eastAsia"/>
        </w:rPr>
        <w:t>用户名</w:t>
      </w:r>
      <w:r>
        <w:t>密码</w:t>
      </w:r>
      <w:r>
        <w:rPr>
          <w:rFonts w:hint="eastAsia"/>
        </w:rPr>
        <w:t>认证用户</w:t>
      </w:r>
      <w:bookmarkEnd w:id="8"/>
    </w:p>
    <w:p>
      <w:pPr>
        <w:ind w:firstLine="420"/>
      </w:pPr>
      <w:r>
        <w:rPr>
          <w:rFonts w:hint="eastAsia"/>
        </w:rPr>
        <w:t>r</w:t>
      </w:r>
      <w:r>
        <w:t>ealLevel</w:t>
      </w:r>
      <w:r>
        <w:rPr>
          <w:rFonts w:hint="eastAsia"/>
        </w:rPr>
        <w:t>返回</w:t>
      </w:r>
      <w:r>
        <w:t>值为</w:t>
      </w:r>
      <w:r>
        <w:rPr>
          <w:rFonts w:hint="eastAsia"/>
        </w:rPr>
        <w:t>2时</w:t>
      </w:r>
      <w:r>
        <w:t>表示为</w:t>
      </w:r>
      <w:r>
        <w:rPr>
          <w:rFonts w:hint="eastAsia"/>
        </w:rPr>
        <w:t>现场</w:t>
      </w:r>
      <w:r>
        <w:t>用户名密码认证企业</w:t>
      </w:r>
      <w:r>
        <w:rPr>
          <w:rFonts w:hint="eastAsia"/>
        </w:rPr>
        <w:t>（法人）用户。</w:t>
      </w:r>
    </w:p>
    <w:p>
      <w:pPr>
        <w:ind w:firstLine="420"/>
      </w:pPr>
      <w:r>
        <w:rPr>
          <w:rFonts w:hint="eastAsia"/>
        </w:rPr>
        <w:t>r</w:t>
      </w:r>
      <w:r>
        <w:t>ealLevel</w:t>
      </w:r>
      <w:r>
        <w:rPr>
          <w:rFonts w:hint="eastAsia"/>
        </w:rPr>
        <w:t>返回</w:t>
      </w:r>
      <w:r>
        <w:t>值为</w:t>
      </w:r>
      <w:r>
        <w:rPr>
          <w:rFonts w:hint="eastAsia"/>
        </w:rPr>
        <w:t>3时</w:t>
      </w:r>
      <w:r>
        <w:t>表示为</w:t>
      </w:r>
      <w:r>
        <w:rPr>
          <w:rFonts w:hint="eastAsia"/>
        </w:rPr>
        <w:t>在线</w:t>
      </w:r>
      <w:r>
        <w:t>用户名密码认证企业</w:t>
      </w:r>
      <w:r>
        <w:rPr>
          <w:rFonts w:hint="eastAsia"/>
        </w:rPr>
        <w:t>（法人）用户。</w:t>
      </w:r>
    </w:p>
    <w:p>
      <w:pPr>
        <w:pStyle w:val="5"/>
        <w:ind w:right="280"/>
      </w:pPr>
      <w:bookmarkStart w:id="9" w:name="_Toc515916841"/>
      <w:r>
        <w:rPr>
          <w:rFonts w:hint="eastAsia"/>
        </w:rPr>
        <w:t>数字</w:t>
      </w:r>
      <w:r>
        <w:t>证书</w:t>
      </w:r>
      <w:r>
        <w:rPr>
          <w:rFonts w:hint="eastAsia"/>
        </w:rPr>
        <w:t>认证和电子营业执照认证用户</w:t>
      </w:r>
      <w:bookmarkEnd w:id="9"/>
    </w:p>
    <w:p>
      <w:pPr>
        <w:ind w:firstLine="420"/>
      </w:pPr>
      <w:r>
        <w:rPr>
          <w:rFonts w:hint="eastAsia"/>
        </w:rPr>
        <w:t>r</w:t>
      </w:r>
      <w:r>
        <w:t>ealLevel</w:t>
      </w:r>
      <w:r>
        <w:rPr>
          <w:rFonts w:hint="eastAsia"/>
        </w:rPr>
        <w:t>返回</w:t>
      </w:r>
      <w:r>
        <w:t>值为1</w:t>
      </w:r>
      <w:r>
        <w:rPr>
          <w:rFonts w:hint="eastAsia"/>
        </w:rPr>
        <w:t>时</w:t>
      </w:r>
      <w:r>
        <w:t>表示为数字证书认证或者电子营业执照认证企业</w:t>
      </w:r>
      <w:r>
        <w:rPr>
          <w:rFonts w:hint="eastAsia"/>
        </w:rPr>
        <w:t>（法人）用户。</w:t>
      </w:r>
    </w:p>
    <w:p>
      <w:pPr>
        <w:pStyle w:val="4"/>
        <w:ind w:right="280"/>
      </w:pPr>
      <w:bookmarkStart w:id="10" w:name="_敏感信息前台展现要求"/>
      <w:bookmarkEnd w:id="10"/>
      <w:bookmarkStart w:id="11" w:name="_Toc515916842"/>
      <w:r>
        <w:rPr>
          <w:rFonts w:hint="eastAsia"/>
        </w:rPr>
        <w:t>敏感信息前台展现要求</w:t>
      </w:r>
      <w:bookmarkEnd w:id="11"/>
    </w:p>
    <w:p>
      <w:pPr>
        <w:ind w:firstLine="420"/>
      </w:pPr>
      <w:r>
        <w:rPr>
          <w:rFonts w:hint="eastAsia"/>
        </w:rPr>
        <w:t>详见《附件11、浙江政务服务网用户敏感信息脱敏处理规范》文档。</w:t>
      </w:r>
    </w:p>
    <w:p>
      <w:pPr>
        <w:pStyle w:val="3"/>
        <w:ind w:right="280"/>
      </w:pPr>
      <w:bookmarkStart w:id="12" w:name="_Toc515916843"/>
      <w:r>
        <w:t>单点登录规范</w:t>
      </w:r>
      <w:bookmarkEnd w:id="12"/>
    </w:p>
    <w:p>
      <w:pPr>
        <w:spacing w:line="360" w:lineRule="auto"/>
        <w:ind w:firstLine="560" w:firstLineChars="200"/>
        <w:rPr>
          <w:szCs w:val="28"/>
        </w:rPr>
      </w:pPr>
      <w:r>
        <w:rPr>
          <w:szCs w:val="28"/>
        </w:rPr>
        <w:t>接入应用服务中需要使用</w:t>
      </w:r>
      <w:r>
        <w:rPr>
          <w:rFonts w:hint="eastAsia"/>
          <w:szCs w:val="28"/>
        </w:rPr>
        <w:t>企业</w:t>
      </w:r>
      <w:r>
        <w:rPr>
          <w:szCs w:val="28"/>
        </w:rPr>
        <w:t>（</w:t>
      </w:r>
      <w:r>
        <w:rPr>
          <w:rFonts w:hint="eastAsia"/>
          <w:szCs w:val="28"/>
        </w:rPr>
        <w:t>法人</w:t>
      </w:r>
      <w:r>
        <w:rPr>
          <w:szCs w:val="28"/>
        </w:rPr>
        <w:t>）</w:t>
      </w:r>
      <w:r>
        <w:rPr>
          <w:rFonts w:hint="eastAsia"/>
          <w:szCs w:val="28"/>
        </w:rPr>
        <w:t>用户</w:t>
      </w:r>
      <w:r>
        <w:rPr>
          <w:szCs w:val="28"/>
        </w:rPr>
        <w:t>实名身份信息进行相关查询和办理业务时，由应用服务在获得用户授权的基础上，通过可信认证平台完成安全互信过程和身份信息获取，最大限度确保业务查询和办理请求是由用户本人发起。</w:t>
      </w:r>
    </w:p>
    <w:p>
      <w:pPr>
        <w:pStyle w:val="4"/>
        <w:ind w:right="280"/>
      </w:pPr>
      <w:bookmarkStart w:id="13" w:name="_Toc511326706"/>
      <w:bookmarkStart w:id="14" w:name="_Toc515916844"/>
      <w:r>
        <w:t>单点登录流程</w:t>
      </w:r>
      <w:bookmarkEnd w:id="13"/>
      <w:bookmarkEnd w:id="14"/>
    </w:p>
    <w:p>
      <w:pPr>
        <w:pStyle w:val="7"/>
        <w:ind w:left="0" w:leftChars="0" w:firstLine="0" w:firstLineChars="0"/>
      </w:pPr>
      <w:r>
        <w:drawing>
          <wp:inline distT="0" distB="0" distL="0" distR="0">
            <wp:extent cx="5274310" cy="2489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Cs w:val="28"/>
        </w:rPr>
      </w:pPr>
      <w:r>
        <w:rPr>
          <w:rFonts w:hint="eastAsia"/>
          <w:szCs w:val="28"/>
        </w:rPr>
        <w:t>① 用户登录浙江政务服务网后点击办事事项链接；</w:t>
      </w:r>
    </w:p>
    <w:p>
      <w:pPr>
        <w:spacing w:line="360" w:lineRule="auto"/>
        <w:rPr>
          <w:szCs w:val="28"/>
        </w:rPr>
      </w:pPr>
      <w:r>
        <w:rPr>
          <w:rFonts w:hint="eastAsia"/>
          <w:szCs w:val="28"/>
        </w:rPr>
        <w:t>② 政务服务网重定向至法人统一认证系统；</w:t>
      </w:r>
    </w:p>
    <w:p>
      <w:pPr>
        <w:spacing w:line="360" w:lineRule="auto"/>
        <w:rPr>
          <w:szCs w:val="28"/>
        </w:rPr>
      </w:pPr>
      <w:r>
        <w:rPr>
          <w:rFonts w:hint="eastAsia"/>
          <w:szCs w:val="28"/>
        </w:rPr>
        <w:t>③ 统一</w:t>
      </w:r>
      <w:r>
        <w:rPr>
          <w:szCs w:val="28"/>
        </w:rPr>
        <w:t>身份认证系统</w:t>
      </w:r>
      <w:r>
        <w:rPr>
          <w:rFonts w:hint="eastAsia"/>
          <w:szCs w:val="28"/>
        </w:rPr>
        <w:t>检查是否存在当前用户的会话，如果存在，获取其</w:t>
      </w:r>
      <w:r>
        <w:rPr>
          <w:szCs w:val="28"/>
        </w:rPr>
        <w:t>ssotoken</w:t>
      </w:r>
      <w:r>
        <w:rPr>
          <w:rFonts w:hint="eastAsia"/>
          <w:szCs w:val="28"/>
        </w:rPr>
        <w:t>；若不存在，创建会话并生成</w:t>
      </w:r>
      <w:r>
        <w:rPr>
          <w:szCs w:val="28"/>
        </w:rPr>
        <w:t>ssotoken</w:t>
      </w:r>
      <w:r>
        <w:rPr>
          <w:rFonts w:hint="eastAsia"/>
          <w:szCs w:val="28"/>
        </w:rPr>
        <w:t>；</w:t>
      </w:r>
    </w:p>
    <w:p>
      <w:pPr>
        <w:spacing w:line="360" w:lineRule="auto"/>
        <w:rPr>
          <w:szCs w:val="28"/>
        </w:rPr>
      </w:pPr>
      <w:r>
        <w:rPr>
          <w:rFonts w:hint="eastAsia"/>
          <w:szCs w:val="28"/>
        </w:rPr>
        <w:t>④ 统一</w:t>
      </w:r>
      <w:r>
        <w:rPr>
          <w:szCs w:val="28"/>
        </w:rPr>
        <w:t>身份认证系统</w:t>
      </w:r>
      <w:r>
        <w:rPr>
          <w:rFonts w:hint="eastAsia"/>
          <w:szCs w:val="28"/>
        </w:rPr>
        <w:t>重定向至部门办事系统法人信息回调</w:t>
      </w:r>
      <w:r>
        <w:rPr>
          <w:szCs w:val="28"/>
        </w:rPr>
        <w:t>地址</w:t>
      </w:r>
      <w:r>
        <w:rPr>
          <w:rFonts w:hint="eastAsia"/>
          <w:szCs w:val="28"/>
        </w:rPr>
        <w:t>并</w:t>
      </w:r>
      <w:r>
        <w:rPr>
          <w:szCs w:val="28"/>
        </w:rPr>
        <w:t>推送ssotoken和ssoticket</w:t>
      </w:r>
      <w:r>
        <w:rPr>
          <w:rFonts w:hint="eastAsia"/>
          <w:szCs w:val="28"/>
        </w:rPr>
        <w:t>；</w:t>
      </w:r>
    </w:p>
    <w:p>
      <w:pPr>
        <w:spacing w:line="360" w:lineRule="auto"/>
        <w:rPr>
          <w:szCs w:val="28"/>
        </w:rPr>
      </w:pPr>
      <w:r>
        <w:rPr>
          <w:rFonts w:hint="eastAsia"/>
          <w:szCs w:val="28"/>
        </w:rPr>
        <w:t>⑤ 部门办事系统调用“</w:t>
      </w:r>
      <w:r>
        <w:rPr>
          <w:rFonts w:hint="eastAsia"/>
          <w:szCs w:val="28"/>
          <w:lang w:val="en-US" w:eastAsia="zh-CN"/>
        </w:rPr>
        <w:t>浙江省组件超市RESTful接口</w:t>
      </w:r>
      <w:r>
        <w:rPr>
          <w:rFonts w:hint="eastAsia"/>
          <w:szCs w:val="28"/>
        </w:rPr>
        <w:t>”接口，采用</w:t>
      </w: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  <w:lang w:val="en-US" w:eastAsia="zh-CN"/>
        </w:rPr>
        <w:t>s</w:t>
      </w:r>
      <w:r>
        <w:rPr>
          <w:rFonts w:hint="eastAsia"/>
          <w:szCs w:val="28"/>
        </w:rPr>
        <w:t>接口与法人统一身份认证系统交互，传入</w:t>
      </w:r>
      <w:r>
        <w:rPr>
          <w:szCs w:val="28"/>
        </w:rPr>
        <w:t>ssotoken</w:t>
      </w:r>
      <w:r>
        <w:rPr>
          <w:rFonts w:hint="eastAsia"/>
          <w:szCs w:val="28"/>
        </w:rPr>
        <w:t>和</w:t>
      </w:r>
      <w:r>
        <w:rPr>
          <w:rFonts w:hint="eastAsia"/>
          <w:szCs w:val="28"/>
          <w:lang w:val="en-US" w:eastAsia="zh-CN"/>
        </w:rPr>
        <w:t>请求头信息</w:t>
      </w:r>
      <w:r>
        <w:rPr>
          <w:rFonts w:hint="eastAsia"/>
          <w:szCs w:val="28"/>
        </w:rPr>
        <w:t>获取用户登录信息。法人统一身份认证系统验证</w:t>
      </w:r>
      <w:r>
        <w:rPr>
          <w:szCs w:val="28"/>
        </w:rPr>
        <w:t>ssotoken</w:t>
      </w:r>
      <w:r>
        <w:rPr>
          <w:rFonts w:hint="eastAsia"/>
          <w:szCs w:val="28"/>
        </w:rPr>
        <w:t>有效性，验证通过后返回用户登录信息；</w:t>
      </w:r>
    </w:p>
    <w:p>
      <w:pPr>
        <w:spacing w:line="360" w:lineRule="auto"/>
        <w:rPr>
          <w:szCs w:val="28"/>
        </w:rPr>
      </w:pPr>
      <w:r>
        <w:rPr>
          <w:rFonts w:hint="eastAsia"/>
          <w:szCs w:val="28"/>
        </w:rPr>
        <w:t>⑥ 成功获取法人信息，完成登录，跳转</w:t>
      </w:r>
      <w:r>
        <w:rPr>
          <w:szCs w:val="28"/>
        </w:rPr>
        <w:t>到具体办事</w:t>
      </w:r>
      <w:r>
        <w:rPr>
          <w:rFonts w:hint="eastAsia"/>
          <w:szCs w:val="28"/>
        </w:rPr>
        <w:t>页面。</w:t>
      </w:r>
    </w:p>
    <w:p>
      <w:pPr>
        <w:pStyle w:val="4"/>
        <w:ind w:right="280"/>
      </w:pPr>
      <w:bookmarkStart w:id="15" w:name="_Toc511326707"/>
      <w:bookmarkStart w:id="16" w:name="_Toc515916845"/>
      <w:r>
        <w:t>单点登录</w:t>
      </w:r>
      <w:bookmarkEnd w:id="15"/>
      <w:r>
        <w:rPr>
          <w:rFonts w:hint="eastAsia"/>
        </w:rPr>
        <w:t>地址</w:t>
      </w:r>
      <w:bookmarkEnd w:id="16"/>
    </w:p>
    <w:p>
      <w:pPr>
        <w:spacing w:line="360" w:lineRule="auto"/>
        <w:ind w:firstLine="420"/>
        <w:rPr>
          <w:szCs w:val="28"/>
        </w:rPr>
      </w:pPr>
      <w:r>
        <w:rPr>
          <w:szCs w:val="28"/>
        </w:rPr>
        <w:t>应用提供单位可根据需求在具体业务环节发起单点登录，通过单点登录规则拼接授权页面链接引导用户打开授权。</w:t>
      </w:r>
    </w:p>
    <w:p>
      <w:pPr>
        <w:spacing w:line="360" w:lineRule="auto"/>
        <w:rPr>
          <w:szCs w:val="28"/>
        </w:rPr>
      </w:pPr>
      <w:r>
        <w:rPr>
          <w:szCs w:val="28"/>
        </w:rPr>
        <w:t>单点登录地址规则如下：</w:t>
      </w:r>
    </w:p>
    <w:p>
      <w:pPr>
        <w:spacing w:line="360" w:lineRule="auto"/>
        <w:rPr>
          <w:szCs w:val="28"/>
        </w:rPr>
      </w:pPr>
      <w:r>
        <w:rPr>
          <w:rFonts w:hint="eastAsia"/>
          <w:szCs w:val="28"/>
        </w:rPr>
        <w:t>正式环境</w:t>
      </w:r>
      <w:r>
        <w:rPr>
          <w:szCs w:val="28"/>
        </w:rPr>
        <w:t>：</w:t>
      </w:r>
    </w:p>
    <w:p>
      <w:pPr>
        <w:pStyle w:val="7"/>
        <w:ind w:left="0" w:leftChars="0" w:firstLine="0" w:firstLineChars="0"/>
        <w:jc w:val="left"/>
        <w:rPr>
          <w:sz w:val="28"/>
          <w:szCs w:val="28"/>
        </w:rPr>
      </w:pPr>
      <w:r>
        <w:fldChar w:fldCharType="begin"/>
      </w:r>
      <w:r>
        <w:instrText xml:space="preserve"> HYPERLINK "https://esso.zjzwfw.gov.cn/opensso/spsaehandler/metaAlias/sp?spappurl" </w:instrText>
      </w:r>
      <w:r>
        <w:fldChar w:fldCharType="separate"/>
      </w:r>
      <w:r>
        <w:t>https://esso.zjzwfw.gov.cn/opensso/spsaehandler/metaAlias/sp?spappurl</w:t>
      </w:r>
      <w:r>
        <w:fldChar w:fldCharType="end"/>
      </w:r>
      <w:r>
        <w:rPr>
          <w:sz w:val="28"/>
          <w:szCs w:val="28"/>
        </w:rPr>
        <w:t>=</w:t>
      </w:r>
      <w:r>
        <w:rPr>
          <w:rFonts w:hint="eastAsia"/>
          <w:sz w:val="28"/>
          <w:szCs w:val="28"/>
        </w:rPr>
        <w:t>回调</w:t>
      </w:r>
      <w:r>
        <w:rPr>
          <w:sz w:val="28"/>
          <w:szCs w:val="28"/>
        </w:rPr>
        <w:t>地址</w:t>
      </w:r>
    </w:p>
    <w:p>
      <w:pPr>
        <w:pStyle w:val="7"/>
        <w:ind w:left="0" w:leftChars="0" w:right="-199" w:rightChars="-71" w:firstLine="0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测试</w:t>
      </w:r>
      <w:r>
        <w:rPr>
          <w:sz w:val="28"/>
          <w:szCs w:val="28"/>
        </w:rPr>
        <w:t>环境：</w:t>
      </w:r>
      <w:r>
        <w:rPr>
          <w:sz w:val="28"/>
          <w:szCs w:val="28"/>
        </w:rPr>
        <w:br w:type="textWrapping"/>
      </w:r>
      <w:r>
        <w:fldChar w:fldCharType="begin"/>
      </w:r>
      <w:r>
        <w:instrText xml:space="preserve"> HYPERLINK "http://essotest.zjzwfw.gov.cn/opensso/spsaehandler/metaAlias/sp?spappurl" </w:instrText>
      </w:r>
      <w:r>
        <w:fldChar w:fldCharType="separate"/>
      </w:r>
      <w:r>
        <w:rPr>
          <w:rStyle w:val="33"/>
        </w:rPr>
        <w:t>http://essotest.zjzwfw.gov.cn/opensso/spsaehandler/metaAlias/sp?spappurl</w:t>
      </w:r>
      <w:r>
        <w:rPr>
          <w:rStyle w:val="33"/>
        </w:rPr>
        <w:fldChar w:fldCharType="end"/>
      </w:r>
      <w:r>
        <w:rPr>
          <w:sz w:val="28"/>
          <w:szCs w:val="28"/>
        </w:rPr>
        <w:t>=</w:t>
      </w:r>
      <w:r>
        <w:rPr>
          <w:rFonts w:hint="eastAsia"/>
          <w:sz w:val="28"/>
          <w:szCs w:val="28"/>
        </w:rPr>
        <w:t>回调</w:t>
      </w:r>
      <w:r>
        <w:rPr>
          <w:sz w:val="28"/>
          <w:szCs w:val="28"/>
        </w:rPr>
        <w:t>地址</w:t>
      </w:r>
    </w:p>
    <w:p>
      <w:pPr>
        <w:spacing w:line="360" w:lineRule="auto"/>
        <w:rPr>
          <w:szCs w:val="28"/>
        </w:rPr>
      </w:pPr>
      <w:r>
        <w:rPr>
          <w:rFonts w:hint="eastAsia"/>
          <w:szCs w:val="28"/>
        </w:rPr>
        <w:t>单点</w:t>
      </w:r>
      <w:r>
        <w:rPr>
          <w:szCs w:val="28"/>
        </w:rPr>
        <w:t>登录地址请求方式：</w:t>
      </w:r>
      <w:r>
        <w:rPr>
          <w:rFonts w:hint="eastAsia"/>
          <w:szCs w:val="28"/>
        </w:rPr>
        <w:t>Get</w:t>
      </w:r>
      <w:r>
        <w:fldChar w:fldCharType="begin"/>
      </w:r>
      <w:r>
        <w:instrText xml:space="preserve"> HYPERLINK "http://www.baidu.com"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szCs w:val="28"/>
        </w:rPr>
      </w:pPr>
      <w:r>
        <w:rPr>
          <w:szCs w:val="28"/>
        </w:rPr>
        <w:t>spappurl参数说明：</w:t>
      </w:r>
    </w:p>
    <w:tbl>
      <w:tblPr>
        <w:tblStyle w:val="27"/>
        <w:tblpPr w:leftFromText="180" w:rightFromText="180" w:vertAnchor="text" w:horzAnchor="margin" w:tblpY="196"/>
        <w:tblW w:w="9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4140"/>
        <w:gridCol w:w="1260"/>
        <w:gridCol w:w="126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shd w:val="clear" w:color="auto" w:fill="E6E6E6"/>
          </w:tcPr>
          <w:p>
            <w:pPr>
              <w:spacing w:after="12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名称</w:t>
            </w:r>
          </w:p>
        </w:tc>
        <w:tc>
          <w:tcPr>
            <w:tcW w:w="4140" w:type="dxa"/>
            <w:shd w:val="clear" w:color="auto" w:fill="E6E6E6"/>
          </w:tcPr>
          <w:p>
            <w:pPr>
              <w:spacing w:after="12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说明</w:t>
            </w:r>
          </w:p>
        </w:tc>
        <w:tc>
          <w:tcPr>
            <w:tcW w:w="1260" w:type="dxa"/>
            <w:shd w:val="clear" w:color="auto" w:fill="E6E6E6"/>
          </w:tcPr>
          <w:p>
            <w:pPr>
              <w:spacing w:after="12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是否必填</w:t>
            </w:r>
          </w:p>
        </w:tc>
        <w:tc>
          <w:tcPr>
            <w:tcW w:w="1260" w:type="dxa"/>
            <w:shd w:val="clear" w:color="auto" w:fill="E6E6E6"/>
          </w:tcPr>
          <w:p>
            <w:pPr>
              <w:spacing w:after="12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数据类型</w:t>
            </w:r>
          </w:p>
        </w:tc>
        <w:tc>
          <w:tcPr>
            <w:tcW w:w="1440" w:type="dxa"/>
            <w:shd w:val="clear" w:color="auto" w:fill="E6E6E6"/>
          </w:tcPr>
          <w:p>
            <w:pPr>
              <w:spacing w:after="12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长度（字节）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spacing w:after="120"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szCs w:val="28"/>
              </w:rPr>
              <w:t>spappurl</w:t>
            </w:r>
          </w:p>
        </w:tc>
        <w:tc>
          <w:tcPr>
            <w:tcW w:w="4140" w:type="dxa"/>
          </w:tcPr>
          <w:p>
            <w:pPr>
              <w:spacing w:after="120"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回调地址</w:t>
            </w:r>
            <w:r>
              <w:rPr>
                <w:kern w:val="0"/>
                <w:sz w:val="24"/>
                <w:szCs w:val="24"/>
              </w:rPr>
              <w:t>用于接收</w:t>
            </w:r>
            <w:r>
              <w:rPr>
                <w:rFonts w:hint="eastAsia"/>
                <w:kern w:val="0"/>
                <w:sz w:val="24"/>
                <w:szCs w:val="24"/>
              </w:rPr>
              <w:t>ssotoken</w:t>
            </w:r>
            <w:r>
              <w:rPr>
                <w:kern w:val="0"/>
                <w:sz w:val="24"/>
                <w:szCs w:val="24"/>
              </w:rPr>
              <w:t>的</w:t>
            </w:r>
            <w:r>
              <w:rPr>
                <w:rFonts w:hint="eastAsia"/>
                <w:kern w:val="0"/>
                <w:sz w:val="24"/>
                <w:szCs w:val="24"/>
              </w:rPr>
              <w:t>信息。</w:t>
            </w:r>
          </w:p>
        </w:tc>
        <w:tc>
          <w:tcPr>
            <w:tcW w:w="1260" w:type="dxa"/>
            <w:vAlign w:val="center"/>
          </w:tcPr>
          <w:p>
            <w:pPr>
              <w:spacing w:after="12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1260" w:type="dxa"/>
            <w:vAlign w:val="center"/>
          </w:tcPr>
          <w:p>
            <w:pPr>
              <w:spacing w:after="12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440" w:type="dxa"/>
            <w:vAlign w:val="center"/>
          </w:tcPr>
          <w:p>
            <w:pPr>
              <w:pStyle w:val="56"/>
              <w:autoSpaceDE/>
              <w:autoSpaceDN/>
              <w:adjustRightInd/>
              <w:spacing w:before="78" w:after="78"/>
              <w:jc w:val="center"/>
              <w:rPr>
                <w:rFonts w:hint="default" w:ascii="Times New Roman" w:hAnsi="Times New Roman"/>
                <w:szCs w:val="24"/>
              </w:rPr>
            </w:pPr>
            <w:r>
              <w:rPr>
                <w:rFonts w:hint="default" w:ascii="Times New Roman" w:hAnsi="Times New Roman"/>
                <w:szCs w:val="24"/>
              </w:rPr>
              <w:t>无限制</w:t>
            </w:r>
          </w:p>
        </w:tc>
      </w:tr>
    </w:tbl>
    <w:p>
      <w:pPr>
        <w:pStyle w:val="7"/>
        <w:ind w:left="0" w:leftChars="0" w:firstLine="0"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附注</w:t>
      </w:r>
      <w:r>
        <w:rPr>
          <w:color w:val="FF0000"/>
          <w:sz w:val="28"/>
          <w:szCs w:val="28"/>
        </w:rPr>
        <w:t>：</w:t>
      </w:r>
    </w:p>
    <w:p>
      <w:pPr>
        <w:spacing w:line="360" w:lineRule="auto"/>
        <w:ind w:firstLine="420"/>
        <w:jc w:val="left"/>
        <w:rPr>
          <w:rFonts w:hint="eastAsia"/>
          <w:szCs w:val="28"/>
          <w:lang w:val="en-US" w:eastAsia="zh-CN"/>
        </w:rPr>
      </w:pPr>
      <w:r>
        <w:rPr>
          <w:rFonts w:hint="eastAsia"/>
          <w:szCs w:val="28"/>
        </w:rPr>
        <w:t>用户</w:t>
      </w:r>
      <w:r>
        <w:rPr>
          <w:szCs w:val="28"/>
        </w:rPr>
        <w:t>单点登录后展示具体的</w:t>
      </w:r>
      <w:r>
        <w:rPr>
          <w:rFonts w:hint="eastAsia"/>
          <w:szCs w:val="28"/>
        </w:rPr>
        <w:t>办事页面地址，</w:t>
      </w:r>
      <w:r>
        <w:rPr>
          <w:rFonts w:hint="eastAsia"/>
          <w:szCs w:val="28"/>
          <w:lang w:val="en-US" w:eastAsia="zh-CN"/>
        </w:rPr>
        <w:t>由</w:t>
      </w:r>
      <w:r>
        <w:rPr>
          <w:szCs w:val="28"/>
        </w:rPr>
        <w:t>spappurl</w:t>
      </w:r>
      <w:r>
        <w:rPr>
          <w:rFonts w:hint="eastAsia"/>
          <w:szCs w:val="28"/>
          <w:lang w:val="en-US" w:eastAsia="zh-CN"/>
        </w:rPr>
        <w:t>后跟着的回调地址获取到法人信息后，后台重定向到业务办理地址（前后端分离也可实现），如果后台不知道跳到哪个办理地址，可以通过goto参数带过去。后台重定向示例：</w:t>
      </w:r>
    </w:p>
    <w:p>
      <w:pPr>
        <w:pStyle w:val="7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188710" cy="2003425"/>
            <wp:effectExtent l="0" t="0" r="8890" b="3175"/>
            <wp:docPr id="4" name="图片 4" descr="lALPD4PvM0I5yMnNAYnNBL4_1214_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ALPD4PvM0I5yMnNAYnNBL4_1214_39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前端页面跳转地址示例：</w:t>
      </w:r>
    </w:p>
    <w:p>
      <w:pPr>
        <w:spacing w:line="360" w:lineRule="auto"/>
        <w:ind w:firstLine="420"/>
        <w:rPr>
          <w:szCs w:val="28"/>
        </w:rPr>
      </w:pPr>
      <w:r>
        <w:rPr>
          <w:szCs w:val="28"/>
        </w:rPr>
        <w:t>浙江政务</w:t>
      </w:r>
      <w:r>
        <w:rPr>
          <w:rFonts w:hint="eastAsia"/>
          <w:szCs w:val="28"/>
        </w:rPr>
        <w:t>服务网</w:t>
      </w:r>
      <w:r>
        <w:rPr>
          <w:szCs w:val="28"/>
        </w:rPr>
        <w:t>单点登录参考链接（假设</w:t>
      </w:r>
      <w:r>
        <w:rPr>
          <w:rFonts w:hint="eastAsia"/>
          <w:szCs w:val="28"/>
        </w:rPr>
        <w:t>回调</w:t>
      </w:r>
      <w:r>
        <w:rPr>
          <w:szCs w:val="28"/>
        </w:rPr>
        <w:t>地址为http://localhost:8080/ssocheck.jsp</w:t>
      </w:r>
      <w:r>
        <w:rPr>
          <w:rFonts w:hint="eastAsia"/>
          <w:szCs w:val="28"/>
        </w:rPr>
        <w:t>，</w:t>
      </w:r>
      <w:r>
        <w:rPr>
          <w:szCs w:val="28"/>
        </w:rPr>
        <w:t>登录后希望跳转到</w:t>
      </w:r>
      <w:r>
        <w:fldChar w:fldCharType="begin"/>
      </w:r>
      <w:r>
        <w:instrText xml:space="preserve"> HYPERLINK "http://www.tsign.cn" </w:instrText>
      </w:r>
      <w:r>
        <w:fldChar w:fldCharType="separate"/>
      </w:r>
      <w:r>
        <w:t>www.tsign.cn</w:t>
      </w:r>
      <w:r>
        <w:fldChar w:fldCharType="end"/>
      </w:r>
      <w:r>
        <w:rPr>
          <w:szCs w:val="28"/>
        </w:rPr>
        <w:t>页面）：</w:t>
      </w:r>
    </w:p>
    <w:p>
      <w:pPr>
        <w:spacing w:line="360" w:lineRule="auto"/>
        <w:rPr>
          <w:szCs w:val="28"/>
        </w:rPr>
      </w:pPr>
      <w:r>
        <w:rPr>
          <w:rFonts w:hint="eastAsia"/>
          <w:szCs w:val="28"/>
        </w:rPr>
        <w:t>正式环境</w:t>
      </w:r>
      <w:r>
        <w:rPr>
          <w:szCs w:val="28"/>
        </w:rPr>
        <w:t>：</w:t>
      </w:r>
    </w:p>
    <w:p>
      <w:pPr>
        <w:pStyle w:val="7"/>
        <w:ind w:left="0" w:leftChars="0" w:firstLine="0" w:firstLineChars="0"/>
        <w:rPr>
          <w:sz w:val="28"/>
          <w:szCs w:val="28"/>
        </w:rPr>
      </w:pPr>
      <w:bookmarkStart w:id="17" w:name="_回调接口"/>
      <w:bookmarkEnd w:id="17"/>
      <w:bookmarkStart w:id="18" w:name="_PC端单点登录规范"/>
      <w:bookmarkEnd w:id="18"/>
      <w:bookmarkStart w:id="19" w:name="_Toc511326709"/>
      <w:bookmarkStart w:id="20" w:name="_Toc2959"/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"https://esso.zjzwfw.gov.cn/opensso/spsaehandler/metaAlias/sp?spappurl=http://localhost:8080/ssocheck.jsp?goto=</w:instrText>
      </w:r>
      <w:r>
        <w:rPr>
          <w:rFonts w:hint="eastAsia"/>
          <w:sz w:val="28"/>
          <w:szCs w:val="28"/>
        </w:rPr>
        <w:instrText xml:space="preserve">https://www.tsign.cn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>
        <w:rPr>
          <w:rStyle w:val="33"/>
          <w:sz w:val="28"/>
          <w:szCs w:val="28"/>
        </w:rPr>
        <w:t>https://esso.zjzwfw.gov.cn/opensso/spsaehandler/metaAlias/sp?spappurl=http://localhost:8080/ssocheck.jsp?goto=</w:t>
      </w:r>
      <w:r>
        <w:rPr>
          <w:rStyle w:val="33"/>
          <w:rFonts w:hint="eastAsia"/>
          <w:sz w:val="28"/>
          <w:szCs w:val="28"/>
        </w:rPr>
        <w:t>https://www.tsign.cn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测试环境</w:t>
      </w:r>
      <w:r>
        <w:rPr>
          <w:sz w:val="28"/>
          <w:szCs w:val="28"/>
        </w:rPr>
        <w:t>：</w:t>
      </w:r>
    </w:p>
    <w:p>
      <w:pPr>
        <w:pStyle w:val="7"/>
        <w:ind w:left="0" w:leftChars="0" w:firstLine="0" w:firstLineChars="0"/>
        <w:rPr>
          <w:sz w:val="28"/>
          <w:szCs w:val="28"/>
        </w:rPr>
      </w:pPr>
      <w:r>
        <w:fldChar w:fldCharType="begin"/>
      </w:r>
      <w:r>
        <w:instrText xml:space="preserve"> HYPERLINK "http://essotest.zjzwfw.gov.cn/opensso/spsaehandler/metaAlias/sp?spappurl=http://localhost:8080/ssocheck.jsp?goto=https://www.tsign.cn" </w:instrText>
      </w:r>
      <w:r>
        <w:fldChar w:fldCharType="separate"/>
      </w:r>
      <w:r>
        <w:rPr>
          <w:rStyle w:val="33"/>
          <w:sz w:val="28"/>
          <w:szCs w:val="28"/>
        </w:rPr>
        <w:t>http://esso</w:t>
      </w:r>
      <w:r>
        <w:rPr>
          <w:rStyle w:val="33"/>
          <w:rFonts w:hint="eastAsia"/>
          <w:sz w:val="28"/>
          <w:szCs w:val="28"/>
        </w:rPr>
        <w:t>test</w:t>
      </w:r>
      <w:r>
        <w:rPr>
          <w:rStyle w:val="33"/>
          <w:sz w:val="28"/>
          <w:szCs w:val="28"/>
        </w:rPr>
        <w:t>.zjzwfw.gov.cn/opensso/spsaehandler/metaAlias/sp?spappurl=http://localhost:8080/ssocheck.jsp?goto=</w:t>
      </w:r>
      <w:r>
        <w:rPr>
          <w:rStyle w:val="33"/>
          <w:rFonts w:hint="eastAsia"/>
          <w:sz w:val="28"/>
          <w:szCs w:val="28"/>
        </w:rPr>
        <w:t>https://www.tsign.cn</w:t>
      </w:r>
      <w:r>
        <w:rPr>
          <w:rStyle w:val="33"/>
          <w:rFonts w:hint="eastAsia"/>
          <w:sz w:val="28"/>
          <w:szCs w:val="28"/>
        </w:rPr>
        <w:fldChar w:fldCharType="end"/>
      </w:r>
      <w:r>
        <w:fldChar w:fldCharType="begin"/>
      </w:r>
      <w:r>
        <w:instrText xml:space="preserve"> HYPERLINK "http://www.baidu.com" </w:instrText>
      </w:r>
      <w:r>
        <w:fldChar w:fldCharType="separate"/>
      </w:r>
      <w:r>
        <w:fldChar w:fldCharType="end"/>
      </w:r>
    </w:p>
    <w:p>
      <w:pPr>
        <w:pStyle w:val="4"/>
        <w:ind w:right="280"/>
      </w:pPr>
      <w:bookmarkStart w:id="21" w:name="_Toc515916846"/>
      <w:r>
        <w:t>回调</w:t>
      </w:r>
      <w:bookmarkEnd w:id="19"/>
      <w:bookmarkEnd w:id="20"/>
      <w:r>
        <w:rPr>
          <w:rFonts w:hint="eastAsia"/>
        </w:rPr>
        <w:t>地址</w:t>
      </w:r>
      <w:bookmarkEnd w:id="21"/>
    </w:p>
    <w:p>
      <w:pPr>
        <w:pStyle w:val="5"/>
        <w:ind w:right="280"/>
      </w:pPr>
      <w:bookmarkStart w:id="22" w:name="_Toc515916847"/>
      <w:r>
        <w:rPr>
          <w:rFonts w:hint="eastAsia"/>
        </w:rPr>
        <w:t>功能说明</w:t>
      </w:r>
      <w:bookmarkEnd w:id="22"/>
    </w:p>
    <w:p>
      <w:pPr>
        <w:spacing w:line="360" w:lineRule="auto"/>
        <w:ind w:firstLine="420"/>
        <w:rPr>
          <w:szCs w:val="28"/>
        </w:rPr>
      </w:pPr>
      <w:r>
        <w:rPr>
          <w:szCs w:val="28"/>
        </w:rPr>
        <w:t>该</w:t>
      </w:r>
      <w:r>
        <w:rPr>
          <w:rFonts w:hint="eastAsia"/>
          <w:szCs w:val="28"/>
        </w:rPr>
        <w:t>地址</w:t>
      </w:r>
      <w:r>
        <w:rPr>
          <w:szCs w:val="28"/>
        </w:rPr>
        <w:t>是实现业务系统开发回调地址接收SSO传递过来的</w:t>
      </w:r>
      <w:r>
        <w:rPr>
          <w:rFonts w:hint="eastAsia"/>
          <w:szCs w:val="28"/>
        </w:rPr>
        <w:t>令牌及</w:t>
      </w:r>
      <w:r>
        <w:rPr>
          <w:szCs w:val="28"/>
        </w:rPr>
        <w:t>票据</w:t>
      </w:r>
      <w:r>
        <w:rPr>
          <w:rFonts w:hint="eastAsia"/>
          <w:szCs w:val="28"/>
        </w:rPr>
        <w:t>，</w:t>
      </w:r>
      <w:r>
        <w:rPr>
          <w:szCs w:val="28"/>
        </w:rPr>
        <w:t>以便之后实现页面系统登录功能</w:t>
      </w:r>
      <w:r>
        <w:rPr>
          <w:rFonts w:hint="eastAsia"/>
          <w:szCs w:val="28"/>
        </w:rPr>
        <w:t>。</w:t>
      </w:r>
    </w:p>
    <w:p>
      <w:pPr>
        <w:pStyle w:val="5"/>
        <w:ind w:right="280"/>
        <w:rPr>
          <w:sz w:val="28"/>
        </w:rPr>
      </w:pPr>
      <w:bookmarkStart w:id="23" w:name="_Toc515916848"/>
      <w:r>
        <w:rPr>
          <w:rFonts w:hint="eastAsia"/>
          <w:sz w:val="28"/>
        </w:rPr>
        <w:t>回调</w:t>
      </w:r>
      <w:r>
        <w:rPr>
          <w:sz w:val="28"/>
        </w:rPr>
        <w:t>地址</w:t>
      </w:r>
      <w:r>
        <w:rPr>
          <w:rFonts w:hint="eastAsia"/>
          <w:sz w:val="28"/>
        </w:rPr>
        <w:t>Url</w:t>
      </w:r>
      <w:bookmarkEnd w:id="23"/>
    </w:p>
    <w:p>
      <w:pPr>
        <w:spacing w:line="360" w:lineRule="auto"/>
        <w:ind w:firstLine="420"/>
        <w:rPr>
          <w:szCs w:val="28"/>
        </w:rPr>
      </w:pPr>
      <w:r>
        <w:rPr>
          <w:szCs w:val="28"/>
        </w:rPr>
        <w:t>业务系统自定义</w:t>
      </w:r>
    </w:p>
    <w:p>
      <w:pPr>
        <w:pStyle w:val="5"/>
        <w:ind w:right="280"/>
        <w:rPr>
          <w:sz w:val="28"/>
        </w:rPr>
      </w:pPr>
      <w:bookmarkStart w:id="24" w:name="_Toc515916849"/>
      <w:r>
        <w:rPr>
          <w:rFonts w:hint="eastAsia"/>
          <w:sz w:val="28"/>
        </w:rPr>
        <w:t>回调方式</w:t>
      </w:r>
      <w:r>
        <w:rPr>
          <w:sz w:val="28"/>
        </w:rPr>
        <w:t>：POST</w:t>
      </w:r>
      <w:bookmarkEnd w:id="24"/>
    </w:p>
    <w:p>
      <w:pPr>
        <w:pStyle w:val="5"/>
        <w:ind w:right="280"/>
        <w:rPr>
          <w:sz w:val="28"/>
        </w:rPr>
      </w:pPr>
      <w:bookmarkStart w:id="25" w:name="_Toc515916850"/>
      <w:r>
        <w:rPr>
          <w:rFonts w:hint="eastAsia"/>
          <w:sz w:val="28"/>
        </w:rPr>
        <w:t>回调</w:t>
      </w:r>
      <w:r>
        <w:rPr>
          <w:sz w:val="28"/>
        </w:rPr>
        <w:t>参数</w:t>
      </w:r>
      <w:bookmarkEnd w:id="25"/>
    </w:p>
    <w:p>
      <w:pPr>
        <w:spacing w:line="360" w:lineRule="auto"/>
        <w:rPr>
          <w:szCs w:val="28"/>
        </w:rPr>
      </w:pPr>
      <w:r>
        <w:rPr>
          <w:rFonts w:hint="eastAsia"/>
          <w:szCs w:val="28"/>
        </w:rPr>
        <w:t>Request</w:t>
      </w:r>
      <w:r>
        <w:rPr>
          <w:szCs w:val="28"/>
        </w:rPr>
        <w:t>参数列表:</w:t>
      </w:r>
    </w:p>
    <w:tbl>
      <w:tblPr>
        <w:tblStyle w:val="27"/>
        <w:tblW w:w="9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4140"/>
        <w:gridCol w:w="1260"/>
        <w:gridCol w:w="126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shd w:val="clear" w:color="auto" w:fill="E6E6E6"/>
          </w:tcPr>
          <w:p>
            <w:pPr>
              <w:spacing w:after="12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名称</w:t>
            </w:r>
          </w:p>
        </w:tc>
        <w:tc>
          <w:tcPr>
            <w:tcW w:w="4140" w:type="dxa"/>
            <w:shd w:val="clear" w:color="auto" w:fill="E6E6E6"/>
          </w:tcPr>
          <w:p>
            <w:pPr>
              <w:spacing w:after="12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说明</w:t>
            </w:r>
          </w:p>
        </w:tc>
        <w:tc>
          <w:tcPr>
            <w:tcW w:w="1260" w:type="dxa"/>
            <w:shd w:val="clear" w:color="auto" w:fill="E6E6E6"/>
          </w:tcPr>
          <w:p>
            <w:pPr>
              <w:spacing w:after="12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是否必填</w:t>
            </w:r>
          </w:p>
        </w:tc>
        <w:tc>
          <w:tcPr>
            <w:tcW w:w="1260" w:type="dxa"/>
            <w:shd w:val="clear" w:color="auto" w:fill="E6E6E6"/>
          </w:tcPr>
          <w:p>
            <w:pPr>
              <w:spacing w:after="12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数据类型</w:t>
            </w:r>
          </w:p>
        </w:tc>
        <w:tc>
          <w:tcPr>
            <w:tcW w:w="1440" w:type="dxa"/>
            <w:shd w:val="clear" w:color="auto" w:fill="E6E6E6"/>
          </w:tcPr>
          <w:p>
            <w:pPr>
              <w:spacing w:after="12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长度（字节）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spacing w:after="120"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ssoticket</w:t>
            </w:r>
          </w:p>
        </w:tc>
        <w:tc>
          <w:tcPr>
            <w:tcW w:w="4140" w:type="dxa"/>
          </w:tcPr>
          <w:p>
            <w:pPr>
              <w:spacing w:after="120"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票据，24分钟内使用。过期后失效</w:t>
            </w:r>
            <w:r>
              <w:rPr>
                <w:rStyle w:val="86"/>
                <w:rFonts w:ascii="Segoe UI" w:hAnsi="Segoe UI" w:cs="Segoe UI"/>
                <w:color w:val="262626"/>
                <w:spacing w:val="11"/>
                <w:shd w:val="clear" w:color="auto" w:fill="FFFFFF"/>
              </w:rPr>
              <w:t>。</w:t>
            </w:r>
          </w:p>
        </w:tc>
        <w:tc>
          <w:tcPr>
            <w:tcW w:w="1260" w:type="dxa"/>
            <w:vAlign w:val="center"/>
          </w:tcPr>
          <w:p>
            <w:pPr>
              <w:spacing w:after="12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1260" w:type="dxa"/>
            <w:vAlign w:val="center"/>
          </w:tcPr>
          <w:p>
            <w:pPr>
              <w:spacing w:after="12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440" w:type="dxa"/>
            <w:vAlign w:val="center"/>
          </w:tcPr>
          <w:p>
            <w:pPr>
              <w:pStyle w:val="56"/>
              <w:autoSpaceDE/>
              <w:autoSpaceDN/>
              <w:adjustRightInd/>
              <w:spacing w:before="78" w:after="78"/>
              <w:jc w:val="center"/>
              <w:rPr>
                <w:rFonts w:hint="default" w:ascii="Times New Roman" w:hAnsi="Times New Roman"/>
                <w:szCs w:val="24"/>
              </w:rPr>
            </w:pPr>
            <w:r>
              <w:rPr>
                <w:rFonts w:hint="default" w:ascii="Times New Roman" w:hAnsi="Times New Roman"/>
                <w:szCs w:val="24"/>
              </w:rPr>
              <w:t>无限制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spacing w:after="120"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ssotoken</w:t>
            </w:r>
          </w:p>
        </w:tc>
        <w:tc>
          <w:tcPr>
            <w:tcW w:w="4140" w:type="dxa"/>
          </w:tcPr>
          <w:p>
            <w:pPr>
              <w:spacing w:after="120"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令牌，25分钟内使用。过期后失效。</w:t>
            </w:r>
          </w:p>
        </w:tc>
        <w:tc>
          <w:tcPr>
            <w:tcW w:w="1260" w:type="dxa"/>
            <w:vAlign w:val="center"/>
          </w:tcPr>
          <w:p>
            <w:pPr>
              <w:spacing w:after="12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1260" w:type="dxa"/>
            <w:vAlign w:val="center"/>
          </w:tcPr>
          <w:p>
            <w:pPr>
              <w:spacing w:after="12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440" w:type="dxa"/>
            <w:vAlign w:val="center"/>
          </w:tcPr>
          <w:p>
            <w:pPr>
              <w:pStyle w:val="56"/>
              <w:autoSpaceDE/>
              <w:autoSpaceDN/>
              <w:adjustRightInd/>
              <w:spacing w:before="78" w:after="78"/>
              <w:jc w:val="center"/>
              <w:rPr>
                <w:rFonts w:hint="default" w:ascii="Times New Roman" w:hAnsi="Times New Roman"/>
                <w:szCs w:val="24"/>
              </w:rPr>
            </w:pPr>
            <w:r>
              <w:rPr>
                <w:rFonts w:hint="default" w:ascii="Times New Roman" w:hAnsi="Times New Roman"/>
                <w:szCs w:val="24"/>
              </w:rPr>
              <w:t>无限制</w:t>
            </w:r>
          </w:p>
        </w:tc>
      </w:tr>
    </w:tbl>
    <w:p>
      <w:pPr>
        <w:pStyle w:val="84"/>
        <w:spacing w:line="360" w:lineRule="auto"/>
        <w:ind w:firstLine="420"/>
      </w:pPr>
    </w:p>
    <w:p>
      <w:pPr>
        <w:pStyle w:val="84"/>
        <w:spacing w:line="360" w:lineRule="auto"/>
        <w:ind w:firstLine="420"/>
      </w:pPr>
      <w:r>
        <w:rPr>
          <w:rFonts w:hint="eastAsia"/>
        </w:rPr>
        <w:t>获取令牌</w:t>
      </w:r>
      <w:r>
        <w:t>及票据的</w:t>
      </w:r>
      <w:r>
        <w:rPr>
          <w:rFonts w:hint="eastAsia"/>
        </w:rPr>
        <w:t>方法</w:t>
      </w:r>
      <w:r>
        <w:t>示例：</w:t>
      </w:r>
    </w:p>
    <w:p>
      <w:pPr>
        <w:pStyle w:val="84"/>
        <w:spacing w:line="360" w:lineRule="auto"/>
        <w:ind w:firstLine="420"/>
      </w:pPr>
      <w:r>
        <w:rPr>
          <w:rFonts w:hint="eastAsia"/>
        </w:rPr>
        <w:t>// 获取</w:t>
      </w:r>
      <w:r>
        <w:t>ssotoken令牌</w:t>
      </w:r>
    </w:p>
    <w:p>
      <w:pPr>
        <w:pStyle w:val="84"/>
        <w:spacing w:line="360" w:lineRule="auto"/>
        <w:ind w:firstLine="420"/>
      </w:pPr>
      <w:r>
        <w:t>request.getParameter("ssotoken");</w:t>
      </w:r>
    </w:p>
    <w:p>
      <w:pPr>
        <w:pStyle w:val="84"/>
        <w:spacing w:line="360" w:lineRule="auto"/>
        <w:ind w:firstLine="420"/>
      </w:pPr>
      <w:r>
        <w:t xml:space="preserve">// </w:t>
      </w:r>
      <w:r>
        <w:rPr>
          <w:rFonts w:hint="eastAsia"/>
        </w:rPr>
        <w:t>获取</w:t>
      </w:r>
      <w:r>
        <w:t>ssoticket票据</w:t>
      </w:r>
    </w:p>
    <w:p>
      <w:pPr>
        <w:pStyle w:val="84"/>
        <w:spacing w:line="360" w:lineRule="auto"/>
        <w:ind w:firstLine="420"/>
      </w:pPr>
      <w:r>
        <w:t>request.getParameter("ssoticket")</w:t>
      </w:r>
    </w:p>
    <w:p>
      <w:pPr>
        <w:pStyle w:val="84"/>
        <w:spacing w:line="360" w:lineRule="auto"/>
        <w:ind w:firstLine="420"/>
        <w:rPr>
          <w:color w:val="FF0000"/>
        </w:rPr>
      </w:pPr>
      <w:r>
        <w:rPr>
          <w:rFonts w:hint="eastAsia"/>
          <w:color w:val="FF0000"/>
        </w:rPr>
        <w:t>附注：</w:t>
      </w:r>
    </w:p>
    <w:p>
      <w:pPr>
        <w:pStyle w:val="84"/>
        <w:spacing w:line="360" w:lineRule="auto"/>
        <w:ind w:firstLine="420"/>
      </w:pPr>
      <w:r>
        <w:rPr>
          <w:rFonts w:hint="eastAsia"/>
        </w:rPr>
        <w:t>ssotoken是用于获取登录信息的临时令牌，有效时间为</w:t>
      </w:r>
      <w:r>
        <w:t>25</w:t>
      </w:r>
      <w:r>
        <w:rPr>
          <w:rFonts w:hint="eastAsia"/>
        </w:rPr>
        <w:t>分钟。</w:t>
      </w:r>
    </w:p>
    <w:p>
      <w:pPr>
        <w:pStyle w:val="84"/>
        <w:spacing w:line="360" w:lineRule="auto"/>
        <w:ind w:firstLine="420"/>
      </w:pPr>
      <w:r>
        <w:rPr>
          <w:rFonts w:hint="eastAsia"/>
        </w:rPr>
        <w:t>票据是在跨session，跨域的应用系统接入时候用到，如通过</w:t>
      </w:r>
    </w:p>
    <w:p>
      <w:pPr>
        <w:spacing w:line="360" w:lineRule="auto"/>
        <w:ind w:firstLine="420"/>
        <w:rPr>
          <w:szCs w:val="28"/>
        </w:rPr>
      </w:pPr>
      <w:r>
        <w:rPr>
          <w:rFonts w:hint="eastAsia"/>
        </w:rPr>
        <w:t>https://esso.zjzwfw.gov.cn/opensso/spsaehandler/metaAlias/sp?spappurl=应用系统法人登录入口&amp;ssoticket=法人登录的票据，则可以实现跨session跨域的单点登录；</w:t>
      </w:r>
    </w:p>
    <w:p>
      <w:pPr>
        <w:pStyle w:val="4"/>
        <w:ind w:right="280"/>
      </w:pPr>
      <w:bookmarkStart w:id="26" w:name="_获取用户详细信息"/>
      <w:bookmarkEnd w:id="26"/>
      <w:bookmarkStart w:id="27" w:name="_票据认证"/>
      <w:bookmarkEnd w:id="27"/>
      <w:bookmarkStart w:id="28" w:name="_Toc515916851"/>
      <w:r>
        <w:rPr>
          <w:rFonts w:hint="eastAsia"/>
        </w:rPr>
        <w:t>验证</w:t>
      </w:r>
      <w:r>
        <w:t>令牌并获取用户的登录信息</w:t>
      </w:r>
      <w:bookmarkEnd w:id="28"/>
    </w:p>
    <w:p>
      <w:pPr>
        <w:pStyle w:val="5"/>
        <w:ind w:right="280"/>
      </w:pPr>
      <w:bookmarkStart w:id="29" w:name="_Toc515916852"/>
      <w:r>
        <w:rPr>
          <w:rFonts w:hint="eastAsia"/>
          <w:lang w:val="en-US" w:eastAsia="zh-CN"/>
        </w:rPr>
        <w:t>接口</w:t>
      </w:r>
      <w:r>
        <w:rPr>
          <w:rFonts w:hint="eastAsia"/>
        </w:rPr>
        <w:t>功能说明</w:t>
      </w:r>
      <w:bookmarkEnd w:id="29"/>
    </w:p>
    <w:p>
      <w:pPr>
        <w:pStyle w:val="87"/>
        <w:spacing w:before="156" w:after="156"/>
        <w:ind w:left="0" w:leftChars="0" w:firstLine="800" w:firstLineChars="400"/>
        <w:rPr>
          <w:rFonts w:hint="default" w:ascii="Times New Roman" w:hAnsi="Times New Roman" w:eastAsia="微软雅黑" w:cs="Times New Roman"/>
          <w:color w:val="FF0000"/>
          <w:sz w:val="20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0"/>
          <w:szCs w:val="21"/>
        </w:rPr>
        <w:t>用于浙江省组件超市</w:t>
      </w:r>
      <w:r>
        <w:rPr>
          <w:rFonts w:hint="default" w:ascii="Times New Roman" w:hAnsi="Times New Roman" w:eastAsia="微软雅黑" w:cs="Times New Roman"/>
          <w:sz w:val="20"/>
          <w:szCs w:val="21"/>
          <w:lang w:val="en-US" w:eastAsia="zh-CN"/>
        </w:rPr>
        <w:t>RESTful</w:t>
      </w:r>
      <w:r>
        <w:rPr>
          <w:rFonts w:hint="default" w:ascii="Times New Roman" w:hAnsi="Times New Roman" w:eastAsia="微软雅黑" w:cs="Times New Roman"/>
          <w:sz w:val="20"/>
          <w:szCs w:val="21"/>
        </w:rPr>
        <w:t>接口</w:t>
      </w:r>
      <w:r>
        <w:rPr>
          <w:rFonts w:hint="default" w:ascii="Times New Roman" w:hAnsi="Times New Roman" w:eastAsia="微软雅黑" w:cs="Times New Roman"/>
          <w:sz w:val="20"/>
          <w:szCs w:val="21"/>
          <w:lang w:val="en-US" w:eastAsia="zh-CN"/>
        </w:rPr>
        <w:t>接口请求调用，</w:t>
      </w:r>
      <w:r>
        <w:rPr>
          <w:rFonts w:hint="default" w:ascii="Times New Roman" w:hAnsi="Times New Roman" w:eastAsia="微软雅黑" w:cs="Times New Roman"/>
          <w:sz w:val="20"/>
          <w:szCs w:val="21"/>
        </w:rPr>
        <w:t>获取对应数据资源</w:t>
      </w:r>
      <w:r>
        <w:rPr>
          <w:rFonts w:hint="default" w:ascii="Times New Roman" w:hAnsi="Times New Roman" w:eastAsia="微软雅黑" w:cs="Times New Roman"/>
          <w:sz w:val="20"/>
          <w:szCs w:val="21"/>
          <w:lang w:eastAsia="zh-CN"/>
        </w:rPr>
        <w:t>。</w:t>
      </w:r>
      <w:r>
        <w:rPr>
          <w:rFonts w:hint="default" w:ascii="Times New Roman" w:hAnsi="Times New Roman" w:eastAsia="微软雅黑" w:cs="Times New Roman"/>
          <w:color w:val="FF0000"/>
          <w:sz w:val="20"/>
          <w:szCs w:val="21"/>
          <w:lang w:val="en-US" w:eastAsia="zh-CN"/>
        </w:rPr>
        <w:t>页面集成类组件调用时，需将请求头参数作为普通请求参数进行调用。</w:t>
      </w:r>
    </w:p>
    <w:p>
      <w:pPr>
        <w:pStyle w:val="87"/>
        <w:spacing w:before="156" w:after="156"/>
        <w:ind w:left="0" w:leftChars="0" w:firstLine="0" w:firstLineChars="0"/>
        <w:rPr>
          <w:rFonts w:hint="default" w:eastAsia="仿宋"/>
          <w:szCs w:val="28"/>
          <w:lang w:val="en-US" w:eastAsia="zh-CN"/>
        </w:rPr>
      </w:pPr>
      <w:r>
        <w:rPr>
          <w:rStyle w:val="45"/>
          <w:rFonts w:hint="default" w:ascii="Cambria"/>
          <w:lang w:eastAsia="zh-CN"/>
        </w:rPr>
        <w:t xml:space="preserve">     </w:t>
      </w:r>
    </w:p>
    <w:p>
      <w:pPr>
        <w:pStyle w:val="5"/>
        <w:ind w:right="280"/>
        <w:rPr>
          <w:sz w:val="28"/>
        </w:rPr>
      </w:pPr>
      <w:bookmarkStart w:id="30" w:name="_Toc515916853"/>
      <w:r>
        <w:rPr>
          <w:sz w:val="28"/>
        </w:rPr>
        <w:t>接口</w:t>
      </w:r>
      <w:r>
        <w:t>类型</w:t>
      </w:r>
      <w:bookmarkEnd w:id="30"/>
    </w:p>
    <w:p>
      <w:pPr>
        <w:spacing w:line="360" w:lineRule="auto"/>
        <w:rPr>
          <w:rFonts w:hint="eastAsia" w:eastAsia="仿宋"/>
          <w:szCs w:val="28"/>
          <w:lang w:val="en-US" w:eastAsia="zh-CN"/>
        </w:rPr>
      </w:pPr>
      <w:r>
        <w:rPr>
          <w:szCs w:val="28"/>
        </w:rPr>
        <w:tab/>
      </w:r>
      <w:r>
        <w:rPr>
          <w:szCs w:val="28"/>
        </w:rPr>
        <w:t>http</w:t>
      </w:r>
      <w:r>
        <w:rPr>
          <w:rFonts w:hint="eastAsia"/>
          <w:szCs w:val="28"/>
          <w:lang w:val="en-US" w:eastAsia="zh-CN"/>
        </w:rPr>
        <w:t>s</w:t>
      </w:r>
    </w:p>
    <w:p>
      <w:pPr>
        <w:pStyle w:val="5"/>
        <w:ind w:right="280"/>
        <w:rPr>
          <w:sz w:val="28"/>
        </w:rPr>
      </w:pPr>
      <w:bookmarkStart w:id="31" w:name="_Toc515916854"/>
      <w:r>
        <w:rPr>
          <w:rFonts w:hint="eastAsia"/>
          <w:sz w:val="28"/>
        </w:rPr>
        <w:t>请求</w:t>
      </w:r>
      <w:r>
        <w:rPr>
          <w:sz w:val="28"/>
        </w:rPr>
        <w:t>方式</w:t>
      </w:r>
      <w:bookmarkEnd w:id="31"/>
    </w:p>
    <w:p>
      <w:pPr>
        <w:spacing w:line="360" w:lineRule="auto"/>
        <w:rPr>
          <w:szCs w:val="28"/>
        </w:rPr>
      </w:pPr>
      <w:r>
        <w:rPr>
          <w:szCs w:val="28"/>
        </w:rPr>
        <w:tab/>
      </w:r>
      <w:r>
        <w:rPr>
          <w:szCs w:val="28"/>
        </w:rPr>
        <w:t>post</w:t>
      </w:r>
    </w:p>
    <w:p>
      <w:pPr>
        <w:pStyle w:val="5"/>
        <w:ind w:right="280"/>
        <w:rPr>
          <w:sz w:val="28"/>
        </w:rPr>
      </w:pPr>
      <w:bookmarkStart w:id="32" w:name="_Toc515916855"/>
      <w:r>
        <w:rPr>
          <w:sz w:val="28"/>
        </w:rPr>
        <w:t>接口</w:t>
      </w:r>
      <w:r>
        <w:rPr>
          <w:rFonts w:hint="eastAsia"/>
          <w:sz w:val="28"/>
        </w:rPr>
        <w:t>调用</w:t>
      </w:r>
      <w:r>
        <w:rPr>
          <w:sz w:val="28"/>
        </w:rPr>
        <w:t>地址</w:t>
      </w:r>
      <w:bookmarkEnd w:id="32"/>
    </w:p>
    <w:p>
      <w:pPr>
        <w:rPr>
          <w:rFonts w:hint="default" w:eastAsia="仿宋"/>
          <w:lang w:val="en-US" w:eastAsia="zh-CN"/>
        </w:rPr>
      </w:pPr>
      <w:r>
        <w:rPr>
          <w:rFonts w:hint="eastAsia"/>
          <w:sz w:val="28"/>
          <w:lang w:val="en-US" w:eastAsia="zh-CN"/>
        </w:rPr>
        <w:t>政务外网环境接口地址：</w:t>
      </w:r>
    </w:p>
    <w:p>
      <w:pPr>
        <w:bidi w:val="0"/>
        <w:rPr>
          <w:rFonts w:hint="default" w:eastAsia="仿宋"/>
          <w:lang w:val="en-US" w:eastAsia="zh-CN"/>
        </w:rPr>
      </w:pPr>
      <w:r>
        <w:rPr>
          <w:rFonts w:hint="eastAsia"/>
        </w:rPr>
        <w:t>https://bcdsg.zj.gov.cn:8443/restapi/prod/IC33000020220309000001/rest/user/query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互联网环境接口地址：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https://ibcdsg.zj.gov.cn:8443/restapi/prod/IC33000020220309000001/rest/user/query</w:t>
      </w:r>
    </w:p>
    <w:p>
      <w:pPr>
        <w:pStyle w:val="5"/>
        <w:ind w:right="280"/>
        <w:rPr>
          <w:rFonts w:hint="eastAsia" w:eastAsia="仿宋"/>
          <w:lang w:val="en-US" w:eastAsia="zh-CN"/>
        </w:rPr>
      </w:pPr>
      <w:r>
        <w:rPr>
          <w:rFonts w:hint="eastAsia"/>
          <w:sz w:val="28"/>
          <w:lang w:val="en-US" w:eastAsia="zh-CN"/>
        </w:rPr>
        <w:t>API鉴权参数说明</w:t>
      </w:r>
    </w:p>
    <w:p>
      <w:pPr>
        <w:pStyle w:val="7"/>
        <w:spacing w:line="480" w:lineRule="auto"/>
        <w:ind w:left="1200" w:leftChars="0" w:hanging="1200" w:hangingChars="500"/>
        <w:jc w:val="both"/>
        <w:rPr>
          <w:rFonts w:hint="default" w:ascii="Times New Roman" w:hAnsi="Times New Roman" w:cs="Times New Roman"/>
          <w:b/>
          <w:bCs/>
        </w:rPr>
      </w:pPr>
      <w:r>
        <w:rPr>
          <w:rFonts w:hint="eastAsia" w:ascii="微软雅黑" w:hAnsi="微软雅黑" w:eastAsia="微软雅黑" w:cs="微软雅黑"/>
        </w:rPr>
        <w:t>常见问题</w:t>
      </w:r>
      <w:r>
        <w:rPr>
          <w:rFonts w:hint="eastAsia" w:ascii="微软雅黑" w:hAnsi="微软雅黑" w:eastAsia="微软雅黑" w:cs="微软雅黑"/>
          <w:lang w:eastAsia="zh-CN"/>
        </w:rPr>
        <w:t>：</w:t>
      </w:r>
      <w:r>
        <w:rPr>
          <w:rFonts w:hint="default" w:ascii="Times New Roman" w:hAnsi="Times New Roman" w:cs="Times New Roman"/>
          <w:b/>
          <w:bCs/>
        </w:rPr>
        <w:t>获取调用组件的</w:t>
      </w:r>
      <w:r>
        <w:rPr>
          <w:rFonts w:hint="default" w:ascii="Times New Roman" w:hAnsi="Times New Roman" w:eastAsia="微软雅黑" w:cs="Times New Roman"/>
          <w:lang w:val="en-US" w:eastAsia="zh-CN"/>
        </w:rPr>
        <w:t>AccessKey</w:t>
      </w:r>
      <w:r>
        <w:rPr>
          <w:rFonts w:hint="default" w:ascii="Times New Roman" w:hAnsi="Times New Roman" w:cs="Times New Roman"/>
          <w:b/>
          <w:bCs/>
        </w:rPr>
        <w:t>&amp;</w:t>
      </w:r>
      <w:r>
        <w:rPr>
          <w:rFonts w:hint="default" w:ascii="Times New Roman" w:hAnsi="Times New Roman" w:eastAsia="微软雅黑" w:cs="Times New Roman"/>
          <w:lang w:val="en-US" w:eastAsia="zh-CN"/>
        </w:rPr>
        <w:t>SecretKey</w:t>
      </w:r>
      <w:r>
        <w:rPr>
          <w:rFonts w:hint="default" w:ascii="Times New Roman" w:hAnsi="Times New Roman" w:cs="Times New Roman"/>
          <w:b/>
          <w:bCs/>
        </w:rPr>
        <w:t>，需要先到组件超市进行组件使用申请，待组件使用申请审核通过后可以通过页面查看</w:t>
      </w:r>
      <w:r>
        <w:rPr>
          <w:rFonts w:hint="default" w:ascii="Times New Roman" w:hAnsi="Times New Roman" w:eastAsia="微软雅黑" w:cs="Times New Roman"/>
          <w:lang w:val="en-US" w:eastAsia="zh-CN"/>
        </w:rPr>
        <w:t>AccessKey</w:t>
      </w:r>
      <w:r>
        <w:rPr>
          <w:rFonts w:hint="default" w:ascii="Times New Roman" w:hAnsi="Times New Roman" w:cs="Times New Roman"/>
          <w:b/>
          <w:bCs/>
        </w:rPr>
        <w:t>&amp;</w:t>
      </w:r>
      <w:r>
        <w:rPr>
          <w:rFonts w:hint="default" w:ascii="Times New Roman" w:hAnsi="Times New Roman" w:eastAsia="微软雅黑" w:cs="Times New Roman"/>
          <w:lang w:val="en-US" w:eastAsia="zh-CN"/>
        </w:rPr>
        <w:t>SecretKey</w:t>
      </w:r>
      <w:r>
        <w:rPr>
          <w:rFonts w:hint="default" w:ascii="Times New Roman" w:hAnsi="Times New Roman" w:cs="Times New Roman"/>
          <w:b/>
          <w:bCs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仿宋" w:cs="Times New Roman"/>
          <w:b/>
          <w:bCs/>
          <w:kern w:val="0"/>
          <w:sz w:val="24"/>
          <w:szCs w:val="20"/>
          <w:lang w:val="en-US" w:eastAsia="zh-CN" w:bidi="ar-SA"/>
        </w:rPr>
      </w:pPr>
      <w:r>
        <w:rPr>
          <w:rFonts w:hint="eastAsia" w:ascii="Times New Roman" w:hAnsi="Times New Roman" w:eastAsia="仿宋" w:cs="Times New Roman"/>
          <w:b/>
          <w:bCs/>
          <w:kern w:val="0"/>
          <w:sz w:val="24"/>
          <w:szCs w:val="20"/>
          <w:lang w:val="en-US" w:eastAsia="zh-CN" w:bidi="ar-SA"/>
        </w:rPr>
        <w:t>请求业务协同和数据共享网关的每个HTTP请求都必须在请求头（HTTP Header）中设置如下4个参数：</w:t>
      </w:r>
    </w:p>
    <w:tbl>
      <w:tblPr>
        <w:tblStyle w:val="28"/>
        <w:tblW w:w="9701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6"/>
        <w:gridCol w:w="4479"/>
        <w:gridCol w:w="1198"/>
        <w:gridCol w:w="17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shd w:val="clear" w:color="auto" w:fill="BEBEBE" w:themeFill="background1" w:themeFillShade="BF"/>
          </w:tcPr>
          <w:p>
            <w:pPr>
              <w:pStyle w:val="60"/>
              <w:ind w:left="0" w:leftChars="0"/>
              <w:jc w:val="center"/>
              <w:rPr>
                <w:rFonts w:hint="eastAsia" w:ascii="仿宋" w:hAnsi="仿宋" w:eastAsia="仿宋" w:cs="仿宋"/>
                <w:b/>
                <w:bCs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Cs w:val="21"/>
              </w:rPr>
              <w:t>参数名</w:t>
            </w:r>
          </w:p>
        </w:tc>
        <w:tc>
          <w:tcPr>
            <w:tcW w:w="4479" w:type="dxa"/>
            <w:shd w:val="clear" w:color="auto" w:fill="BEBEBE" w:themeFill="background1" w:themeFillShade="BF"/>
          </w:tcPr>
          <w:p>
            <w:pPr>
              <w:pStyle w:val="60"/>
              <w:ind w:left="0" w:leftChars="0"/>
              <w:jc w:val="center"/>
              <w:rPr>
                <w:rFonts w:hint="eastAsia" w:ascii="仿宋" w:hAnsi="仿宋" w:eastAsia="仿宋" w:cs="仿宋"/>
                <w:b/>
                <w:bCs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Cs w:val="21"/>
              </w:rPr>
              <w:t>说明</w:t>
            </w:r>
          </w:p>
        </w:tc>
        <w:tc>
          <w:tcPr>
            <w:tcW w:w="1198" w:type="dxa"/>
            <w:shd w:val="clear" w:color="auto" w:fill="BEBEBE" w:themeFill="background1" w:themeFillShade="BF"/>
          </w:tcPr>
          <w:p>
            <w:pPr>
              <w:pStyle w:val="60"/>
              <w:ind w:left="0" w:leftChars="0"/>
              <w:jc w:val="center"/>
              <w:rPr>
                <w:rFonts w:hint="eastAsia" w:ascii="仿宋" w:hAnsi="仿宋" w:eastAsia="仿宋" w:cs="仿宋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Cs w:val="21"/>
                <w:lang w:val="en-US" w:eastAsia="zh-CN"/>
              </w:rPr>
              <w:t>类型</w:t>
            </w:r>
          </w:p>
        </w:tc>
        <w:tc>
          <w:tcPr>
            <w:tcW w:w="1708" w:type="dxa"/>
            <w:shd w:val="clear" w:color="auto" w:fill="BEBEBE" w:themeFill="background1" w:themeFillShade="BF"/>
          </w:tcPr>
          <w:p>
            <w:pPr>
              <w:pStyle w:val="60"/>
              <w:ind w:left="0" w:leftChars="0"/>
              <w:jc w:val="center"/>
              <w:rPr>
                <w:rFonts w:hint="eastAsia" w:ascii="仿宋" w:hAnsi="仿宋" w:eastAsia="仿宋" w:cs="仿宋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Cs w:val="21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316" w:type="dxa"/>
          </w:tcPr>
          <w:p>
            <w:pPr>
              <w:pStyle w:val="60"/>
              <w:ind w:left="0" w:leftChars="0"/>
              <w:jc w:val="left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X-BG-HMAC-SIGNATURE</w:t>
            </w:r>
          </w:p>
        </w:tc>
        <w:tc>
          <w:tcPr>
            <w:tcW w:w="4479" w:type="dxa"/>
          </w:tcPr>
          <w:p>
            <w:pPr>
              <w:pStyle w:val="60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API输入参数签名结果</w:t>
            </w:r>
          </w:p>
        </w:tc>
        <w:tc>
          <w:tcPr>
            <w:tcW w:w="1198" w:type="dxa"/>
          </w:tcPr>
          <w:p>
            <w:pPr>
              <w:pStyle w:val="60"/>
              <w:ind w:left="0" w:leftChars="0"/>
              <w:jc w:val="left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String</w:t>
            </w:r>
          </w:p>
        </w:tc>
        <w:tc>
          <w:tcPr>
            <w:tcW w:w="1708" w:type="dxa"/>
          </w:tcPr>
          <w:p>
            <w:pPr>
              <w:pStyle w:val="60"/>
              <w:ind w:left="0" w:leftChars="0"/>
              <w:jc w:val="center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pPr>
              <w:pStyle w:val="60"/>
              <w:ind w:left="0" w:leftChars="0"/>
              <w:jc w:val="left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X-BG-HMAC-ALGORITHM</w:t>
            </w:r>
          </w:p>
        </w:tc>
        <w:tc>
          <w:tcPr>
            <w:tcW w:w="4479" w:type="dxa"/>
          </w:tcPr>
          <w:p>
            <w:pPr>
              <w:pStyle w:val="60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签名的摘要算法，</w:t>
            </w: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当前仅支持</w:t>
            </w:r>
            <w:r>
              <w:rPr>
                <w:rFonts w:hint="eastAsia" w:ascii="仿宋" w:hAnsi="仿宋" w:eastAsia="仿宋" w:cs="仿宋"/>
                <w:szCs w:val="21"/>
              </w:rPr>
              <w:t>hmac-sha256</w:t>
            </w:r>
            <w:r>
              <w:rPr>
                <w:rFonts w:hint="eastAsia" w:ascii="仿宋" w:hAnsi="仿宋" w:eastAsia="仿宋" w:cs="仿宋"/>
                <w:szCs w:val="21"/>
                <w:lang w:eastAsia="zh-CN"/>
              </w:rPr>
              <w:t>。</w:t>
            </w:r>
          </w:p>
        </w:tc>
        <w:tc>
          <w:tcPr>
            <w:tcW w:w="1198" w:type="dxa"/>
          </w:tcPr>
          <w:p>
            <w:pPr>
              <w:pStyle w:val="60"/>
              <w:ind w:left="0" w:leftChars="0"/>
              <w:jc w:val="left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String</w:t>
            </w:r>
          </w:p>
        </w:tc>
        <w:tc>
          <w:tcPr>
            <w:tcW w:w="1708" w:type="dxa"/>
          </w:tcPr>
          <w:p>
            <w:pPr>
              <w:pStyle w:val="60"/>
              <w:ind w:left="0" w:leftChars="0"/>
              <w:jc w:val="center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pPr>
              <w:pStyle w:val="60"/>
              <w:ind w:left="0" w:leftChars="0"/>
              <w:jc w:val="left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X-BG-HMAC-ACCESS-KEY</w:t>
            </w:r>
          </w:p>
        </w:tc>
        <w:tc>
          <w:tcPr>
            <w:tcW w:w="4479" w:type="dxa"/>
          </w:tcPr>
          <w:p>
            <w:pPr>
              <w:pStyle w:val="60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分配给应用的accessKey，例如：12345678</w:t>
            </w:r>
            <w:r>
              <w:rPr>
                <w:rFonts w:hint="eastAsia" w:ascii="仿宋" w:hAnsi="仿宋" w:eastAsia="仿宋" w:cs="仿宋"/>
                <w:szCs w:val="21"/>
                <w:lang w:eastAsia="zh-CN"/>
              </w:rPr>
              <w:t>。</w:t>
            </w:r>
          </w:p>
        </w:tc>
        <w:tc>
          <w:tcPr>
            <w:tcW w:w="1198" w:type="dxa"/>
          </w:tcPr>
          <w:p>
            <w:pPr>
              <w:pStyle w:val="60"/>
              <w:ind w:left="0" w:leftChars="0"/>
              <w:jc w:val="left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String</w:t>
            </w:r>
          </w:p>
        </w:tc>
        <w:tc>
          <w:tcPr>
            <w:tcW w:w="1708" w:type="dxa"/>
          </w:tcPr>
          <w:p>
            <w:pPr>
              <w:pStyle w:val="60"/>
              <w:ind w:left="0" w:leftChars="0"/>
              <w:jc w:val="center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pPr>
              <w:pStyle w:val="60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X-BG-DATE</w:t>
            </w: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-TIME</w:t>
            </w:r>
          </w:p>
        </w:tc>
        <w:tc>
          <w:tcPr>
            <w:tcW w:w="4479" w:type="dxa"/>
          </w:tcPr>
          <w:p>
            <w:pPr>
              <w:pStyle w:val="60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时间戳</w:t>
            </w:r>
            <w:r>
              <w:rPr>
                <w:rFonts w:hint="eastAsia" w:ascii="仿宋" w:hAnsi="仿宋" w:eastAsia="仿宋" w:cs="仿宋"/>
                <w:szCs w:val="21"/>
                <w:lang w:eastAsia="zh-CN"/>
              </w:rPr>
              <w:t>，</w:t>
            </w:r>
            <w:r>
              <w:rPr>
                <w:rFonts w:hint="eastAsia" w:ascii="仿宋" w:hAnsi="仿宋" w:eastAsia="仿宋" w:cs="仿宋"/>
                <w:szCs w:val="21"/>
              </w:rPr>
              <w:t>时区为GMT+8</w:t>
            </w:r>
            <w:r>
              <w:rPr>
                <w:rFonts w:hint="eastAsia" w:ascii="仿宋" w:hAnsi="仿宋" w:eastAsia="仿宋" w:cs="仿宋"/>
                <w:szCs w:val="21"/>
                <w:lang w:eastAsia="zh-CN"/>
              </w:rPr>
              <w:t>，</w:t>
            </w: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格式为：Tue, 09 Nov 2021 08:49:20 GMT</w:t>
            </w:r>
            <w:r>
              <w:rPr>
                <w:rFonts w:hint="eastAsia" w:ascii="仿宋" w:hAnsi="仿宋" w:eastAsia="仿宋" w:cs="仿宋"/>
                <w:szCs w:val="21"/>
              </w:rPr>
              <w:t>。API服务端允许客户端请求最大时间误差为10</w:t>
            </w: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0秒。</w:t>
            </w:r>
          </w:p>
        </w:tc>
        <w:tc>
          <w:tcPr>
            <w:tcW w:w="1198" w:type="dxa"/>
          </w:tcPr>
          <w:p>
            <w:pPr>
              <w:pStyle w:val="60"/>
              <w:ind w:left="0" w:leftChars="0"/>
              <w:jc w:val="left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String</w:t>
            </w:r>
          </w:p>
        </w:tc>
        <w:tc>
          <w:tcPr>
            <w:tcW w:w="1708" w:type="dxa"/>
          </w:tcPr>
          <w:p>
            <w:pPr>
              <w:pStyle w:val="60"/>
              <w:ind w:left="0" w:leftChars="0"/>
              <w:jc w:val="center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是</w:t>
            </w:r>
          </w:p>
        </w:tc>
      </w:tr>
    </w:tbl>
    <w:p>
      <w:pPr>
        <w:pStyle w:val="62"/>
        <w:ind w:left="0" w:leftChars="0" w:firstLine="0" w:firstLineChars="0"/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  <w:t>其中X-BG-HMAC-SIGNATURE的计算公式为：</w:t>
      </w:r>
    </w:p>
    <w:tbl>
      <w:tblPr>
        <w:tblStyle w:val="2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2"/>
              <w:ind w:left="0" w:leftChars="0" w:firstLine="0" w:firstLineChars="0"/>
              <w:rPr>
                <w:rFonts w:hint="eastAsia" w:ascii="仿宋" w:hAnsi="仿宋" w:eastAsia="仿宋" w:cs="仿宋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21"/>
                <w:szCs w:val="22"/>
                <w:lang w:val="en-US" w:eastAsia="zh-CN" w:bidi="ar-SA"/>
              </w:rPr>
              <w:t>signature = HMAC-SHA256-HEX(secret_key,signing_string)</w:t>
            </w:r>
          </w:p>
        </w:tc>
      </w:tr>
    </w:tbl>
    <w:p>
      <w:pPr>
        <w:pStyle w:val="62"/>
        <w:ind w:left="0" w:leftChars="0" w:firstLine="0" w:firstLineChars="0"/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  <w:t>各字段解释如下：</w:t>
      </w:r>
    </w:p>
    <w:p>
      <w:pPr>
        <w:pStyle w:val="62"/>
        <w:numPr>
          <w:ilvl w:val="0"/>
          <w:numId w:val="3"/>
        </w:numPr>
        <w:ind w:left="0" w:leftChars="0" w:firstLine="0" w:firstLineChars="0"/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  <w:t>secret_key为接口申请完成后获取到的secret_key</w:t>
      </w:r>
    </w:p>
    <w:p>
      <w:pPr>
        <w:pStyle w:val="62"/>
        <w:numPr>
          <w:ilvl w:val="0"/>
          <w:numId w:val="3"/>
        </w:numPr>
        <w:ind w:left="0" w:leftChars="0" w:firstLine="0" w:firstLineChars="0"/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  <w:t>signing_string由请求方法、URI、请求参数等拼接获得，具体如下：</w:t>
      </w:r>
    </w:p>
    <w:tbl>
      <w:tblPr>
        <w:tblStyle w:val="2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62"/>
              <w:ind w:left="0" w:leftChars="0" w:firstLine="0" w:firstLineChars="0"/>
              <w:rPr>
                <w:rFonts w:hint="eastAsia" w:ascii="仿宋" w:hAnsi="仿宋" w:eastAsia="仿宋" w:cs="仿宋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21"/>
                <w:szCs w:val="22"/>
                <w:lang w:val="en-US" w:eastAsia="zh-CN" w:bidi="ar-SA"/>
              </w:rPr>
              <w:t>HTTP_METHOD+\n+HTTP_URI+\n+</w:t>
            </w:r>
            <w:r>
              <w:rPr>
                <w:rFonts w:hint="eastAsia" w:ascii="仿宋" w:hAnsi="仿宋" w:eastAsia="仿宋" w:cs="仿宋"/>
                <w:szCs w:val="22"/>
                <w:lang w:val="en-US" w:eastAsia="zh-CN"/>
              </w:rPr>
              <w:t>QUERY_STREAM</w:t>
            </w:r>
            <w:r>
              <w:rPr>
                <w:rFonts w:hint="eastAsia" w:ascii="仿宋" w:hAnsi="仿宋" w:eastAsia="仿宋" w:cs="仿宋"/>
                <w:kern w:val="2"/>
                <w:sz w:val="21"/>
                <w:szCs w:val="22"/>
                <w:lang w:val="en-US" w:eastAsia="zh-CN" w:bidi="ar-SA"/>
              </w:rPr>
              <w:t>+\n+X-BG-HMAC-ACCESS-KEY+\n+X-BG-DATE</w:t>
            </w:r>
          </w:p>
        </w:tc>
      </w:tr>
    </w:tbl>
    <w:p>
      <w:pPr>
        <w:pStyle w:val="62"/>
        <w:ind w:left="0" w:leftChars="0" w:firstLine="0" w:firstLineChars="0"/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  <w:t>参数解释如下图，详细代码可参见附录4签名计算代码</w:t>
      </w:r>
    </w:p>
    <w:tbl>
      <w:tblPr>
        <w:tblStyle w:val="28"/>
        <w:tblW w:w="851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BEBEBE" w:themeFill="background1" w:themeFillShade="BF"/>
          </w:tcPr>
          <w:p>
            <w:pPr>
              <w:pStyle w:val="60"/>
              <w:ind w:left="0" w:leftChars="0"/>
              <w:jc w:val="center"/>
              <w:rPr>
                <w:rFonts w:hint="eastAsia" w:ascii="仿宋" w:hAnsi="仿宋" w:eastAsia="仿宋" w:cs="仿宋"/>
                <w:b/>
                <w:bCs/>
              </w:rPr>
            </w:pPr>
            <w:r>
              <w:rPr>
                <w:rFonts w:hint="eastAsia" w:ascii="仿宋" w:hAnsi="仿宋" w:eastAsia="仿宋" w:cs="仿宋"/>
                <w:b/>
                <w:bCs/>
              </w:rPr>
              <w:t>参数名</w:t>
            </w:r>
          </w:p>
        </w:tc>
        <w:tc>
          <w:tcPr>
            <w:tcW w:w="6360" w:type="dxa"/>
            <w:shd w:val="clear" w:color="auto" w:fill="BEBEBE" w:themeFill="background1" w:themeFillShade="BF"/>
          </w:tcPr>
          <w:p>
            <w:pPr>
              <w:pStyle w:val="60"/>
              <w:ind w:left="0" w:leftChars="0"/>
              <w:jc w:val="center"/>
              <w:rPr>
                <w:rFonts w:hint="eastAsia" w:ascii="仿宋" w:hAnsi="仿宋" w:eastAsia="仿宋" w:cs="仿宋"/>
                <w:b/>
                <w:bCs/>
              </w:rPr>
            </w:pPr>
            <w:r>
              <w:rPr>
                <w:rFonts w:hint="eastAsia" w:ascii="仿宋" w:hAnsi="仿宋" w:eastAsia="仿宋" w:cs="仿宋"/>
                <w:b/>
                <w:bCs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vAlign w:val="center"/>
          </w:tcPr>
          <w:p>
            <w:pPr>
              <w:pStyle w:val="60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HTTP Method</w:t>
            </w:r>
          </w:p>
        </w:tc>
        <w:tc>
          <w:tcPr>
            <w:tcW w:w="6360" w:type="dxa"/>
            <w:vAlign w:val="center"/>
          </w:tcPr>
          <w:p>
            <w:pPr>
              <w:pStyle w:val="60"/>
              <w:ind w:left="0" w:leftChars="0"/>
              <w:jc w:val="left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指 HTTP 协议中定义的 GET、PUT、POST 等请求方法，必须使用全大写的形式。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</w:tcPr>
          <w:p>
            <w:pPr>
              <w:pStyle w:val="60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HTTP URI</w:t>
            </w:r>
          </w:p>
        </w:tc>
        <w:tc>
          <w:tcPr>
            <w:tcW w:w="6360" w:type="dxa"/>
            <w:vAlign w:val="center"/>
          </w:tcPr>
          <w:p>
            <w:pPr>
              <w:pStyle w:val="60"/>
              <w:ind w:left="0" w:leftChars="0"/>
              <w:jc w:val="left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请求路径，要求必须以“/”开头，不以“/”开头的需要补充上，空路径为“/”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</w:tcPr>
          <w:p>
            <w:pPr>
              <w:pStyle w:val="60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X-BG-DATE</w:t>
            </w:r>
          </w:p>
        </w:tc>
        <w:tc>
          <w:tcPr>
            <w:tcW w:w="6360" w:type="dxa"/>
            <w:vAlign w:val="center"/>
          </w:tcPr>
          <w:p>
            <w:pPr>
              <w:pStyle w:val="60"/>
              <w:ind w:left="0" w:leftChars="0"/>
              <w:jc w:val="left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请求头中的 Date （ GMT 格式 ）格式为：“Tue, 09 Nov 2021 08:49:20 GMT”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vAlign w:val="center"/>
          </w:tcPr>
          <w:p>
            <w:pPr>
              <w:pStyle w:val="60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QUERY_STREAM</w:t>
            </w:r>
          </w:p>
        </w:tc>
        <w:tc>
          <w:tcPr>
            <w:tcW w:w="6360" w:type="dxa"/>
            <w:vAlign w:val="center"/>
          </w:tcPr>
          <w:p>
            <w:pPr>
              <w:pStyle w:val="60"/>
              <w:ind w:left="0" w:leftChars="0"/>
              <w:jc w:val="left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是对于 URL 中的 query（ query 即 URL 中?后面的 key1=valve1&amp;key2=valve2 字符串）进行编码后的结果。以 key 按照字典顺序（ ASCII 码由小到大）排序，并使用 &amp; 符号连接起来，生成相应的query_string。</w:t>
            </w:r>
          </w:p>
        </w:tc>
      </w:tr>
    </w:tbl>
    <w:p>
      <w:pPr>
        <w:pStyle w:val="5"/>
        <w:numPr>
          <w:ilvl w:val="2"/>
          <w:numId w:val="0"/>
        </w:numPr>
        <w:ind w:leftChars="0" w:right="280" w:rightChars="100"/>
        <w:rPr>
          <w:sz w:val="28"/>
        </w:rPr>
      </w:pPr>
      <w:bookmarkStart w:id="33" w:name="_Toc515916858"/>
      <w:r>
        <w:rPr>
          <w:rFonts w:hint="eastAsia"/>
          <w:sz w:val="28"/>
          <w:lang w:val="en-US" w:eastAsia="zh-CN"/>
        </w:rPr>
        <w:t>2.4.6输入参数</w:t>
      </w:r>
    </w:p>
    <w:tbl>
      <w:tblPr>
        <w:tblStyle w:val="27"/>
        <w:tblW w:w="8616" w:type="dxa"/>
        <w:tblInd w:w="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8"/>
        <w:gridCol w:w="3684"/>
        <w:gridCol w:w="1116"/>
        <w:gridCol w:w="1116"/>
        <w:gridCol w:w="1272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6" w:hRule="atLeast"/>
        </w:trPr>
        <w:tc>
          <w:tcPr>
            <w:tcW w:w="142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E6E6E6"/>
            <w:vAlign w:val="center"/>
          </w:tcPr>
          <w:p>
            <w:pPr>
              <w:pStyle w:val="2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名称</w:t>
            </w:r>
          </w:p>
        </w:tc>
        <w:tc>
          <w:tcPr>
            <w:tcW w:w="368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E6E6E6"/>
            <w:vAlign w:val="center"/>
          </w:tcPr>
          <w:p>
            <w:pPr>
              <w:pStyle w:val="2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说明</w:t>
            </w:r>
          </w:p>
        </w:tc>
        <w:tc>
          <w:tcPr>
            <w:tcW w:w="111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E6E6E6"/>
            <w:vAlign w:val="center"/>
          </w:tcPr>
          <w:p>
            <w:pPr>
              <w:pStyle w:val="2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是否必填</w:t>
            </w:r>
          </w:p>
        </w:tc>
        <w:tc>
          <w:tcPr>
            <w:tcW w:w="111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E6E6E6"/>
            <w:vAlign w:val="center"/>
          </w:tcPr>
          <w:p>
            <w:pPr>
              <w:pStyle w:val="2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数据类型</w:t>
            </w:r>
          </w:p>
        </w:tc>
        <w:tc>
          <w:tcPr>
            <w:tcW w:w="127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E6E6E6"/>
            <w:vAlign w:val="center"/>
          </w:tcPr>
          <w:p>
            <w:pPr>
              <w:pStyle w:val="2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长度（字节）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6" w:hRule="atLeast"/>
        </w:trPr>
        <w:tc>
          <w:tcPr>
            <w:tcW w:w="142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token</w:t>
            </w:r>
          </w:p>
        </w:tc>
        <w:tc>
          <w:tcPr>
            <w:tcW w:w="368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sso令牌</w:t>
            </w:r>
          </w:p>
        </w:tc>
        <w:tc>
          <w:tcPr>
            <w:tcW w:w="111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是</w:t>
            </w:r>
          </w:p>
        </w:tc>
        <w:tc>
          <w:tcPr>
            <w:tcW w:w="111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27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无限制</w:t>
            </w:r>
          </w:p>
        </w:tc>
      </w:tr>
    </w:tbl>
    <w:p>
      <w:pPr>
        <w:pStyle w:val="2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附注：POST请求参数类型为application/json类型</w:t>
      </w:r>
    </w:p>
    <w:p>
      <w:pPr>
        <w:pStyle w:val="2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请求Body示例：</w:t>
      </w:r>
    </w:p>
    <w:p>
      <w:pPr>
        <w:pStyle w:val="2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{"token":"12f5e1c6-883b-40fd-a55f-42c22424eb3f"}</w:t>
      </w:r>
    </w:p>
    <w:p>
      <w:pPr>
        <w:pStyle w:val="7"/>
      </w:pPr>
    </w:p>
    <w:p>
      <w:pPr>
        <w:pStyle w:val="5"/>
        <w:ind w:right="280"/>
        <w:rPr>
          <w:sz w:val="28"/>
        </w:rPr>
      </w:pPr>
      <w:r>
        <w:rPr>
          <w:sz w:val="28"/>
        </w:rPr>
        <w:t>返回参数</w:t>
      </w:r>
      <w:bookmarkEnd w:id="33"/>
    </w:p>
    <w:tbl>
      <w:tblPr>
        <w:tblStyle w:val="27"/>
        <w:tblW w:w="750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1366"/>
        <w:gridCol w:w="1361"/>
        <w:gridCol w:w="29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30" w:type="dxa"/>
            <w:shd w:val="clear" w:color="auto" w:fill="1A88F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8"/>
              <w:spacing w:before="156" w:after="156"/>
              <w:rPr>
                <w:rFonts w:ascii="微软雅黑" w:hAnsi="微软雅黑" w:cs="微软雅黑"/>
                <w:b/>
                <w:color w:val="FFFFFF"/>
                <w:szCs w:val="20"/>
              </w:rPr>
            </w:pPr>
            <w:r>
              <w:rPr>
                <w:rFonts w:hint="eastAsia" w:ascii="微软雅黑" w:hAnsi="微软雅黑" w:cs="微软雅黑"/>
                <w:b/>
                <w:color w:val="FFFFFF"/>
                <w:szCs w:val="20"/>
              </w:rPr>
              <w:t>参数名</w:t>
            </w:r>
          </w:p>
        </w:tc>
        <w:tc>
          <w:tcPr>
            <w:tcW w:w="1366" w:type="dxa"/>
            <w:shd w:val="clear" w:color="auto" w:fill="1A88F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8"/>
              <w:spacing w:before="156" w:after="156"/>
              <w:rPr>
                <w:rFonts w:ascii="微软雅黑" w:hAnsi="微软雅黑" w:cs="微软雅黑"/>
                <w:b/>
                <w:color w:val="FFFFFF"/>
                <w:szCs w:val="20"/>
              </w:rPr>
            </w:pPr>
            <w:r>
              <w:rPr>
                <w:rFonts w:hint="eastAsia" w:ascii="微软雅黑" w:hAnsi="微软雅黑" w:cs="微软雅黑"/>
                <w:b/>
                <w:color w:val="FFFFFF"/>
                <w:szCs w:val="20"/>
              </w:rPr>
              <w:t>是否必填</w:t>
            </w:r>
          </w:p>
        </w:tc>
        <w:tc>
          <w:tcPr>
            <w:tcW w:w="1361" w:type="dxa"/>
            <w:shd w:val="clear" w:color="auto" w:fill="1A88F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8"/>
              <w:spacing w:before="156" w:after="156"/>
              <w:rPr>
                <w:rFonts w:ascii="微软雅黑" w:hAnsi="微软雅黑" w:cs="微软雅黑"/>
                <w:b/>
                <w:color w:val="FFFFFF"/>
                <w:szCs w:val="20"/>
              </w:rPr>
            </w:pPr>
            <w:r>
              <w:rPr>
                <w:rFonts w:hint="eastAsia" w:ascii="微软雅黑" w:hAnsi="微软雅黑" w:cs="微软雅黑"/>
                <w:b/>
                <w:color w:val="FFFFFF"/>
                <w:szCs w:val="20"/>
              </w:rPr>
              <w:t>类型</w:t>
            </w:r>
          </w:p>
        </w:tc>
        <w:tc>
          <w:tcPr>
            <w:tcW w:w="2949" w:type="dxa"/>
            <w:shd w:val="clear" w:color="auto" w:fill="1A88F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8"/>
              <w:spacing w:before="156" w:after="156"/>
              <w:rPr>
                <w:rFonts w:ascii="微软雅黑" w:hAnsi="微软雅黑" w:cs="微软雅黑"/>
                <w:b/>
                <w:color w:val="FFFFFF"/>
                <w:szCs w:val="20"/>
              </w:rPr>
            </w:pPr>
            <w:r>
              <w:rPr>
                <w:rFonts w:hint="eastAsia" w:ascii="微软雅黑" w:hAnsi="微软雅黑" w:cs="微软雅黑"/>
                <w:b/>
                <w:color w:val="FFFFFF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156" w:after="156"/>
              <w:ind w:firstLine="0" w:firstLineChars="0"/>
              <w:rPr>
                <w:rFonts w:ascii="微软雅黑" w:hAnsi="微软雅黑" w:cs="微软雅黑"/>
                <w:szCs w:val="20"/>
              </w:rPr>
            </w:pPr>
            <w:r>
              <w:rPr>
                <w:rFonts w:ascii="微软雅黑" w:hAnsi="微软雅黑" w:cs="微软雅黑"/>
                <w:szCs w:val="20"/>
              </w:rPr>
              <w:t>message</w:t>
            </w:r>
          </w:p>
        </w:tc>
        <w:tc>
          <w:tcPr>
            <w:tcW w:w="13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156" w:after="156"/>
              <w:ind w:firstLine="0" w:firstLineChars="0"/>
              <w:rPr>
                <w:rFonts w:ascii="微软雅黑" w:hAnsi="微软雅黑" w:cs="微软雅黑"/>
                <w:szCs w:val="20"/>
              </w:rPr>
            </w:pPr>
            <w:r>
              <w:rPr>
                <w:rFonts w:hint="eastAsia" w:ascii="微软雅黑" w:hAnsi="微软雅黑" w:cs="微软雅黑"/>
                <w:szCs w:val="20"/>
              </w:rPr>
              <w:t>是</w:t>
            </w:r>
          </w:p>
        </w:tc>
        <w:tc>
          <w:tcPr>
            <w:tcW w:w="13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156" w:after="156"/>
              <w:ind w:firstLine="0" w:firstLineChars="0"/>
              <w:rPr>
                <w:rFonts w:ascii="微软雅黑" w:hAnsi="微软雅黑" w:cs="微软雅黑"/>
                <w:szCs w:val="20"/>
              </w:rPr>
            </w:pPr>
            <w:r>
              <w:rPr>
                <w:rFonts w:ascii="微软雅黑" w:hAnsi="微软雅黑" w:cs="微软雅黑"/>
                <w:szCs w:val="20"/>
              </w:rPr>
              <w:t>string</w:t>
            </w:r>
          </w:p>
        </w:tc>
        <w:tc>
          <w:tcPr>
            <w:tcW w:w="29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156" w:after="156"/>
              <w:ind w:firstLine="0" w:firstLineChars="0"/>
              <w:rPr>
                <w:rFonts w:ascii="微软雅黑" w:hAnsi="微软雅黑" w:cs="微软雅黑"/>
                <w:szCs w:val="20"/>
              </w:rPr>
            </w:pPr>
            <w:r>
              <w:rPr>
                <w:rFonts w:hint="eastAsia" w:ascii="微软雅黑" w:hAnsi="微软雅黑" w:cs="微软雅黑"/>
                <w:szCs w:val="20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156" w:after="156"/>
              <w:ind w:firstLine="0" w:firstLineChars="0"/>
              <w:rPr>
                <w:rFonts w:ascii="微软雅黑" w:hAnsi="微软雅黑" w:cs="微软雅黑"/>
                <w:szCs w:val="20"/>
              </w:rPr>
            </w:pPr>
            <w:r>
              <w:rPr>
                <w:rFonts w:ascii="微软雅黑" w:hAnsi="微软雅黑" w:cs="微软雅黑"/>
                <w:szCs w:val="20"/>
              </w:rPr>
              <w:t>data</w:t>
            </w:r>
          </w:p>
        </w:tc>
        <w:tc>
          <w:tcPr>
            <w:tcW w:w="13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156" w:after="156"/>
              <w:ind w:firstLine="0" w:firstLineChars="0"/>
              <w:rPr>
                <w:rFonts w:ascii="微软雅黑" w:hAnsi="微软雅黑" w:cs="微软雅黑"/>
                <w:szCs w:val="20"/>
              </w:rPr>
            </w:pPr>
            <w:r>
              <w:rPr>
                <w:rFonts w:hint="eastAsia" w:ascii="微软雅黑" w:hAnsi="微软雅黑" w:cs="微软雅黑"/>
                <w:szCs w:val="20"/>
              </w:rPr>
              <w:t>是</w:t>
            </w:r>
          </w:p>
        </w:tc>
        <w:tc>
          <w:tcPr>
            <w:tcW w:w="13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156" w:after="156"/>
              <w:ind w:firstLine="0" w:firstLineChars="0"/>
              <w:rPr>
                <w:rFonts w:ascii="微软雅黑" w:hAnsi="微软雅黑" w:cs="微软雅黑"/>
                <w:szCs w:val="20"/>
              </w:rPr>
            </w:pPr>
            <w:r>
              <w:rPr>
                <w:rFonts w:hint="eastAsia" w:ascii="微软雅黑" w:hAnsi="微软雅黑" w:cs="微软雅黑"/>
                <w:szCs w:val="20"/>
              </w:rPr>
              <w:t>object</w:t>
            </w:r>
          </w:p>
        </w:tc>
        <w:tc>
          <w:tcPr>
            <w:tcW w:w="29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156" w:after="156"/>
              <w:ind w:firstLine="0" w:firstLineChars="0"/>
              <w:rPr>
                <w:rFonts w:ascii="微软雅黑" w:hAnsi="微软雅黑" w:cs="微软雅黑"/>
                <w:szCs w:val="20"/>
              </w:rPr>
            </w:pPr>
            <w:r>
              <w:rPr>
                <w:rFonts w:hint="eastAsia" w:ascii="微软雅黑" w:hAnsi="微软雅黑" w:cs="微软雅黑"/>
                <w:szCs w:val="20"/>
              </w:rPr>
              <w:t>业务数据</w:t>
            </w:r>
          </w:p>
        </w:tc>
      </w:tr>
    </w:tbl>
    <w:p>
      <w:pPr>
        <w:pStyle w:val="84"/>
        <w:spacing w:line="360" w:lineRule="auto"/>
        <w:ind w:firstLine="420"/>
        <w:rPr>
          <w:color w:val="auto"/>
        </w:rPr>
      </w:pPr>
      <w:r>
        <w:rPr>
          <w:rFonts w:hint="eastAsia"/>
          <w:color w:val="auto"/>
        </w:rPr>
        <w:t>data返回参数说明</w:t>
      </w:r>
    </w:p>
    <w:p>
      <w:pPr>
        <w:pStyle w:val="84"/>
        <w:spacing w:line="360" w:lineRule="auto"/>
        <w:ind w:firstLine="42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</w:rPr>
        <w:t>其中业务数据详细返回参数详见源接口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页面集成类接口返回形式包括图片或HTML代码等，可以利用浏览器对HTML进行渲染，或联系组件开发商进行了解使用。</w:t>
      </w:r>
    </w:p>
    <w:p>
      <w:pPr>
        <w:pStyle w:val="84"/>
        <w:spacing w:line="360" w:lineRule="auto"/>
        <w:ind w:firstLine="420"/>
        <w:rPr>
          <w:color w:val="auto"/>
        </w:rPr>
      </w:pPr>
      <w:r>
        <w:rPr>
          <w:rFonts w:hint="eastAsia"/>
          <w:color w:val="auto"/>
        </w:rPr>
        <w:t>成功返回示例</w:t>
      </w:r>
    </w:p>
    <w:p>
      <w:pPr>
        <w:widowControl/>
        <w:shd w:val="clear" w:color="auto" w:fill="FFFFFE"/>
        <w:spacing w:before="156" w:after="156" w:line="270" w:lineRule="atLeast"/>
        <w:jc w:val="left"/>
      </w:pPr>
      <w:r>
        <w:t>{</w:t>
      </w:r>
    </w:p>
    <w:p>
      <w:pPr>
        <w:widowControl/>
        <w:shd w:val="clear" w:color="auto" w:fill="FFFFFE"/>
        <w:spacing w:before="156" w:after="156" w:line="270" w:lineRule="atLeast"/>
        <w:jc w:val="left"/>
      </w:pPr>
      <w:r>
        <w:t>      "message": "</w:t>
      </w:r>
      <w:r>
        <w:rPr>
          <w:rFonts w:hint="eastAsia"/>
        </w:rPr>
        <w:t>请求成功</w:t>
      </w:r>
      <w:r>
        <w:t>!",</w:t>
      </w:r>
    </w:p>
    <w:p>
      <w:pPr>
        <w:widowControl/>
        <w:shd w:val="clear" w:color="auto" w:fill="FFFFFE"/>
        <w:spacing w:before="156" w:after="156" w:line="270" w:lineRule="atLeast"/>
        <w:jc w:val="left"/>
      </w:pPr>
      <w:r>
        <w:t>    "data": null,</w:t>
      </w:r>
    </w:p>
    <w:p>
      <w:pPr>
        <w:widowControl/>
        <w:shd w:val="clear" w:color="auto" w:fill="FFFFFE"/>
        <w:spacing w:before="156" w:after="156" w:line="270" w:lineRule="atLeast"/>
        <w:jc w:val="left"/>
        <w:rPr>
          <w:rFonts w:eastAsia="微软雅黑" w:asciiTheme="minorHAnsi" w:hAnsiTheme="minorHAnsi"/>
          <w:sz w:val="20"/>
          <w:szCs w:val="21"/>
        </w:rPr>
      </w:pPr>
      <w:r>
        <w:t>   }</w:t>
      </w:r>
    </w:p>
    <w:p>
      <w:pPr>
        <w:pStyle w:val="87"/>
        <w:spacing w:before="156" w:after="156"/>
        <w:ind w:left="0" w:leftChars="0" w:firstLine="800" w:firstLineChars="400"/>
        <w:rPr>
          <w:rFonts w:eastAsia="微软雅黑" w:asciiTheme="minorHAnsi" w:hAnsiTheme="minorHAnsi"/>
          <w:sz w:val="20"/>
          <w:szCs w:val="21"/>
        </w:rPr>
      </w:pPr>
      <w:bookmarkStart w:id="34" w:name="_Toc78492225"/>
      <w:bookmarkEnd w:id="34"/>
      <w:bookmarkStart w:id="35" w:name="_Toc78489042"/>
      <w:bookmarkEnd w:id="35"/>
      <w:bookmarkStart w:id="36" w:name="_Toc78489060"/>
      <w:bookmarkEnd w:id="36"/>
      <w:bookmarkStart w:id="37" w:name="_Toc78495640"/>
      <w:bookmarkEnd w:id="37"/>
      <w:bookmarkStart w:id="38" w:name="_Toc78492212"/>
      <w:bookmarkEnd w:id="38"/>
      <w:bookmarkStart w:id="39" w:name="_Toc76998862"/>
      <w:bookmarkEnd w:id="39"/>
      <w:bookmarkStart w:id="40" w:name="_Toc78495966"/>
      <w:bookmarkEnd w:id="40"/>
      <w:bookmarkStart w:id="41" w:name="_Toc78492369"/>
      <w:bookmarkEnd w:id="41"/>
      <w:bookmarkStart w:id="42" w:name="_Toc78495788"/>
      <w:bookmarkEnd w:id="42"/>
      <w:bookmarkStart w:id="43" w:name="_Toc78492582"/>
      <w:bookmarkEnd w:id="43"/>
      <w:bookmarkStart w:id="44" w:name="_Toc78489057"/>
      <w:bookmarkEnd w:id="44"/>
      <w:bookmarkStart w:id="45" w:name="_Toc78495824"/>
      <w:bookmarkEnd w:id="45"/>
      <w:bookmarkStart w:id="46" w:name="_Toc78495680"/>
      <w:bookmarkEnd w:id="46"/>
      <w:bookmarkStart w:id="47" w:name="_Toc78496044"/>
      <w:bookmarkEnd w:id="47"/>
      <w:bookmarkStart w:id="48" w:name="_Toc78489211"/>
      <w:bookmarkEnd w:id="48"/>
      <w:bookmarkStart w:id="49" w:name="_Toc78495644"/>
      <w:bookmarkEnd w:id="49"/>
      <w:bookmarkStart w:id="50" w:name="_Toc78492409"/>
      <w:bookmarkEnd w:id="50"/>
      <w:bookmarkStart w:id="51" w:name="_Toc78489165"/>
      <w:bookmarkEnd w:id="51"/>
      <w:bookmarkStart w:id="52" w:name="_Toc78489134"/>
      <w:bookmarkEnd w:id="52"/>
      <w:bookmarkStart w:id="53" w:name="_Toc78489178"/>
      <w:bookmarkEnd w:id="53"/>
      <w:bookmarkStart w:id="54" w:name="_Toc78489228"/>
      <w:bookmarkEnd w:id="54"/>
      <w:bookmarkStart w:id="55" w:name="_Toc76998442"/>
      <w:bookmarkEnd w:id="55"/>
      <w:bookmarkStart w:id="56" w:name="_Toc78495791"/>
      <w:bookmarkEnd w:id="56"/>
      <w:bookmarkStart w:id="57" w:name="_Toc78488993"/>
      <w:bookmarkEnd w:id="57"/>
      <w:bookmarkStart w:id="58" w:name="_Toc78495773"/>
      <w:bookmarkEnd w:id="58"/>
      <w:bookmarkStart w:id="59" w:name="_Toc78492372"/>
      <w:bookmarkEnd w:id="59"/>
      <w:bookmarkStart w:id="60" w:name="_Toc78492228"/>
      <w:bookmarkEnd w:id="60"/>
      <w:bookmarkStart w:id="61" w:name="_Toc78488956"/>
      <w:bookmarkEnd w:id="61"/>
      <w:bookmarkStart w:id="62" w:name="_Toc78489732"/>
      <w:bookmarkEnd w:id="62"/>
      <w:bookmarkStart w:id="63" w:name="_Toc78492264"/>
      <w:bookmarkEnd w:id="63"/>
      <w:bookmarkStart w:id="64" w:name="_Toc76996491"/>
      <w:bookmarkEnd w:id="64"/>
      <w:bookmarkStart w:id="65" w:name="_Toc76998550"/>
      <w:bookmarkEnd w:id="65"/>
      <w:bookmarkStart w:id="66" w:name="_Toc78486316"/>
      <w:bookmarkEnd w:id="66"/>
      <w:bookmarkStart w:id="67" w:name="_Toc76996887"/>
      <w:bookmarkEnd w:id="67"/>
      <w:bookmarkStart w:id="68" w:name="_Toc76996805"/>
      <w:bookmarkEnd w:id="68"/>
      <w:bookmarkStart w:id="69" w:name="_Toc78492377"/>
      <w:bookmarkEnd w:id="69"/>
      <w:bookmarkStart w:id="70" w:name="_Toc76996751"/>
      <w:bookmarkEnd w:id="70"/>
      <w:bookmarkStart w:id="71" w:name="_Toc76996615"/>
      <w:bookmarkEnd w:id="71"/>
      <w:bookmarkStart w:id="72" w:name="_Toc78488955"/>
      <w:bookmarkEnd w:id="72"/>
      <w:bookmarkStart w:id="73" w:name="_Toc78488810"/>
      <w:bookmarkEnd w:id="73"/>
      <w:bookmarkStart w:id="74" w:name="_Toc76998260"/>
      <w:bookmarkEnd w:id="74"/>
      <w:bookmarkStart w:id="75" w:name="_Toc76996508"/>
      <w:bookmarkEnd w:id="75"/>
      <w:bookmarkStart w:id="76" w:name="_Toc76998553"/>
      <w:bookmarkEnd w:id="76"/>
      <w:bookmarkStart w:id="77" w:name="_Toc78492474"/>
      <w:bookmarkEnd w:id="77"/>
      <w:bookmarkStart w:id="78" w:name="_Toc76997715"/>
      <w:bookmarkEnd w:id="78"/>
      <w:bookmarkStart w:id="79" w:name="_Toc76997731"/>
      <w:bookmarkEnd w:id="79"/>
      <w:bookmarkStart w:id="80" w:name="_Toc78496059"/>
      <w:bookmarkEnd w:id="80"/>
      <w:bookmarkStart w:id="81" w:name="_Toc76996834"/>
      <w:bookmarkEnd w:id="81"/>
      <w:bookmarkStart w:id="82" w:name="_Toc78495742"/>
      <w:bookmarkEnd w:id="82"/>
      <w:bookmarkStart w:id="83" w:name="_Toc76996757"/>
      <w:bookmarkEnd w:id="83"/>
      <w:bookmarkStart w:id="84" w:name="_Toc76996221"/>
      <w:bookmarkEnd w:id="84"/>
      <w:bookmarkStart w:id="85" w:name="_Toc79072688"/>
      <w:bookmarkEnd w:id="85"/>
      <w:bookmarkStart w:id="86" w:name="_Toc76998518"/>
      <w:bookmarkEnd w:id="86"/>
      <w:bookmarkStart w:id="87" w:name="_Toc78492375"/>
      <w:bookmarkEnd w:id="87"/>
      <w:bookmarkStart w:id="88" w:name="_Toc78488807"/>
      <w:bookmarkEnd w:id="88"/>
      <w:bookmarkStart w:id="89" w:name="_Toc76997586"/>
      <w:bookmarkEnd w:id="89"/>
      <w:bookmarkStart w:id="90" w:name="_Toc76998868"/>
      <w:bookmarkEnd w:id="90"/>
      <w:bookmarkStart w:id="91" w:name="_Toc76996833"/>
      <w:bookmarkEnd w:id="91"/>
      <w:bookmarkStart w:id="92" w:name="_Toc76996841"/>
      <w:bookmarkEnd w:id="92"/>
      <w:bookmarkStart w:id="93" w:name="_Toc76997440"/>
      <w:bookmarkEnd w:id="93"/>
      <w:bookmarkStart w:id="94" w:name="_Toc76998552"/>
      <w:bookmarkEnd w:id="94"/>
      <w:bookmarkStart w:id="95" w:name="_Toc76997589"/>
      <w:bookmarkEnd w:id="95"/>
      <w:bookmarkStart w:id="96" w:name="_Toc78489054"/>
      <w:bookmarkEnd w:id="96"/>
      <w:bookmarkStart w:id="97" w:name="_Toc76996608"/>
      <w:bookmarkEnd w:id="97"/>
      <w:bookmarkStart w:id="98" w:name="_Toc76998740"/>
      <w:bookmarkEnd w:id="98"/>
      <w:bookmarkStart w:id="99" w:name="_Toc76998642"/>
      <w:bookmarkEnd w:id="99"/>
      <w:bookmarkStart w:id="100" w:name="_Toc78492211"/>
      <w:bookmarkEnd w:id="100"/>
      <w:bookmarkStart w:id="101" w:name="_Toc78492214"/>
      <w:bookmarkEnd w:id="101"/>
      <w:bookmarkStart w:id="102" w:name="_Toc78492224"/>
      <w:bookmarkEnd w:id="102"/>
      <w:bookmarkStart w:id="103" w:name="_Toc76998441"/>
      <w:bookmarkEnd w:id="103"/>
      <w:bookmarkStart w:id="104" w:name="_Toc78492370"/>
      <w:bookmarkEnd w:id="104"/>
      <w:bookmarkStart w:id="105" w:name="_Toc78489059"/>
      <w:bookmarkEnd w:id="105"/>
      <w:bookmarkStart w:id="106" w:name="_Toc76996488"/>
      <w:bookmarkEnd w:id="106"/>
      <w:bookmarkStart w:id="107" w:name="_Toc76998271"/>
      <w:bookmarkEnd w:id="107"/>
      <w:bookmarkStart w:id="108" w:name="_Toc78492457"/>
      <w:bookmarkEnd w:id="108"/>
      <w:bookmarkStart w:id="109" w:name="_Toc78495741"/>
      <w:bookmarkEnd w:id="109"/>
      <w:bookmarkStart w:id="110" w:name="_Toc78489180"/>
      <w:bookmarkEnd w:id="110"/>
      <w:bookmarkStart w:id="111" w:name="_Toc78492376"/>
      <w:bookmarkEnd w:id="111"/>
      <w:bookmarkStart w:id="112" w:name="_Toc78488811"/>
      <w:bookmarkEnd w:id="112"/>
      <w:bookmarkStart w:id="113" w:name="_Toc78488960"/>
      <w:bookmarkEnd w:id="113"/>
      <w:bookmarkStart w:id="114" w:name="_Toc78488808"/>
      <w:bookmarkEnd w:id="114"/>
      <w:bookmarkStart w:id="115" w:name="_Toc78488795"/>
      <w:bookmarkEnd w:id="115"/>
      <w:bookmarkStart w:id="116" w:name="_Toc78489212"/>
      <w:bookmarkEnd w:id="116"/>
      <w:bookmarkStart w:id="117" w:name="_Toc78488806"/>
      <w:bookmarkEnd w:id="117"/>
      <w:bookmarkStart w:id="118" w:name="_Toc78495886"/>
      <w:bookmarkEnd w:id="118"/>
      <w:bookmarkStart w:id="119" w:name="_Toc76998305"/>
      <w:bookmarkEnd w:id="119"/>
      <w:bookmarkStart w:id="120" w:name="_Toc76998645"/>
      <w:bookmarkEnd w:id="120"/>
      <w:bookmarkStart w:id="121" w:name="_Toc76996812"/>
      <w:bookmarkEnd w:id="121"/>
      <w:bookmarkStart w:id="122" w:name="_Toc76996215"/>
      <w:bookmarkEnd w:id="122"/>
      <w:bookmarkStart w:id="123" w:name="_Toc78495774"/>
      <w:bookmarkEnd w:id="123"/>
      <w:bookmarkStart w:id="124" w:name="_Toc78492325"/>
      <w:bookmarkEnd w:id="124"/>
      <w:bookmarkStart w:id="125" w:name="_Toc78488992"/>
      <w:bookmarkEnd w:id="125"/>
      <w:bookmarkStart w:id="126" w:name="_Toc78495894"/>
      <w:bookmarkEnd w:id="126"/>
      <w:bookmarkStart w:id="127" w:name="_Toc78489009"/>
      <w:bookmarkEnd w:id="127"/>
      <w:bookmarkStart w:id="128" w:name="_Toc78492550"/>
      <w:bookmarkEnd w:id="128"/>
      <w:bookmarkStart w:id="129" w:name="_Toc78495889"/>
      <w:bookmarkEnd w:id="129"/>
      <w:bookmarkStart w:id="130" w:name="_Toc78488909"/>
      <w:bookmarkEnd w:id="130"/>
      <w:bookmarkStart w:id="131" w:name="_Toc78489058"/>
      <w:bookmarkEnd w:id="131"/>
      <w:bookmarkStart w:id="132" w:name="_Toc78488800"/>
      <w:bookmarkEnd w:id="132"/>
      <w:bookmarkStart w:id="133" w:name="_Toc78492472"/>
      <w:bookmarkEnd w:id="133"/>
      <w:bookmarkStart w:id="134" w:name="_Toc78492265"/>
      <w:bookmarkEnd w:id="134"/>
      <w:bookmarkStart w:id="135" w:name="_Toc76996260"/>
      <w:bookmarkEnd w:id="135"/>
      <w:bookmarkStart w:id="136" w:name="_Toc78495997"/>
      <w:bookmarkEnd w:id="136"/>
      <w:bookmarkStart w:id="137" w:name="_Toc76996873"/>
      <w:bookmarkEnd w:id="137"/>
      <w:bookmarkStart w:id="138" w:name="_Toc76996250"/>
      <w:bookmarkEnd w:id="138"/>
      <w:bookmarkStart w:id="139" w:name="_Toc76996901"/>
      <w:bookmarkEnd w:id="139"/>
      <w:bookmarkStart w:id="140" w:name="_Toc76996263"/>
      <w:bookmarkEnd w:id="140"/>
      <w:bookmarkStart w:id="141" w:name="_Toc79072655"/>
      <w:bookmarkEnd w:id="141"/>
      <w:bookmarkStart w:id="142" w:name="_Toc78492223"/>
      <w:bookmarkEnd w:id="142"/>
      <w:bookmarkStart w:id="143" w:name="_Toc76998517"/>
      <w:bookmarkEnd w:id="143"/>
      <w:bookmarkStart w:id="144" w:name="_Toc76998974"/>
      <w:bookmarkEnd w:id="144"/>
      <w:bookmarkStart w:id="145" w:name="_Toc76998279"/>
      <w:bookmarkEnd w:id="145"/>
      <w:bookmarkStart w:id="146" w:name="_Toc76998644"/>
      <w:bookmarkEnd w:id="146"/>
      <w:bookmarkStart w:id="147" w:name="_Toc76998272"/>
      <w:bookmarkEnd w:id="147"/>
      <w:bookmarkStart w:id="148" w:name="_Toc78486335"/>
      <w:bookmarkEnd w:id="148"/>
      <w:bookmarkStart w:id="149" w:name="_Toc78492598"/>
      <w:bookmarkEnd w:id="149"/>
      <w:bookmarkStart w:id="150" w:name="_Toc78496017"/>
      <w:bookmarkEnd w:id="150"/>
      <w:bookmarkStart w:id="151" w:name="_Toc76998701"/>
      <w:bookmarkEnd w:id="151"/>
      <w:bookmarkStart w:id="152" w:name="_Toc78488812"/>
      <w:bookmarkEnd w:id="152"/>
      <w:bookmarkStart w:id="153" w:name="_Toc76996289"/>
      <w:bookmarkEnd w:id="153"/>
      <w:bookmarkStart w:id="154" w:name="_Toc76998957"/>
      <w:bookmarkEnd w:id="154"/>
      <w:bookmarkStart w:id="155" w:name="_Toc76996256"/>
      <w:bookmarkEnd w:id="155"/>
      <w:bookmarkStart w:id="156" w:name="_Toc76998643"/>
      <w:bookmarkEnd w:id="156"/>
      <w:bookmarkStart w:id="157" w:name="_Toc78495936"/>
      <w:bookmarkEnd w:id="157"/>
      <w:bookmarkStart w:id="158" w:name="_Toc76998490"/>
      <w:bookmarkEnd w:id="158"/>
      <w:bookmarkStart w:id="159" w:name="_Toc76996190"/>
      <w:bookmarkEnd w:id="159"/>
      <w:bookmarkStart w:id="160" w:name="_Toc76998738"/>
      <w:bookmarkEnd w:id="160"/>
      <w:bookmarkStart w:id="161" w:name="_Toc78492220"/>
      <w:bookmarkEnd w:id="161"/>
      <w:bookmarkStart w:id="162" w:name="_Toc78496011"/>
      <w:bookmarkEnd w:id="162"/>
      <w:bookmarkStart w:id="163" w:name="_Toc78489227"/>
      <w:bookmarkEnd w:id="163"/>
      <w:bookmarkStart w:id="164" w:name="_Toc76998252"/>
      <w:bookmarkEnd w:id="164"/>
      <w:bookmarkStart w:id="165" w:name="_Toc76996398"/>
      <w:bookmarkEnd w:id="165"/>
      <w:bookmarkStart w:id="166" w:name="_Toc76996609"/>
      <w:bookmarkEnd w:id="166"/>
      <w:bookmarkStart w:id="167" w:name="_Toc76996261"/>
      <w:bookmarkEnd w:id="167"/>
      <w:bookmarkStart w:id="168" w:name="_Toc76996395"/>
      <w:bookmarkEnd w:id="168"/>
      <w:bookmarkStart w:id="169" w:name="_Toc76996765"/>
      <w:bookmarkEnd w:id="169"/>
      <w:bookmarkStart w:id="170" w:name="_Toc76997730"/>
      <w:bookmarkEnd w:id="170"/>
      <w:bookmarkStart w:id="171" w:name="_Toc78492599"/>
      <w:bookmarkEnd w:id="171"/>
      <w:bookmarkStart w:id="172" w:name="_Toc76996613"/>
      <w:bookmarkEnd w:id="172"/>
      <w:bookmarkStart w:id="173" w:name="_Toc78492549"/>
      <w:bookmarkEnd w:id="173"/>
      <w:bookmarkStart w:id="174" w:name="_Toc76996315"/>
      <w:bookmarkEnd w:id="174"/>
      <w:bookmarkStart w:id="175" w:name="_Toc78496043"/>
      <w:bookmarkEnd w:id="175"/>
      <w:bookmarkStart w:id="176" w:name="_Toc78492221"/>
      <w:bookmarkEnd w:id="176"/>
      <w:bookmarkStart w:id="177" w:name="_Toc76998250"/>
      <w:bookmarkEnd w:id="177"/>
      <w:bookmarkStart w:id="178" w:name="_Toc78492476"/>
      <w:bookmarkEnd w:id="178"/>
      <w:bookmarkStart w:id="179" w:name="_Toc76998791"/>
      <w:bookmarkEnd w:id="179"/>
      <w:bookmarkStart w:id="180" w:name="_Toc76996456"/>
      <w:bookmarkEnd w:id="180"/>
      <w:bookmarkStart w:id="181" w:name="_Toc76996666"/>
      <w:bookmarkEnd w:id="181"/>
      <w:bookmarkStart w:id="182" w:name="_Toc76996611"/>
      <w:bookmarkEnd w:id="182"/>
      <w:bookmarkStart w:id="183" w:name="_Toc76996377"/>
      <w:bookmarkEnd w:id="183"/>
      <w:bookmarkStart w:id="184" w:name="_Toc76996483"/>
      <w:bookmarkEnd w:id="184"/>
      <w:bookmarkStart w:id="185" w:name="_Toc78489182"/>
      <w:bookmarkEnd w:id="185"/>
      <w:bookmarkStart w:id="186" w:name="_Toc78496016"/>
      <w:bookmarkEnd w:id="186"/>
      <w:bookmarkStart w:id="187" w:name="_Toc76998651"/>
      <w:bookmarkEnd w:id="187"/>
      <w:bookmarkStart w:id="188" w:name="_Toc78496014"/>
      <w:bookmarkEnd w:id="188"/>
      <w:bookmarkStart w:id="189" w:name="_Toc76996889"/>
      <w:bookmarkEnd w:id="189"/>
      <w:bookmarkStart w:id="190" w:name="_Toc78496009"/>
      <w:bookmarkEnd w:id="190"/>
      <w:bookmarkStart w:id="191" w:name="_Toc76998134"/>
      <w:bookmarkEnd w:id="191"/>
      <w:bookmarkStart w:id="192" w:name="_Toc76996402"/>
      <w:bookmarkEnd w:id="192"/>
      <w:bookmarkStart w:id="193" w:name="_Toc78495895"/>
      <w:bookmarkEnd w:id="193"/>
      <w:bookmarkStart w:id="194" w:name="_Toc76996880"/>
      <w:bookmarkEnd w:id="194"/>
      <w:bookmarkStart w:id="195" w:name="_Toc76996197"/>
      <w:bookmarkEnd w:id="195"/>
      <w:bookmarkStart w:id="196" w:name="_Toc76998577"/>
      <w:bookmarkEnd w:id="196"/>
      <w:bookmarkStart w:id="197" w:name="_Toc76997718"/>
      <w:bookmarkEnd w:id="197"/>
      <w:bookmarkStart w:id="198" w:name="_Toc76996737"/>
      <w:bookmarkEnd w:id="198"/>
      <w:bookmarkStart w:id="199" w:name="_Toc78493148"/>
      <w:bookmarkEnd w:id="199"/>
      <w:bookmarkStart w:id="200" w:name="_Toc76996397"/>
      <w:bookmarkEnd w:id="200"/>
      <w:bookmarkStart w:id="201" w:name="_Toc76996886"/>
      <w:bookmarkEnd w:id="201"/>
      <w:bookmarkStart w:id="202" w:name="_Toc76996424"/>
      <w:bookmarkEnd w:id="202"/>
      <w:bookmarkStart w:id="203" w:name="_Toc76996771"/>
      <w:bookmarkEnd w:id="203"/>
      <w:bookmarkStart w:id="204" w:name="_Toc76996736"/>
      <w:bookmarkEnd w:id="204"/>
      <w:bookmarkStart w:id="205" w:name="_Toc76996639"/>
      <w:bookmarkEnd w:id="205"/>
      <w:bookmarkStart w:id="206" w:name="_Toc78496091"/>
      <w:bookmarkEnd w:id="206"/>
      <w:bookmarkStart w:id="207" w:name="_Toc79072672"/>
      <w:bookmarkEnd w:id="207"/>
      <w:bookmarkStart w:id="208" w:name="_Toc76996884"/>
      <w:bookmarkEnd w:id="208"/>
      <w:bookmarkStart w:id="209" w:name="_Toc76996222"/>
      <w:bookmarkEnd w:id="209"/>
      <w:bookmarkStart w:id="210" w:name="_Toc76996401"/>
      <w:bookmarkEnd w:id="210"/>
      <w:bookmarkStart w:id="211" w:name="_Toc76998551"/>
      <w:bookmarkEnd w:id="211"/>
      <w:bookmarkStart w:id="212" w:name="_Toc76996874"/>
      <w:bookmarkEnd w:id="212"/>
      <w:bookmarkStart w:id="213" w:name="_Toc76996640"/>
      <w:bookmarkEnd w:id="213"/>
      <w:bookmarkStart w:id="214" w:name="_Toc76996262"/>
      <w:bookmarkEnd w:id="214"/>
      <w:bookmarkStart w:id="215" w:name="_Toc76996196"/>
      <w:bookmarkEnd w:id="215"/>
      <w:bookmarkStart w:id="216" w:name="_Toc76996259"/>
      <w:bookmarkEnd w:id="216"/>
      <w:bookmarkStart w:id="217" w:name="_Toc76996457"/>
      <w:bookmarkEnd w:id="217"/>
      <w:bookmarkStart w:id="218" w:name="_Toc78489181"/>
      <w:bookmarkEnd w:id="218"/>
      <w:bookmarkStart w:id="219" w:name="_Toc76996258"/>
      <w:bookmarkEnd w:id="219"/>
      <w:bookmarkStart w:id="220" w:name="_Toc78492627"/>
      <w:bookmarkEnd w:id="220"/>
      <w:bookmarkStart w:id="221" w:name="_Toc76998549"/>
      <w:bookmarkEnd w:id="221"/>
      <w:bookmarkStart w:id="222" w:name="_Toc78492675"/>
      <w:bookmarkEnd w:id="222"/>
      <w:bookmarkStart w:id="223" w:name="_Toc76996316"/>
      <w:bookmarkEnd w:id="223"/>
      <w:bookmarkStart w:id="224" w:name="_Toc78489177"/>
      <w:bookmarkEnd w:id="224"/>
      <w:bookmarkStart w:id="225" w:name="_Toc76997585"/>
      <w:bookmarkEnd w:id="225"/>
      <w:bookmarkStart w:id="226" w:name="_Toc76996542"/>
      <w:bookmarkEnd w:id="226"/>
      <w:bookmarkStart w:id="227" w:name="_Toc76996614"/>
      <w:bookmarkEnd w:id="227"/>
      <w:bookmarkStart w:id="228" w:name="_Toc78488957"/>
      <w:bookmarkEnd w:id="228"/>
      <w:bookmarkStart w:id="229" w:name="_Toc76996842"/>
      <w:bookmarkEnd w:id="229"/>
      <w:bookmarkStart w:id="230" w:name="_Toc76997736"/>
      <w:bookmarkEnd w:id="230"/>
      <w:bookmarkStart w:id="231" w:name="_Toc78492628"/>
      <w:bookmarkEnd w:id="231"/>
      <w:bookmarkStart w:id="232" w:name="_Toc76998257"/>
      <w:bookmarkEnd w:id="232"/>
      <w:bookmarkStart w:id="233" w:name="_Toc78489133"/>
      <w:bookmarkEnd w:id="233"/>
      <w:bookmarkStart w:id="234" w:name="_Toc76998367"/>
      <w:bookmarkEnd w:id="234"/>
      <w:bookmarkStart w:id="235" w:name="_Toc76998491"/>
      <w:bookmarkEnd w:id="235"/>
      <w:bookmarkStart w:id="236" w:name="_Toc76996486"/>
      <w:bookmarkEnd w:id="236"/>
      <w:bookmarkStart w:id="237" w:name="_Toc78495612"/>
      <w:bookmarkEnd w:id="237"/>
      <w:bookmarkStart w:id="238" w:name="_Toc76996667"/>
      <w:bookmarkEnd w:id="238"/>
      <w:bookmarkStart w:id="239" w:name="_Toc78492521"/>
      <w:bookmarkEnd w:id="239"/>
      <w:bookmarkStart w:id="240" w:name="_Toc76997583"/>
      <w:bookmarkEnd w:id="240"/>
      <w:bookmarkStart w:id="241" w:name="_Toc76997588"/>
      <w:bookmarkEnd w:id="241"/>
      <w:bookmarkStart w:id="242" w:name="_Toc76996612"/>
      <w:bookmarkEnd w:id="242"/>
      <w:bookmarkStart w:id="243" w:name="_Toc76996883"/>
      <w:bookmarkEnd w:id="243"/>
      <w:bookmarkStart w:id="244" w:name="_Toc78496060"/>
      <w:bookmarkEnd w:id="244"/>
      <w:bookmarkStart w:id="245" w:name="_Toc78495825"/>
      <w:bookmarkEnd w:id="245"/>
      <w:bookmarkStart w:id="246" w:name="_Toc78489062"/>
      <w:bookmarkEnd w:id="246"/>
      <w:bookmarkStart w:id="247" w:name="_Toc76996484"/>
      <w:bookmarkEnd w:id="247"/>
      <w:bookmarkStart w:id="248" w:name="_Toc76996718"/>
      <w:bookmarkEnd w:id="248"/>
      <w:bookmarkStart w:id="249" w:name="_Toc76996489"/>
      <w:bookmarkEnd w:id="249"/>
      <w:bookmarkStart w:id="250" w:name="_Toc76996798"/>
      <w:bookmarkEnd w:id="250"/>
      <w:bookmarkStart w:id="251" w:name="_Toc76996473"/>
      <w:bookmarkEnd w:id="251"/>
      <w:bookmarkStart w:id="252" w:name="_Toc78489260"/>
      <w:bookmarkEnd w:id="252"/>
      <w:bookmarkStart w:id="253" w:name="_Toc76996890"/>
      <w:bookmarkEnd w:id="253"/>
      <w:bookmarkStart w:id="254" w:name="_Toc76998457"/>
      <w:bookmarkEnd w:id="254"/>
      <w:bookmarkStart w:id="255" w:name="_Toc78488799"/>
      <w:bookmarkEnd w:id="255"/>
      <w:bookmarkStart w:id="256" w:name="_Toc78496012"/>
      <w:bookmarkEnd w:id="256"/>
      <w:bookmarkStart w:id="257" w:name="_Toc76996806"/>
      <w:bookmarkEnd w:id="257"/>
      <w:bookmarkStart w:id="258" w:name="_Toc76996902"/>
      <w:bookmarkEnd w:id="258"/>
      <w:bookmarkStart w:id="259" w:name="_Toc76996393"/>
      <w:bookmarkEnd w:id="259"/>
      <w:bookmarkStart w:id="260" w:name="_Toc76996811"/>
      <w:bookmarkEnd w:id="260"/>
      <w:bookmarkStart w:id="261" w:name="_Toc76996265"/>
      <w:bookmarkEnd w:id="261"/>
      <w:bookmarkStart w:id="262" w:name="_Toc78495642"/>
      <w:bookmarkEnd w:id="262"/>
      <w:bookmarkStart w:id="263" w:name="_Toc76997593"/>
      <w:bookmarkEnd w:id="263"/>
      <w:bookmarkStart w:id="264" w:name="_Toc76996153"/>
      <w:bookmarkEnd w:id="264"/>
      <w:bookmarkStart w:id="265" w:name="_Toc76998649"/>
      <w:bookmarkEnd w:id="265"/>
      <w:bookmarkStart w:id="266" w:name="_Toc76996193"/>
      <w:bookmarkEnd w:id="266"/>
      <w:bookmarkStart w:id="267" w:name="_Toc76997587"/>
      <w:bookmarkEnd w:id="267"/>
      <w:bookmarkStart w:id="268" w:name="_Toc76996288"/>
      <w:bookmarkEnd w:id="268"/>
      <w:bookmarkStart w:id="269" w:name="_Toc78489063"/>
      <w:bookmarkEnd w:id="269"/>
      <w:bookmarkStart w:id="270" w:name="_Toc76998255"/>
      <w:bookmarkEnd w:id="270"/>
      <w:bookmarkStart w:id="271" w:name="_Toc76996804"/>
      <w:bookmarkEnd w:id="271"/>
      <w:bookmarkStart w:id="272" w:name="_Toc78489751"/>
      <w:bookmarkEnd w:id="272"/>
      <w:bookmarkStart w:id="273" w:name="_Toc76998251"/>
      <w:bookmarkEnd w:id="273"/>
      <w:bookmarkStart w:id="274" w:name="_Toc76996281"/>
      <w:bookmarkEnd w:id="274"/>
      <w:bookmarkStart w:id="275" w:name="_Toc76996487"/>
      <w:bookmarkEnd w:id="275"/>
      <w:bookmarkStart w:id="276" w:name="_Toc76996617"/>
      <w:bookmarkEnd w:id="276"/>
      <w:bookmarkStart w:id="277" w:name="_Toc78492596"/>
      <w:bookmarkEnd w:id="277"/>
      <w:bookmarkStart w:id="278" w:name="_Toc78488794"/>
      <w:bookmarkEnd w:id="278"/>
      <w:bookmarkStart w:id="279" w:name="_Toc76997669"/>
      <w:bookmarkEnd w:id="279"/>
      <w:bookmarkStart w:id="280" w:name="_Toc78495637"/>
      <w:bookmarkEnd w:id="280"/>
      <w:bookmarkStart w:id="281" w:name="_Toc78496010"/>
      <w:bookmarkEnd w:id="281"/>
      <w:bookmarkStart w:id="282" w:name="_Toc78492600"/>
      <w:bookmarkEnd w:id="282"/>
      <w:bookmarkStart w:id="283" w:name="_Toc76996474"/>
      <w:bookmarkEnd w:id="283"/>
      <w:bookmarkStart w:id="284" w:name="_Toc76996589"/>
      <w:bookmarkEnd w:id="284"/>
      <w:bookmarkStart w:id="285" w:name="_Toc78495888"/>
      <w:bookmarkEnd w:id="285"/>
      <w:bookmarkStart w:id="286" w:name="_Toc76996492"/>
      <w:bookmarkEnd w:id="286"/>
      <w:bookmarkStart w:id="287" w:name="_Toc76996249"/>
      <w:bookmarkEnd w:id="287"/>
      <w:bookmarkStart w:id="288" w:name="_Toc76997644"/>
      <w:bookmarkEnd w:id="288"/>
      <w:bookmarkStart w:id="289" w:name="_Toc76998734"/>
      <w:bookmarkEnd w:id="289"/>
      <w:bookmarkStart w:id="290" w:name="_Toc76996191"/>
      <w:bookmarkEnd w:id="290"/>
      <w:bookmarkStart w:id="291" w:name="_Toc76996151"/>
      <w:bookmarkEnd w:id="291"/>
      <w:bookmarkStart w:id="292" w:name="_Toc76997703"/>
      <w:bookmarkEnd w:id="292"/>
      <w:bookmarkStart w:id="293" w:name="_Toc76996195"/>
      <w:bookmarkEnd w:id="293"/>
      <w:bookmarkStart w:id="294" w:name="_Toc76997671"/>
      <w:bookmarkEnd w:id="294"/>
      <w:bookmarkStart w:id="295" w:name="_Toc76996418"/>
      <w:bookmarkEnd w:id="295"/>
      <w:bookmarkStart w:id="296" w:name="_Toc76996808"/>
      <w:bookmarkEnd w:id="296"/>
      <w:bookmarkStart w:id="297" w:name="_Toc76996738"/>
      <w:bookmarkEnd w:id="297"/>
      <w:bookmarkStart w:id="298" w:name="_Toc76998536"/>
      <w:bookmarkEnd w:id="298"/>
      <w:bookmarkStart w:id="299" w:name="_Toc76996490"/>
      <w:bookmarkEnd w:id="299"/>
      <w:bookmarkStart w:id="300" w:name="_Toc76997719"/>
      <w:bookmarkEnd w:id="300"/>
      <w:bookmarkStart w:id="301" w:name="_Toc76997590"/>
      <w:bookmarkEnd w:id="301"/>
      <w:bookmarkStart w:id="302" w:name="_Toc76997710"/>
      <w:bookmarkEnd w:id="302"/>
      <w:bookmarkStart w:id="303" w:name="_Toc76997712"/>
      <w:bookmarkEnd w:id="303"/>
      <w:bookmarkStart w:id="304" w:name="_Toc76998253"/>
      <w:bookmarkEnd w:id="304"/>
      <w:bookmarkStart w:id="305" w:name="_Toc76996882"/>
      <w:bookmarkEnd w:id="305"/>
      <w:bookmarkStart w:id="306" w:name="_Toc76997702"/>
      <w:bookmarkEnd w:id="306"/>
      <w:bookmarkStart w:id="307" w:name="_Toc76996400"/>
      <w:bookmarkEnd w:id="307"/>
      <w:bookmarkStart w:id="308" w:name="_Toc76998764"/>
      <w:bookmarkEnd w:id="308"/>
      <w:bookmarkStart w:id="309" w:name="_Toc78495635"/>
      <w:bookmarkEnd w:id="309"/>
      <w:bookmarkStart w:id="310" w:name="_Toc76997591"/>
      <w:bookmarkEnd w:id="310"/>
      <w:bookmarkStart w:id="311" w:name="_Toc76998647"/>
      <w:bookmarkEnd w:id="311"/>
      <w:bookmarkStart w:id="312" w:name="_Toc76996610"/>
      <w:bookmarkEnd w:id="312"/>
      <w:bookmarkStart w:id="313" w:name="_Toc76996485"/>
      <w:bookmarkEnd w:id="313"/>
      <w:bookmarkStart w:id="314" w:name="_Toc76998398"/>
      <w:bookmarkEnd w:id="314"/>
      <w:bookmarkStart w:id="315" w:name="_Toc78496092"/>
      <w:bookmarkEnd w:id="315"/>
      <w:bookmarkStart w:id="316" w:name="_Toc76996907"/>
      <w:bookmarkEnd w:id="316"/>
      <w:bookmarkStart w:id="317" w:name="_Toc76996264"/>
      <w:bookmarkEnd w:id="317"/>
      <w:bookmarkStart w:id="318" w:name="_Toc78495790"/>
      <w:bookmarkEnd w:id="318"/>
      <w:bookmarkStart w:id="319" w:name="_Toc76996166"/>
      <w:bookmarkEnd w:id="319"/>
      <w:bookmarkStart w:id="320" w:name="_Toc76998556"/>
      <w:bookmarkEnd w:id="320"/>
      <w:bookmarkStart w:id="321" w:name="_Toc76996455"/>
      <w:bookmarkEnd w:id="321"/>
      <w:bookmarkStart w:id="322" w:name="_Toc76996616"/>
      <w:bookmarkEnd w:id="322"/>
      <w:bookmarkStart w:id="323" w:name="_Toc76998461"/>
      <w:bookmarkEnd w:id="323"/>
      <w:bookmarkStart w:id="324" w:name="_Toc76996888"/>
      <w:bookmarkEnd w:id="324"/>
      <w:bookmarkStart w:id="325" w:name="_Toc76996809"/>
      <w:bookmarkEnd w:id="325"/>
      <w:bookmarkStart w:id="326" w:name="_Toc76998735"/>
      <w:bookmarkEnd w:id="326"/>
      <w:bookmarkStart w:id="327" w:name="_Toc78495631"/>
      <w:bookmarkEnd w:id="327"/>
      <w:bookmarkStart w:id="328" w:name="_Toc78495627"/>
      <w:bookmarkEnd w:id="328"/>
      <w:bookmarkStart w:id="329" w:name="_Toc76996881"/>
      <w:bookmarkEnd w:id="329"/>
      <w:bookmarkStart w:id="330" w:name="_Toc76996633"/>
      <w:bookmarkEnd w:id="330"/>
      <w:bookmarkStart w:id="331" w:name="_Toc76996885"/>
      <w:bookmarkEnd w:id="331"/>
      <w:bookmarkStart w:id="332" w:name="_Toc76997762"/>
      <w:bookmarkEnd w:id="332"/>
      <w:bookmarkStart w:id="333" w:name="_Toc78492215"/>
      <w:bookmarkEnd w:id="333"/>
      <w:bookmarkStart w:id="334" w:name="_Toc76996734"/>
      <w:bookmarkEnd w:id="334"/>
      <w:bookmarkStart w:id="335" w:name="_Toc76996198"/>
      <w:bookmarkEnd w:id="335"/>
      <w:bookmarkStart w:id="336" w:name="_Toc76996515"/>
      <w:bookmarkEnd w:id="336"/>
      <w:bookmarkStart w:id="337" w:name="_Toc76998454"/>
      <w:bookmarkEnd w:id="337"/>
      <w:bookmarkStart w:id="338" w:name="_Toc78488801"/>
      <w:bookmarkEnd w:id="338"/>
      <w:bookmarkStart w:id="339" w:name="_Toc76998919"/>
      <w:bookmarkEnd w:id="339"/>
      <w:bookmarkStart w:id="340" w:name="_Toc76998731"/>
      <w:bookmarkEnd w:id="340"/>
      <w:bookmarkStart w:id="341" w:name="_Toc76998585"/>
      <w:bookmarkEnd w:id="341"/>
      <w:bookmarkStart w:id="342" w:name="_Toc76996933"/>
      <w:bookmarkEnd w:id="342"/>
      <w:bookmarkStart w:id="343" w:name="_Toc76998584"/>
      <w:bookmarkEnd w:id="343"/>
      <w:bookmarkStart w:id="344" w:name="_Toc76998353"/>
      <w:bookmarkEnd w:id="344"/>
      <w:bookmarkStart w:id="345" w:name="_Toc76998483"/>
      <w:bookmarkEnd w:id="345"/>
      <w:bookmarkStart w:id="346" w:name="_Toc78489184"/>
      <w:bookmarkEnd w:id="346"/>
      <w:bookmarkStart w:id="347" w:name="_Toc76998370"/>
      <w:bookmarkEnd w:id="347"/>
      <w:bookmarkStart w:id="348" w:name="_Toc76998374"/>
      <w:bookmarkEnd w:id="348"/>
      <w:bookmarkStart w:id="349" w:name="_Toc78489104"/>
      <w:bookmarkEnd w:id="349"/>
      <w:bookmarkStart w:id="350" w:name="_Toc78495842"/>
      <w:bookmarkEnd w:id="350"/>
      <w:bookmarkStart w:id="351" w:name="_Toc78488809"/>
      <w:bookmarkEnd w:id="351"/>
      <w:bookmarkStart w:id="352" w:name="_Toc76998866"/>
      <w:bookmarkEnd w:id="352"/>
      <w:bookmarkStart w:id="353" w:name="_Toc78488753"/>
      <w:bookmarkEnd w:id="353"/>
      <w:bookmarkStart w:id="354" w:name="_Toc76996282"/>
      <w:bookmarkEnd w:id="354"/>
      <w:bookmarkStart w:id="355" w:name="_Toc78492196"/>
      <w:bookmarkEnd w:id="355"/>
      <w:bookmarkStart w:id="356" w:name="_Toc76998391"/>
      <w:bookmarkEnd w:id="356"/>
      <w:bookmarkStart w:id="357" w:name="_Toc76998455"/>
      <w:bookmarkEnd w:id="357"/>
      <w:bookmarkStart w:id="358" w:name="_Toc76996223"/>
      <w:bookmarkEnd w:id="358"/>
      <w:bookmarkStart w:id="359" w:name="_Toc76996590"/>
      <w:bookmarkEnd w:id="359"/>
      <w:bookmarkStart w:id="360" w:name="_Toc76997709"/>
      <w:bookmarkEnd w:id="360"/>
      <w:bookmarkStart w:id="361" w:name="_Toc76996199"/>
      <w:bookmarkEnd w:id="361"/>
      <w:bookmarkStart w:id="362" w:name="_Toc76996178"/>
      <w:bookmarkEnd w:id="362"/>
      <w:bookmarkStart w:id="363" w:name="_Toc76998459"/>
      <w:bookmarkEnd w:id="363"/>
      <w:bookmarkStart w:id="364" w:name="_Toc78488798"/>
      <w:bookmarkEnd w:id="364"/>
      <w:bookmarkStart w:id="365" w:name="_Toc78492473"/>
      <w:bookmarkEnd w:id="365"/>
      <w:bookmarkStart w:id="366" w:name="_Toc76997592"/>
      <w:bookmarkEnd w:id="366"/>
      <w:bookmarkStart w:id="367" w:name="_Toc76997713"/>
      <w:bookmarkEnd w:id="367"/>
      <w:bookmarkStart w:id="368" w:name="_Toc76998859"/>
      <w:bookmarkEnd w:id="368"/>
      <w:bookmarkStart w:id="369" w:name="_Toc76998650"/>
      <w:bookmarkEnd w:id="369"/>
      <w:bookmarkStart w:id="370" w:name="_Toc78495605"/>
      <w:bookmarkEnd w:id="370"/>
      <w:bookmarkStart w:id="371" w:name="_Toc78492326"/>
      <w:bookmarkEnd w:id="371"/>
      <w:bookmarkStart w:id="372" w:name="_Toc76998762"/>
      <w:bookmarkEnd w:id="372"/>
      <w:bookmarkStart w:id="373" w:name="_Toc76996514"/>
      <w:bookmarkEnd w:id="373"/>
      <w:bookmarkStart w:id="374" w:name="_Toc76998718"/>
      <w:bookmarkEnd w:id="374"/>
      <w:bookmarkStart w:id="375" w:name="_Toc78488797"/>
      <w:bookmarkEnd w:id="375"/>
      <w:bookmarkStart w:id="376" w:name="_Toc76997717"/>
      <w:bookmarkEnd w:id="376"/>
      <w:bookmarkStart w:id="377" w:name="_Toc76997670"/>
      <w:bookmarkEnd w:id="377"/>
      <w:bookmarkStart w:id="378" w:name="_Toc78492218"/>
      <w:bookmarkEnd w:id="378"/>
      <w:bookmarkStart w:id="379" w:name="_Toc76998893"/>
      <w:bookmarkEnd w:id="379"/>
      <w:bookmarkStart w:id="380" w:name="_Toc76998892"/>
      <w:bookmarkEnd w:id="380"/>
      <w:bookmarkStart w:id="381" w:name="_Toc78488780"/>
      <w:bookmarkEnd w:id="381"/>
      <w:bookmarkStart w:id="382" w:name="_Toc78495874"/>
      <w:bookmarkEnd w:id="382"/>
      <w:bookmarkStart w:id="383" w:name="_Toc78495634"/>
      <w:bookmarkEnd w:id="383"/>
      <w:bookmarkStart w:id="384" w:name="_Toc76996606"/>
      <w:bookmarkEnd w:id="384"/>
      <w:bookmarkStart w:id="385" w:name="_Toc76998863"/>
      <w:bookmarkEnd w:id="385"/>
      <w:bookmarkStart w:id="386" w:name="_Toc76998456"/>
      <w:bookmarkEnd w:id="386"/>
      <w:bookmarkStart w:id="387" w:name="_Toc76996394"/>
      <w:bookmarkEnd w:id="387"/>
      <w:bookmarkStart w:id="388" w:name="_Toc76998739"/>
      <w:bookmarkEnd w:id="388"/>
      <w:bookmarkStart w:id="389" w:name="_Toc76996194"/>
      <w:bookmarkEnd w:id="389"/>
      <w:bookmarkStart w:id="390" w:name="_Toc78488910"/>
      <w:bookmarkEnd w:id="390"/>
      <w:bookmarkStart w:id="391" w:name="_Toc78492357"/>
      <w:bookmarkEnd w:id="391"/>
      <w:bookmarkStart w:id="392" w:name="_Toc76998462"/>
      <w:bookmarkEnd w:id="392"/>
      <w:bookmarkStart w:id="393" w:name="_Toc76998366"/>
      <w:bookmarkEnd w:id="393"/>
      <w:bookmarkStart w:id="394" w:name="_Toc78488802"/>
      <w:bookmarkEnd w:id="394"/>
      <w:bookmarkStart w:id="395" w:name="_Toc78495681"/>
      <w:bookmarkEnd w:id="395"/>
      <w:bookmarkStart w:id="396" w:name="_Toc78492217"/>
      <w:bookmarkEnd w:id="396"/>
      <w:bookmarkStart w:id="397" w:name="_Toc76998554"/>
      <w:bookmarkEnd w:id="397"/>
      <w:bookmarkStart w:id="398" w:name="_Toc78488849"/>
      <w:bookmarkEnd w:id="398"/>
      <w:bookmarkStart w:id="399" w:name="_Toc78488959"/>
      <w:bookmarkEnd w:id="399"/>
      <w:bookmarkStart w:id="400" w:name="_Toc76996541"/>
      <w:bookmarkEnd w:id="400"/>
      <w:bookmarkStart w:id="401" w:name="_Toc78489061"/>
      <w:bookmarkEnd w:id="401"/>
      <w:bookmarkStart w:id="402" w:name="_Toc76998865"/>
      <w:bookmarkEnd w:id="402"/>
      <w:bookmarkStart w:id="403" w:name="_Toc78492226"/>
      <w:bookmarkEnd w:id="403"/>
      <w:bookmarkStart w:id="404" w:name="_Toc76998861"/>
      <w:bookmarkEnd w:id="404"/>
      <w:bookmarkStart w:id="405" w:name="_Toc78488958"/>
      <w:bookmarkEnd w:id="405"/>
      <w:bookmarkStart w:id="406" w:name="_Toc76996152"/>
      <w:bookmarkEnd w:id="406"/>
      <w:bookmarkStart w:id="407" w:name="_Toc76998864"/>
      <w:bookmarkEnd w:id="407"/>
      <w:bookmarkStart w:id="408" w:name="_Toc78488805"/>
      <w:bookmarkEnd w:id="408"/>
      <w:bookmarkStart w:id="409" w:name="_Toc76998886"/>
      <w:bookmarkEnd w:id="409"/>
      <w:bookmarkStart w:id="410" w:name="_Toc76998611"/>
      <w:bookmarkEnd w:id="410"/>
      <w:bookmarkStart w:id="411" w:name="_Toc76998424"/>
      <w:bookmarkEnd w:id="411"/>
      <w:bookmarkStart w:id="412" w:name="_Toc76998254"/>
      <w:bookmarkEnd w:id="412"/>
      <w:bookmarkStart w:id="413" w:name="_Toc76998258"/>
      <w:bookmarkEnd w:id="413"/>
      <w:bookmarkStart w:id="414" w:name="_Toc78492478"/>
      <w:bookmarkEnd w:id="414"/>
      <w:bookmarkStart w:id="415" w:name="_Toc76998736"/>
      <w:bookmarkEnd w:id="415"/>
      <w:bookmarkStart w:id="416" w:name="_Toc76998306"/>
      <w:bookmarkEnd w:id="416"/>
      <w:bookmarkStart w:id="417" w:name="_Toc78488803"/>
      <w:bookmarkEnd w:id="417"/>
      <w:bookmarkStart w:id="418" w:name="_Toc76998756"/>
      <w:bookmarkEnd w:id="418"/>
      <w:bookmarkStart w:id="419" w:name="_Toc76998958"/>
      <w:bookmarkEnd w:id="419"/>
      <w:bookmarkStart w:id="420" w:name="_Toc76998717"/>
      <w:bookmarkEnd w:id="420"/>
      <w:bookmarkStart w:id="421" w:name="_Toc76998790"/>
      <w:bookmarkEnd w:id="421"/>
      <w:bookmarkStart w:id="422" w:name="_Toc76998397"/>
      <w:bookmarkEnd w:id="422"/>
      <w:bookmarkStart w:id="423" w:name="_Toc78488773"/>
      <w:bookmarkEnd w:id="423"/>
      <w:bookmarkStart w:id="424" w:name="_Toc76998920"/>
      <w:bookmarkEnd w:id="424"/>
      <w:bookmarkStart w:id="425" w:name="_Toc78492216"/>
      <w:bookmarkEnd w:id="425"/>
      <w:bookmarkStart w:id="426" w:name="_Toc76998548"/>
      <w:bookmarkEnd w:id="426"/>
      <w:bookmarkStart w:id="427" w:name="_Toc78492213"/>
      <w:bookmarkEnd w:id="427"/>
      <w:bookmarkStart w:id="428" w:name="_Toc76998372"/>
      <w:bookmarkEnd w:id="428"/>
      <w:bookmarkStart w:id="429" w:name="_Toc76996184"/>
      <w:bookmarkEnd w:id="429"/>
      <w:bookmarkStart w:id="430" w:name="_Toc76998458"/>
      <w:bookmarkEnd w:id="430"/>
      <w:bookmarkStart w:id="431" w:name="_Toc76998369"/>
      <w:bookmarkEnd w:id="431"/>
      <w:bookmarkStart w:id="432" w:name="_Toc76998535"/>
      <w:bookmarkEnd w:id="432"/>
      <w:bookmarkStart w:id="433" w:name="_Toc78495585"/>
      <w:bookmarkEnd w:id="433"/>
      <w:bookmarkStart w:id="434" w:name="_Toc76998840"/>
      <w:bookmarkEnd w:id="434"/>
      <w:bookmarkStart w:id="435" w:name="_Toc76998667"/>
      <w:bookmarkEnd w:id="435"/>
      <w:bookmarkStart w:id="436" w:name="_Toc78492676"/>
      <w:bookmarkEnd w:id="436"/>
      <w:bookmarkStart w:id="437" w:name="_Toc76997711"/>
      <w:bookmarkEnd w:id="437"/>
      <w:bookmarkStart w:id="438" w:name="_Toc78492222"/>
      <w:bookmarkEnd w:id="438"/>
      <w:bookmarkStart w:id="439" w:name="_Toc76997584"/>
      <w:bookmarkEnd w:id="439"/>
      <w:bookmarkStart w:id="440" w:name="_Toc76998628"/>
      <w:bookmarkEnd w:id="440"/>
      <w:bookmarkStart w:id="441" w:name="_Toc78495626"/>
      <w:bookmarkEnd w:id="441"/>
      <w:bookmarkStart w:id="442" w:name="_Toc78495633"/>
      <w:bookmarkEnd w:id="442"/>
      <w:bookmarkStart w:id="443" w:name="_Toc76998674"/>
      <w:bookmarkEnd w:id="443"/>
      <w:bookmarkStart w:id="444" w:name="_Toc78492189"/>
      <w:bookmarkEnd w:id="444"/>
      <w:bookmarkStart w:id="445" w:name="_Toc78489179"/>
      <w:bookmarkEnd w:id="445"/>
      <w:bookmarkStart w:id="446" w:name="_Toc76998841"/>
      <w:bookmarkEnd w:id="446"/>
      <w:bookmarkStart w:id="447" w:name="_Toc76996396"/>
      <w:bookmarkEnd w:id="447"/>
      <w:bookmarkStart w:id="448" w:name="_Toc78492475"/>
      <w:bookmarkEnd w:id="448"/>
      <w:bookmarkStart w:id="449" w:name="_Toc76998555"/>
      <w:bookmarkEnd w:id="449"/>
      <w:bookmarkStart w:id="450" w:name="_Toc76998612"/>
      <w:bookmarkEnd w:id="450"/>
      <w:bookmarkStart w:id="451" w:name="_Toc76996934"/>
      <w:bookmarkEnd w:id="451"/>
      <w:bookmarkStart w:id="452" w:name="_Toc76998425"/>
      <w:bookmarkEnd w:id="452"/>
      <w:bookmarkStart w:id="453" w:name="_Toc76998673"/>
      <w:bookmarkEnd w:id="453"/>
      <w:bookmarkStart w:id="454" w:name="_Toc78492601"/>
      <w:bookmarkEnd w:id="454"/>
      <w:bookmarkStart w:id="455" w:name="_Toc78488796"/>
      <w:bookmarkEnd w:id="455"/>
      <w:bookmarkStart w:id="456" w:name="_Toc76998733"/>
      <w:bookmarkEnd w:id="456"/>
      <w:bookmarkStart w:id="457" w:name="_Toc76998371"/>
      <w:bookmarkEnd w:id="457"/>
      <w:bookmarkStart w:id="458" w:name="_Toc76998534"/>
      <w:bookmarkEnd w:id="458"/>
      <w:bookmarkStart w:id="459" w:name="_Toc76998737"/>
      <w:bookmarkEnd w:id="459"/>
      <w:bookmarkStart w:id="460" w:name="_Toc76998259"/>
      <w:bookmarkEnd w:id="460"/>
      <w:bookmarkStart w:id="461" w:name="_Toc76997714"/>
      <w:bookmarkEnd w:id="461"/>
      <w:bookmarkStart w:id="462" w:name="_Toc76998375"/>
      <w:bookmarkEnd w:id="462"/>
      <w:bookmarkStart w:id="463" w:name="_Toc78492644"/>
      <w:bookmarkEnd w:id="463"/>
      <w:bookmarkStart w:id="464" w:name="_Toc78492643"/>
      <w:bookmarkEnd w:id="464"/>
      <w:bookmarkStart w:id="465" w:name="_Toc76998460"/>
      <w:bookmarkEnd w:id="465"/>
      <w:bookmarkStart w:id="466" w:name="_Toc76996543"/>
      <w:bookmarkEnd w:id="466"/>
      <w:bookmarkStart w:id="467" w:name="_Toc76998278"/>
      <w:bookmarkEnd w:id="467"/>
      <w:bookmarkStart w:id="468" w:name="_Toc78492219"/>
      <w:bookmarkEnd w:id="468"/>
      <w:bookmarkStart w:id="469" w:name="_Toc76998373"/>
      <w:bookmarkEnd w:id="469"/>
      <w:bookmarkStart w:id="470" w:name="_Toc78495629"/>
      <w:bookmarkEnd w:id="470"/>
      <w:bookmarkStart w:id="471" w:name="_Toc76996399"/>
      <w:bookmarkEnd w:id="471"/>
      <w:bookmarkStart w:id="472" w:name="_Toc76996792"/>
      <w:bookmarkEnd w:id="472"/>
      <w:bookmarkStart w:id="473" w:name="_Toc76997716"/>
      <w:bookmarkEnd w:id="473"/>
      <w:bookmarkStart w:id="474" w:name="_Toc76996257"/>
      <w:bookmarkEnd w:id="474"/>
      <w:bookmarkStart w:id="475" w:name="_Toc78492597"/>
      <w:bookmarkEnd w:id="475"/>
      <w:bookmarkStart w:id="476" w:name="_Toc76998867"/>
      <w:bookmarkEnd w:id="476"/>
      <w:bookmarkStart w:id="477" w:name="_Toc76996807"/>
      <w:bookmarkEnd w:id="477"/>
      <w:bookmarkStart w:id="478" w:name="_Toc76996810"/>
      <w:bookmarkEnd w:id="478"/>
      <w:bookmarkStart w:id="479" w:name="_Toc76998732"/>
      <w:bookmarkEnd w:id="479"/>
      <w:bookmarkStart w:id="480" w:name="_Toc76998352"/>
      <w:bookmarkEnd w:id="480"/>
      <w:bookmarkStart w:id="481" w:name="_Toc76998256"/>
      <w:bookmarkEnd w:id="481"/>
      <w:bookmarkStart w:id="482" w:name="_Toc76998368"/>
      <w:bookmarkEnd w:id="482"/>
      <w:bookmarkStart w:id="483" w:name="_Toc78492169"/>
      <w:bookmarkEnd w:id="483"/>
      <w:bookmarkStart w:id="484" w:name="_Toc78493167"/>
      <w:bookmarkEnd w:id="484"/>
      <w:bookmarkStart w:id="485" w:name="_Toc76998646"/>
      <w:bookmarkEnd w:id="485"/>
      <w:bookmarkStart w:id="486" w:name="_Toc78492520"/>
      <w:bookmarkEnd w:id="486"/>
      <w:bookmarkStart w:id="487" w:name="_Toc78492373"/>
      <w:bookmarkEnd w:id="487"/>
      <w:bookmarkStart w:id="488" w:name="_Toc78495786"/>
      <w:bookmarkEnd w:id="488"/>
      <w:bookmarkStart w:id="489" w:name="_Toc76998869"/>
      <w:bookmarkEnd w:id="489"/>
      <w:bookmarkStart w:id="490" w:name="_Toc78492594"/>
      <w:bookmarkEnd w:id="490"/>
      <w:bookmarkStart w:id="491" w:name="_Toc78489105"/>
      <w:bookmarkEnd w:id="491"/>
      <w:bookmarkStart w:id="492" w:name="_Toc76996192"/>
      <w:bookmarkEnd w:id="492"/>
      <w:bookmarkStart w:id="493" w:name="_Toc78492593"/>
      <w:bookmarkEnd w:id="493"/>
      <w:bookmarkStart w:id="494" w:name="_Toc78489010"/>
      <w:bookmarkEnd w:id="494"/>
      <w:bookmarkStart w:id="495" w:name="_Toc78488848"/>
      <w:bookmarkEnd w:id="495"/>
      <w:bookmarkStart w:id="496" w:name="_Toc78495641"/>
      <w:bookmarkEnd w:id="496"/>
      <w:bookmarkStart w:id="497" w:name="_Toc78495636"/>
      <w:bookmarkEnd w:id="497"/>
      <w:bookmarkStart w:id="498" w:name="_Toc78495787"/>
      <w:bookmarkEnd w:id="498"/>
      <w:bookmarkStart w:id="499" w:name="_Toc78488804"/>
      <w:bookmarkEnd w:id="499"/>
      <w:bookmarkStart w:id="500" w:name="_Toc78488942"/>
      <w:bookmarkEnd w:id="500"/>
      <w:bookmarkStart w:id="501" w:name="_Toc78492358"/>
      <w:bookmarkEnd w:id="501"/>
      <w:bookmarkStart w:id="502" w:name="_Toc78492471"/>
      <w:bookmarkEnd w:id="502"/>
      <w:bookmarkStart w:id="503" w:name="_Toc78489166"/>
      <w:bookmarkEnd w:id="503"/>
      <w:bookmarkStart w:id="504" w:name="_Toc78495638"/>
      <w:bookmarkEnd w:id="504"/>
      <w:bookmarkStart w:id="505" w:name="_Toc78492477"/>
      <w:bookmarkEnd w:id="505"/>
      <w:bookmarkStart w:id="506" w:name="_Toc78495892"/>
      <w:bookmarkEnd w:id="506"/>
      <w:bookmarkStart w:id="507" w:name="_Toc78492425"/>
      <w:bookmarkEnd w:id="507"/>
      <w:bookmarkStart w:id="508" w:name="_Toc78495789"/>
      <w:bookmarkEnd w:id="508"/>
      <w:bookmarkStart w:id="509" w:name="_Toc78496013"/>
      <w:bookmarkEnd w:id="509"/>
      <w:bookmarkStart w:id="510" w:name="_Toc78495792"/>
      <w:bookmarkEnd w:id="510"/>
      <w:bookmarkStart w:id="511" w:name="_Toc78495628"/>
      <w:bookmarkEnd w:id="511"/>
      <w:bookmarkStart w:id="512" w:name="_Toc78495887"/>
      <w:bookmarkEnd w:id="512"/>
      <w:bookmarkStart w:id="513" w:name="_Toc78496015"/>
      <w:bookmarkEnd w:id="513"/>
      <w:bookmarkStart w:id="514" w:name="_Toc78489183"/>
      <w:bookmarkEnd w:id="514"/>
      <w:bookmarkStart w:id="515" w:name="_Toc78492227"/>
      <w:bookmarkEnd w:id="515"/>
      <w:bookmarkStart w:id="516" w:name="_Toc78495965"/>
      <w:bookmarkEnd w:id="516"/>
      <w:bookmarkStart w:id="517" w:name="_Toc78489185"/>
      <w:bookmarkEnd w:id="517"/>
      <w:bookmarkStart w:id="518" w:name="_Toc78495793"/>
      <w:bookmarkEnd w:id="518"/>
      <w:bookmarkStart w:id="519" w:name="_Toc78492374"/>
      <w:bookmarkEnd w:id="519"/>
      <w:bookmarkStart w:id="520" w:name="_Toc78492581"/>
      <w:bookmarkEnd w:id="520"/>
      <w:bookmarkStart w:id="521" w:name="_Toc78495937"/>
      <w:bookmarkEnd w:id="521"/>
      <w:bookmarkStart w:id="522" w:name="_Toc78495998"/>
      <w:bookmarkEnd w:id="522"/>
      <w:bookmarkStart w:id="523" w:name="_Toc78492595"/>
      <w:bookmarkEnd w:id="523"/>
      <w:bookmarkStart w:id="524" w:name="_Toc78495785"/>
      <w:bookmarkEnd w:id="524"/>
      <w:bookmarkStart w:id="525" w:name="_Toc78495891"/>
      <w:bookmarkEnd w:id="525"/>
      <w:bookmarkStart w:id="526" w:name="_Toc78489041"/>
      <w:bookmarkEnd w:id="526"/>
      <w:bookmarkStart w:id="527" w:name="_Toc78492479"/>
      <w:bookmarkEnd w:id="527"/>
      <w:bookmarkStart w:id="528" w:name="_Toc76998648"/>
      <w:bookmarkEnd w:id="528"/>
      <w:bookmarkStart w:id="529" w:name="_Toc78492470"/>
      <w:bookmarkEnd w:id="529"/>
      <w:bookmarkStart w:id="530" w:name="_Toc78489259"/>
      <w:bookmarkEnd w:id="530"/>
      <w:bookmarkStart w:id="531" w:name="_Toc78495890"/>
      <w:bookmarkEnd w:id="531"/>
      <w:bookmarkStart w:id="532" w:name="_Toc78489056"/>
      <w:bookmarkEnd w:id="532"/>
      <w:bookmarkStart w:id="533" w:name="_Toc78488954"/>
      <w:bookmarkEnd w:id="533"/>
      <w:bookmarkStart w:id="534" w:name="_Toc78488941"/>
      <w:bookmarkEnd w:id="534"/>
      <w:bookmarkStart w:id="535" w:name="_Toc76998273"/>
      <w:bookmarkEnd w:id="535"/>
      <w:bookmarkStart w:id="536" w:name="_Toc78495632"/>
      <w:bookmarkEnd w:id="536"/>
      <w:bookmarkStart w:id="537" w:name="_Toc78495639"/>
      <w:bookmarkEnd w:id="537"/>
      <w:bookmarkStart w:id="538" w:name="_Toc76996777"/>
      <w:bookmarkEnd w:id="538"/>
      <w:bookmarkStart w:id="539" w:name="_Toc78495873"/>
      <w:bookmarkEnd w:id="539"/>
      <w:bookmarkStart w:id="540" w:name="_Toc76998700"/>
      <w:bookmarkEnd w:id="540"/>
      <w:bookmarkStart w:id="541" w:name="_Toc76997763"/>
      <w:bookmarkEnd w:id="541"/>
      <w:bookmarkStart w:id="542" w:name="_Toc78492458"/>
      <w:bookmarkEnd w:id="542"/>
      <w:bookmarkStart w:id="543" w:name="_Toc76998870"/>
      <w:bookmarkEnd w:id="543"/>
      <w:bookmarkStart w:id="544" w:name="_Toc76998629"/>
      <w:bookmarkEnd w:id="544"/>
      <w:bookmarkStart w:id="545" w:name="_Toc78495893"/>
      <w:bookmarkEnd w:id="545"/>
      <w:bookmarkStart w:id="546" w:name="_Toc78488961"/>
      <w:bookmarkEnd w:id="546"/>
      <w:bookmarkStart w:id="547" w:name="_Toc78488953"/>
      <w:bookmarkEnd w:id="547"/>
      <w:bookmarkStart w:id="548" w:name="_Toc78495630"/>
      <w:bookmarkEnd w:id="548"/>
      <w:bookmarkStart w:id="549" w:name="_Toc78495841"/>
      <w:bookmarkEnd w:id="549"/>
      <w:bookmarkStart w:id="550" w:name="_Toc78492210"/>
      <w:bookmarkEnd w:id="550"/>
      <w:bookmarkStart w:id="551" w:name="_Toc78492408"/>
      <w:bookmarkEnd w:id="551"/>
      <w:bookmarkStart w:id="552" w:name="_Toc78492371"/>
      <w:bookmarkEnd w:id="552"/>
      <w:bookmarkStart w:id="553" w:name="_Toc78492426"/>
      <w:bookmarkEnd w:id="553"/>
      <w:bookmarkStart w:id="554" w:name="_Toc78489055"/>
      <w:bookmarkEnd w:id="554"/>
      <w:bookmarkStart w:id="555" w:name="_Toc78495643"/>
      <w:bookmarkEnd w:id="555"/>
      <w:r>
        <w:rPr>
          <w:rFonts w:hint="eastAsia" w:eastAsia="微软雅黑" w:asciiTheme="minorHAnsi" w:hAnsiTheme="minorHAnsi"/>
          <w:sz w:val="20"/>
          <w:szCs w:val="21"/>
        </w:rPr>
        <w:t>失败返回示例</w:t>
      </w:r>
    </w:p>
    <w:p>
      <w:pPr>
        <w:widowControl/>
        <w:shd w:val="clear" w:color="auto" w:fill="FFFFFE"/>
        <w:spacing w:before="156" w:after="156" w:line="270" w:lineRule="atLeast"/>
        <w:jc w:val="left"/>
      </w:pPr>
      <w:r>
        <w:t>{</w:t>
      </w:r>
    </w:p>
    <w:p>
      <w:pPr>
        <w:widowControl/>
        <w:shd w:val="clear" w:color="auto" w:fill="FFFFFE"/>
        <w:spacing w:before="156" w:after="156" w:line="270" w:lineRule="atLeast"/>
        <w:jc w:val="left"/>
      </w:pPr>
      <w:r>
        <w:t>      "message": "</w:t>
      </w:r>
      <w:r>
        <w:rPr>
          <w:rFonts w:hint="eastAsia"/>
        </w:rPr>
        <w:t>请求成功</w:t>
      </w:r>
      <w:r>
        <w:t>!",</w:t>
      </w:r>
    </w:p>
    <w:p>
      <w:pPr>
        <w:widowControl/>
        <w:shd w:val="clear" w:color="auto" w:fill="FFFFFE"/>
        <w:spacing w:before="156" w:after="156" w:line="270" w:lineRule="atLeast"/>
        <w:jc w:val="left"/>
      </w:pPr>
      <w:r>
        <w:t>    "data": null,</w:t>
      </w:r>
    </w:p>
    <w:p>
      <w:pPr>
        <w:widowControl/>
        <w:shd w:val="clear" w:color="auto" w:fill="FFFFFE"/>
        <w:spacing w:before="156" w:after="156" w:line="270" w:lineRule="atLeast"/>
        <w:jc w:val="left"/>
        <w:rPr>
          <w:rFonts w:hint="default" w:eastAsia="仿宋"/>
          <w:lang w:val="en-US" w:eastAsia="zh-CN"/>
        </w:rPr>
      </w:pPr>
      <w:r>
        <w:t>   }</w:t>
      </w:r>
      <w:r>
        <w:br w:type="textWrapping"/>
      </w:r>
      <w:r>
        <w:rPr>
          <w:rFonts w:hint="eastAsia"/>
          <w:lang w:val="en-US" w:eastAsia="zh-CN"/>
        </w:rPr>
        <w:t>data返回参数说明</w:t>
      </w:r>
    </w:p>
    <w:tbl>
      <w:tblPr>
        <w:tblStyle w:val="27"/>
        <w:tblW w:w="7180" w:type="dxa"/>
        <w:tblInd w:w="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70"/>
        <w:gridCol w:w="3520"/>
        <w:gridCol w:w="1070"/>
        <w:gridCol w:w="1220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37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E6E6E6"/>
            <w:vAlign w:val="center"/>
          </w:tcPr>
          <w:p>
            <w:pPr>
              <w:pStyle w:val="2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16"/>
                <w:szCs w:val="16"/>
              </w:rPr>
              <w:t>名称</w:t>
            </w:r>
          </w:p>
        </w:tc>
        <w:tc>
          <w:tcPr>
            <w:tcW w:w="352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E6E6E6"/>
            <w:vAlign w:val="center"/>
          </w:tcPr>
          <w:p>
            <w:pPr>
              <w:pStyle w:val="2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16"/>
                <w:szCs w:val="16"/>
              </w:rPr>
              <w:t>说明</w:t>
            </w:r>
          </w:p>
        </w:tc>
        <w:tc>
          <w:tcPr>
            <w:tcW w:w="107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E6E6E6"/>
            <w:vAlign w:val="center"/>
          </w:tcPr>
          <w:p>
            <w:pPr>
              <w:pStyle w:val="2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16"/>
                <w:szCs w:val="16"/>
              </w:rPr>
              <w:t>数据类型</w:t>
            </w:r>
          </w:p>
        </w:tc>
        <w:tc>
          <w:tcPr>
            <w:tcW w:w="122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E6E6E6"/>
            <w:vAlign w:val="center"/>
          </w:tcPr>
          <w:p>
            <w:pPr>
              <w:pStyle w:val="2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16"/>
                <w:szCs w:val="16"/>
              </w:rPr>
              <w:t>长度（字节）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37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16"/>
                <w:szCs w:val="16"/>
              </w:rPr>
              <w:t>errCode</w:t>
            </w:r>
          </w:p>
        </w:tc>
        <w:tc>
          <w:tcPr>
            <w:tcW w:w="352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sz w:val="16"/>
                <w:szCs w:val="16"/>
              </w:rPr>
              <w:t>结果：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sz w:val="16"/>
                <w:szCs w:val="16"/>
              </w:rPr>
              <w:t>0：成功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sz w:val="16"/>
                <w:szCs w:val="16"/>
              </w:rPr>
              <w:t>1410020:接口权限校验不通过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sz w:val="16"/>
                <w:szCs w:val="16"/>
              </w:rPr>
              <w:t>1410001:参数无效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sz w:val="16"/>
                <w:szCs w:val="16"/>
              </w:rPr>
              <w:t>1410006:参数为空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sz w:val="16"/>
                <w:szCs w:val="16"/>
              </w:rPr>
              <w:t>1410020:接口权限校验不通过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sz w:val="16"/>
                <w:szCs w:val="16"/>
              </w:rPr>
              <w:t>1410025:Token不存在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sz w:val="16"/>
                <w:szCs w:val="16"/>
              </w:rPr>
              <w:t>1410036:TOKEN无效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sz w:val="16"/>
                <w:szCs w:val="16"/>
              </w:rPr>
              <w:t>1410026:Token已过期</w:t>
            </w:r>
          </w:p>
        </w:tc>
        <w:tc>
          <w:tcPr>
            <w:tcW w:w="107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 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37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16"/>
                <w:szCs w:val="16"/>
              </w:rPr>
              <w:t>msg</w:t>
            </w:r>
          </w:p>
        </w:tc>
        <w:tc>
          <w:tcPr>
            <w:tcW w:w="352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sz w:val="16"/>
                <w:szCs w:val="16"/>
              </w:rPr>
              <w:t>错误说明</w:t>
            </w:r>
          </w:p>
        </w:tc>
        <w:tc>
          <w:tcPr>
            <w:tcW w:w="107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22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 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37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color w:val="262626"/>
                <w:sz w:val="16"/>
                <w:szCs w:val="16"/>
              </w:rPr>
              <w:t>info</w:t>
            </w:r>
          </w:p>
        </w:tc>
        <w:tc>
          <w:tcPr>
            <w:tcW w:w="352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sz w:val="16"/>
                <w:szCs w:val="16"/>
              </w:rPr>
              <w:t>企业（法人）信息（详见附表2）</w:t>
            </w:r>
          </w:p>
        </w:tc>
        <w:tc>
          <w:tcPr>
            <w:tcW w:w="107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16"/>
                <w:szCs w:val="16"/>
              </w:rPr>
              <w:t>Map</w:t>
            </w:r>
          </w:p>
        </w:tc>
        <w:tc>
          <w:tcPr>
            <w:tcW w:w="122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 </w:t>
            </w:r>
          </w:p>
        </w:tc>
      </w:tr>
    </w:tbl>
    <w:p>
      <w:pPr>
        <w:rPr>
          <w:rFonts w:hint="default" w:ascii="Times New Roman" w:hAnsi="Times New Roman" w:eastAsia="仿宋" w:cs="Times New Roman"/>
          <w:kern w:val="2"/>
          <w:sz w:val="28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>Info</w:t>
      </w:r>
      <w:r>
        <w:t>企业（</w:t>
      </w:r>
      <w:r>
        <w:rPr>
          <w:rFonts w:hint="eastAsia"/>
        </w:rPr>
        <w:t>法人</w:t>
      </w:r>
      <w:r>
        <w:t>）</w:t>
      </w:r>
      <w:r>
        <w:rPr>
          <w:rFonts w:hint="eastAsia"/>
        </w:rPr>
        <w:t>信息</w:t>
      </w:r>
      <w:r>
        <w:t>示例：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附件中有参数说明）</w:t>
      </w:r>
    </w:p>
    <w:p>
      <w:r>
        <w:drawing>
          <wp:inline distT="0" distB="0" distL="0" distR="0">
            <wp:extent cx="5274310" cy="47980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right="280"/>
        <w:rPr>
          <w:rFonts w:hint="eastAsia"/>
        </w:rPr>
      </w:pPr>
      <w:r>
        <w:rPr>
          <w:rFonts w:hint="eastAsia"/>
          <w:lang w:val="en-US" w:eastAsia="zh-CN"/>
        </w:rPr>
        <w:t>法人登出地址</w:t>
      </w:r>
    </w:p>
    <w:p>
      <w:pPr>
        <w:rPr>
          <w:rFonts w:hint="eastAsia"/>
        </w:rPr>
      </w:pPr>
      <w:r>
        <w:rPr>
          <w:rFonts w:hint="eastAsia"/>
        </w:rPr>
        <w:t>登出地址：</w:t>
      </w:r>
    </w:p>
    <w:p>
      <w:r>
        <w:rPr>
          <w:rFonts w:hint="eastAsia"/>
        </w:rPr>
        <w:t>http://esso.zjzwfw.gov.cn/opensso/UI/Logout?goto=https://oauth.zjzwfw.gov.cn/oauth/logout.do?redirect=登录地址</w:t>
      </w:r>
    </w:p>
    <w:p>
      <w:pPr>
        <w:pStyle w:val="4"/>
        <w:ind w:right="280"/>
      </w:pPr>
      <w:r>
        <w:rPr>
          <w:rFonts w:hint="eastAsia"/>
          <w:lang w:val="en-US" w:eastAsia="zh-CN"/>
        </w:rPr>
        <w:t>第三方业务系统重定向到业务办理地址规范要求</w:t>
      </w:r>
    </w:p>
    <w:p>
      <w:pPr>
        <w:rPr>
          <w:rFonts w:hint="eastAsia"/>
          <w:szCs w:val="28"/>
          <w:lang w:val="en-US" w:eastAsia="zh-CN"/>
        </w:rPr>
      </w:pPr>
      <w:r>
        <w:rPr>
          <w:rFonts w:hint="eastAsia"/>
          <w:szCs w:val="28"/>
          <w:lang w:val="en-US" w:eastAsia="zh-CN"/>
        </w:rPr>
        <w:t>第三方业务系统获取到企业信息后，重定向到业务办理地址时，重定向的过程需要遵守以下几点规范要求：</w:t>
      </w:r>
    </w:p>
    <w:p>
      <w:pPr>
        <w:rPr>
          <w:rFonts w:hint="eastAsia"/>
          <w:szCs w:val="28"/>
          <w:lang w:val="en-US" w:eastAsia="zh-CN"/>
        </w:rPr>
      </w:pPr>
      <w:r>
        <w:rPr>
          <w:rFonts w:hint="eastAsia"/>
          <w:szCs w:val="28"/>
          <w:lang w:val="en-US" w:eastAsia="zh-CN"/>
        </w:rPr>
        <w:t>1允许重定向到办理地址过程中有http和https的302跳转过程，也可以不跳转。</w:t>
      </w:r>
    </w:p>
    <w:p>
      <w:pPr>
        <w:rPr>
          <w:rFonts w:hint="eastAsia"/>
          <w:szCs w:val="28"/>
          <w:lang w:val="en-US" w:eastAsia="zh-CN"/>
        </w:rPr>
      </w:pPr>
      <w:r>
        <w:rPr>
          <w:rFonts w:hint="eastAsia"/>
          <w:szCs w:val="28"/>
          <w:lang w:val="en-US" w:eastAsia="zh-CN"/>
        </w:rPr>
        <w:t>2不允许办理地址跳转过程中出现表单页跳转到办理页面的情况。</w:t>
      </w:r>
    </w:p>
    <w:p>
      <w:pPr>
        <w:pStyle w:val="8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法人单点登陆正式环境不允许压测，如果业务系统需要压测此功能，需要单位向省大数据局报备，压测时间也需安排在晚上9点后进行。</w:t>
      </w:r>
      <w:bookmarkStart w:id="561" w:name="_GoBack"/>
      <w:bookmarkEnd w:id="561"/>
    </w:p>
    <w:p/>
    <w:p>
      <w:pPr>
        <w:pStyle w:val="3"/>
        <w:ind w:right="280"/>
      </w:pPr>
      <w:bookmarkStart w:id="556" w:name="_Toc515916859"/>
      <w:r>
        <w:rPr>
          <w:rFonts w:hint="eastAsia"/>
        </w:rPr>
        <w:t>对接联系方式</w:t>
      </w:r>
      <w:bookmarkEnd w:id="556"/>
    </w:p>
    <w:p>
      <w:pPr>
        <w:rPr>
          <w:rFonts w:hint="eastAsia" w:eastAsia="仿宋"/>
          <w:color w:val="000000"/>
          <w:lang w:eastAsia="zh-CN"/>
        </w:rPr>
      </w:pPr>
      <w:r>
        <w:rPr>
          <w:rFonts w:hint="eastAsia" w:ascii="宋体" w:hAnsi="宋体" w:cs="宋体"/>
          <w:szCs w:val="21"/>
        </w:rPr>
        <w:t>对接</w:t>
      </w:r>
      <w:r>
        <w:rPr>
          <w:rFonts w:ascii="宋体" w:hAnsi="宋体" w:cs="宋体"/>
          <w:szCs w:val="21"/>
        </w:rPr>
        <w:t>联系人：</w:t>
      </w:r>
      <w:r>
        <w:t xml:space="preserve">杭州天谷 </w:t>
      </w:r>
      <w:r>
        <w:rPr>
          <w:rFonts w:hint="eastAsia"/>
          <w:lang w:val="en-US" w:eastAsia="zh-CN"/>
        </w:rPr>
        <w:t>杨文超</w:t>
      </w:r>
      <w:r>
        <w:rPr>
          <w:rFonts w:hint="eastAsia"/>
          <w:color w:val="000000"/>
          <w:lang w:eastAsia="zh-CN"/>
        </w:rPr>
        <w:t>：+86-18238996477</w:t>
      </w:r>
    </w:p>
    <w:p>
      <w:pPr>
        <w:rPr>
          <w:rFonts w:ascii="微软雅黑" w:hAnsi="微软雅黑" w:eastAsia="微软雅黑"/>
          <w:sz w:val="21"/>
          <w:szCs w:val="28"/>
        </w:rPr>
      </w:pPr>
    </w:p>
    <w:p>
      <w:pPr>
        <w:pStyle w:val="3"/>
        <w:numPr>
          <w:ilvl w:val="0"/>
          <w:numId w:val="0"/>
        </w:numPr>
        <w:spacing w:before="0" w:after="0"/>
        <w:ind w:right="280"/>
        <w:jc w:val="left"/>
        <w:rPr>
          <w:sz w:val="36"/>
          <w:szCs w:val="36"/>
        </w:rPr>
      </w:pPr>
      <w:bookmarkStart w:id="557" w:name="_Toc515613036"/>
      <w:bookmarkStart w:id="558" w:name="_Toc515916861"/>
      <w:r>
        <w:rPr>
          <w:rFonts w:hint="eastAsia"/>
          <w:sz w:val="36"/>
          <w:szCs w:val="36"/>
        </w:rPr>
        <w:t>附表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：企业</w:t>
      </w:r>
      <w:r>
        <w:rPr>
          <w:sz w:val="36"/>
          <w:szCs w:val="36"/>
        </w:rPr>
        <w:t>（</w:t>
      </w:r>
      <w:r>
        <w:rPr>
          <w:rFonts w:hint="eastAsia"/>
          <w:sz w:val="36"/>
          <w:szCs w:val="36"/>
        </w:rPr>
        <w:t>法人</w:t>
      </w:r>
      <w:r>
        <w:rPr>
          <w:sz w:val="36"/>
          <w:szCs w:val="36"/>
        </w:rPr>
        <w:t>）</w:t>
      </w:r>
      <w:r>
        <w:rPr>
          <w:rFonts w:hint="eastAsia"/>
          <w:sz w:val="36"/>
          <w:szCs w:val="36"/>
        </w:rPr>
        <w:t>字段</w:t>
      </w:r>
      <w:r>
        <w:rPr>
          <w:sz w:val="36"/>
          <w:szCs w:val="36"/>
        </w:rPr>
        <w:t>信息说明</w:t>
      </w:r>
      <w:bookmarkEnd w:id="557"/>
      <w:bookmarkEnd w:id="558"/>
    </w:p>
    <w:tbl>
      <w:tblPr>
        <w:tblStyle w:val="27"/>
        <w:tblW w:w="10263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65"/>
        <w:gridCol w:w="2240"/>
        <w:gridCol w:w="2118"/>
        <w:gridCol w:w="30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left="140" w:leftChars="50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</w:rPr>
              <w:t>数据项名称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left="140" w:leftChars="50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字段名</w:t>
            </w:r>
          </w:p>
        </w:tc>
        <w:tc>
          <w:tcPr>
            <w:tcW w:w="2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left="140" w:leftChars="50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</w:rPr>
              <w:t>数据类型及格式</w:t>
            </w:r>
          </w:p>
        </w:tc>
        <w:tc>
          <w:tcPr>
            <w:tcW w:w="3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140" w:leftChars="50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  <w:jc w:val="center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工商注册号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CompanyRegNumber</w:t>
            </w:r>
          </w:p>
        </w:tc>
        <w:tc>
          <w:tcPr>
            <w:tcW w:w="2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VARCHAR(25)</w:t>
            </w:r>
          </w:p>
        </w:tc>
        <w:tc>
          <w:tcPr>
            <w:tcW w:w="3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非工商注册法人为空字符串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机构代码号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Org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anization</w:t>
            </w:r>
            <w:r>
              <w:rPr>
                <w:rFonts w:hint="eastAsia" w:ascii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2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VARCHAR(15)</w:t>
            </w:r>
          </w:p>
        </w:tc>
        <w:tc>
          <w:tcPr>
            <w:tcW w:w="3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可能为空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  <w:jc w:val="center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法人名称（企业或机构名称）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CompanyName</w:t>
            </w:r>
          </w:p>
        </w:tc>
        <w:tc>
          <w:tcPr>
            <w:tcW w:w="2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VARCHAR(100)</w:t>
            </w:r>
          </w:p>
        </w:tc>
        <w:tc>
          <w:tcPr>
            <w:tcW w:w="3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必有项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  <w:jc w:val="center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实体类型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OrgType</w:t>
            </w:r>
          </w:p>
        </w:tc>
        <w:tc>
          <w:tcPr>
            <w:tcW w:w="2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VARCHAR(2)</w:t>
            </w:r>
          </w:p>
        </w:tc>
        <w:tc>
          <w:tcPr>
            <w:tcW w:w="3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</w:pPr>
            <w:r>
              <w:t>取值说明如下：</w:t>
            </w:r>
          </w:p>
          <w:p>
            <w:pPr>
              <w:widowControl/>
              <w:jc w:val="center"/>
            </w:pPr>
            <w:r>
              <w:t>1:企业、农专社、个体工商户；</w:t>
            </w:r>
          </w:p>
          <w:p>
            <w:pPr>
              <w:widowControl/>
              <w:jc w:val="center"/>
            </w:pPr>
            <w:r>
              <w:t>2:其他非法人单位；</w:t>
            </w:r>
          </w:p>
          <w:p>
            <w:pPr>
              <w:widowControl/>
              <w:jc w:val="center"/>
            </w:pPr>
            <w:r>
              <w:t>4：事业单位；</w:t>
            </w:r>
          </w:p>
          <w:p>
            <w:pPr>
              <w:widowControl/>
              <w:jc w:val="center"/>
            </w:pPr>
            <w:r>
              <w:t>5：行政单位；</w:t>
            </w:r>
          </w:p>
          <w:p>
            <w:pPr>
              <w:widowControl/>
              <w:jc w:val="center"/>
            </w:pPr>
            <w:r>
              <w:t>6：社会团体；</w:t>
            </w:r>
          </w:p>
          <w:p>
            <w:pPr>
              <w:widowControl/>
              <w:jc w:val="center"/>
            </w:pPr>
            <w:r>
              <w:t>7：民办非企业法人；</w:t>
            </w:r>
          </w:p>
          <w:p>
            <w:pPr>
              <w:widowControl/>
              <w:jc w:val="center"/>
            </w:pPr>
            <w:r>
              <w:t>8：基金会；</w:t>
            </w:r>
          </w:p>
          <w:p>
            <w:pPr>
              <w:widowControl/>
              <w:jc w:val="center"/>
            </w:pPr>
            <w:r>
              <w:t>9：养老机构；</w:t>
            </w:r>
          </w:p>
          <w:p>
            <w:pPr>
              <w:spacing w:line="276" w:lineRule="auto"/>
              <w:jc w:val="center"/>
            </w:pPr>
            <w:r>
              <w:t>11：律师事务所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  <w:jc w:val="center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hAnsi="宋体"/>
                <w:color w:val="000000"/>
                <w:kern w:val="0"/>
                <w:szCs w:val="21"/>
              </w:rPr>
            </w:pPr>
            <w:r>
              <w:rPr>
                <w:rFonts w:hint="eastAsia" w:hAnsi="宋体"/>
                <w:color w:val="000000"/>
                <w:kern w:val="0"/>
                <w:szCs w:val="21"/>
              </w:rPr>
              <w:t>法人类型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CompanyType</w:t>
            </w:r>
          </w:p>
        </w:tc>
        <w:tc>
          <w:tcPr>
            <w:tcW w:w="2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VARCHAR(15)</w:t>
            </w:r>
          </w:p>
        </w:tc>
        <w:tc>
          <w:tcPr>
            <w:tcW w:w="3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工商注册企业为企业类型，如：有限责任公司；</w:t>
            </w:r>
          </w:p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非工商注册企业为法人类型，如：机关法人。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  <w:jc w:val="center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注册地址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CompanyAddress</w:t>
            </w:r>
          </w:p>
        </w:tc>
        <w:tc>
          <w:tcPr>
            <w:tcW w:w="2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VARCHAR(100)</w:t>
            </w:r>
          </w:p>
        </w:tc>
        <w:tc>
          <w:tcPr>
            <w:tcW w:w="3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非工商企业为组织机构代码证上的地址。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  <w:jc w:val="center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法人电话号码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telephoneNumber</w:t>
            </w:r>
          </w:p>
        </w:tc>
        <w:tc>
          <w:tcPr>
            <w:tcW w:w="2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VARCHAR(15)</w:t>
            </w:r>
          </w:p>
        </w:tc>
        <w:tc>
          <w:tcPr>
            <w:tcW w:w="3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保留，为空字符串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  <w:jc w:val="center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经营范围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color w:val="000000"/>
              </w:rPr>
            </w:pPr>
            <w:bookmarkStart w:id="559" w:name="OLE_LINK3"/>
            <w:r>
              <w:rPr>
                <w:color w:val="000000"/>
              </w:rPr>
              <w:t>CompanyScope</w:t>
            </w:r>
            <w:bookmarkEnd w:id="559"/>
          </w:p>
        </w:tc>
        <w:tc>
          <w:tcPr>
            <w:tcW w:w="2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VARCHAR(100)</w:t>
            </w:r>
          </w:p>
        </w:tc>
        <w:tc>
          <w:tcPr>
            <w:tcW w:w="3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非工商注册法人为空字符串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  <w:jc w:val="center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登记机构（中文）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CompanyRegOrg</w:t>
            </w:r>
          </w:p>
        </w:tc>
        <w:tc>
          <w:tcPr>
            <w:tcW w:w="2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cs="宋体"/>
                <w:color w:val="000000"/>
              </w:rPr>
            </w:pPr>
            <w:r>
              <w:rPr>
                <w:rFonts w:hint="eastAsia"/>
                <w:color w:val="000000"/>
              </w:rPr>
              <w:t>VARCHAR(30)</w:t>
            </w:r>
          </w:p>
        </w:tc>
        <w:tc>
          <w:tcPr>
            <w:tcW w:w="3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非工商注册法人为空字符串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  <w:jc w:val="center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工商内部序号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CompanySerialNumber</w:t>
            </w:r>
          </w:p>
        </w:tc>
        <w:tc>
          <w:tcPr>
            <w:tcW w:w="2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VARCHAR(15)</w:t>
            </w:r>
          </w:p>
        </w:tc>
        <w:tc>
          <w:tcPr>
            <w:tcW w:w="3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非工商注册法人为空字符串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  <w:jc w:val="center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用户ID，唯一标识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userId</w:t>
            </w:r>
          </w:p>
        </w:tc>
        <w:tc>
          <w:tcPr>
            <w:tcW w:w="2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VARCHAR(30)</w:t>
            </w:r>
          </w:p>
        </w:tc>
        <w:tc>
          <w:tcPr>
            <w:tcW w:w="3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政务</w:t>
            </w:r>
            <w:r>
              <w:rPr>
                <w:color w:val="000000"/>
              </w:rPr>
              <w:t>服务网账户唯一标识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  <w:jc w:val="center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用户名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username</w:t>
            </w:r>
          </w:p>
        </w:tc>
        <w:tc>
          <w:tcPr>
            <w:tcW w:w="2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VARCHAR(30)</w:t>
            </w:r>
          </w:p>
        </w:tc>
        <w:tc>
          <w:tcPr>
            <w:tcW w:w="3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政务</w:t>
            </w:r>
            <w:r>
              <w:rPr>
                <w:color w:val="000000"/>
              </w:rPr>
              <w:t>服务网</w:t>
            </w:r>
            <w:r>
              <w:rPr>
                <w:rFonts w:hint="eastAsia"/>
                <w:color w:val="000000"/>
              </w:rPr>
              <w:t>用户名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  <w:jc w:val="center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证书名称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certName</w:t>
            </w:r>
          </w:p>
        </w:tc>
        <w:tc>
          <w:tcPr>
            <w:tcW w:w="2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VARCHAR(200)</w:t>
            </w:r>
          </w:p>
        </w:tc>
        <w:tc>
          <w:tcPr>
            <w:tcW w:w="3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非证书登录时为空字符串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  <w:jc w:val="center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证书内部序号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certNbxh</w:t>
            </w:r>
          </w:p>
        </w:tc>
        <w:tc>
          <w:tcPr>
            <w:tcW w:w="2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VARCHAR(30)</w:t>
            </w:r>
          </w:p>
        </w:tc>
        <w:tc>
          <w:tcPr>
            <w:tcW w:w="3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非证书登录时为空字符串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  <w:jc w:val="center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证书注册号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certRegNo</w:t>
            </w:r>
          </w:p>
        </w:tc>
        <w:tc>
          <w:tcPr>
            <w:tcW w:w="2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VARCHAR(30)</w:t>
            </w:r>
          </w:p>
        </w:tc>
        <w:tc>
          <w:tcPr>
            <w:tcW w:w="3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非证书登录时为空字符串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  <w:jc w:val="center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证书编号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t>certHxbh</w:t>
            </w:r>
          </w:p>
        </w:tc>
        <w:tc>
          <w:tcPr>
            <w:tcW w:w="2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VARCHAR(30)</w:t>
            </w:r>
          </w:p>
        </w:tc>
        <w:tc>
          <w:tcPr>
            <w:tcW w:w="3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</w:pPr>
            <w:r>
              <w:t>非证书登录时为空字符串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  <w:jc w:val="center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十六进制数字证书序列号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certSn</w:t>
            </w:r>
          </w:p>
        </w:tc>
        <w:tc>
          <w:tcPr>
            <w:tcW w:w="2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VARCHAR(30)</w:t>
            </w:r>
          </w:p>
        </w:tc>
        <w:tc>
          <w:tcPr>
            <w:tcW w:w="3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非证书登录时为空字符串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十进制数字证书序列号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certDecSn</w:t>
            </w:r>
          </w:p>
        </w:tc>
        <w:tc>
          <w:tcPr>
            <w:tcW w:w="2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VARCHAR(30)</w:t>
            </w:r>
          </w:p>
        </w:tc>
        <w:tc>
          <w:tcPr>
            <w:tcW w:w="3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非证书登录时为空字符串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证书内容BASE64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certBase64</w:t>
            </w:r>
          </w:p>
        </w:tc>
        <w:tc>
          <w:tcPr>
            <w:tcW w:w="2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4048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3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非证书登录时为空字符串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登录类型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</w:t>
            </w:r>
            <w:r>
              <w:rPr>
                <w:color w:val="000000"/>
              </w:rPr>
              <w:t>oginType</w:t>
            </w:r>
          </w:p>
        </w:tc>
        <w:tc>
          <w:tcPr>
            <w:tcW w:w="2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VARCHAR（30）</w:t>
            </w:r>
          </w:p>
        </w:tc>
        <w:tc>
          <w:tcPr>
            <w:tcW w:w="3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Cert</w:t>
            </w:r>
            <w:r>
              <w:rPr>
                <w:rFonts w:hint="eastAsia"/>
                <w:color w:val="000000"/>
              </w:rPr>
              <w:t>：数字</w:t>
            </w:r>
            <w:r>
              <w:rPr>
                <w:color w:val="000000"/>
              </w:rPr>
              <w:t>证书</w:t>
            </w:r>
            <w:r>
              <w:rPr>
                <w:rFonts w:hint="eastAsia"/>
                <w:color w:val="000000"/>
              </w:rPr>
              <w:t>方式</w:t>
            </w:r>
            <w:r>
              <w:rPr>
                <w:color w:val="000000"/>
              </w:rPr>
              <w:t>登录，</w:t>
            </w:r>
          </w:p>
          <w:p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Password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color w:val="000000"/>
              </w:rPr>
              <w:t>用户名密码</w:t>
            </w:r>
            <w:r>
              <w:rPr>
                <w:rFonts w:hint="eastAsia"/>
                <w:color w:val="000000"/>
              </w:rPr>
              <w:t>方式登录</w:t>
            </w:r>
          </w:p>
          <w:p>
            <w:pPr>
              <w:pStyle w:val="25"/>
              <w:spacing w:before="0" w:beforeAutospacing="0" w:after="0" w:afterAutospacing="0" w:line="360" w:lineRule="atLeast"/>
              <w:rPr>
                <w:rFonts w:ascii="仿宋" w:hAnsi="仿宋" w:eastAsia="仿宋"/>
                <w:color w:val="262626"/>
                <w:spacing w:val="12"/>
                <w:sz w:val="28"/>
                <w:szCs w:val="28"/>
              </w:rPr>
            </w:pPr>
            <w:r>
              <w:rPr>
                <w:rFonts w:ascii="Times New Roman" w:hAnsi="Times New Roman" w:eastAsia="仿宋" w:cs="Times New Roman"/>
                <w:color w:val="000000"/>
                <w:kern w:val="2"/>
                <w:sz w:val="28"/>
                <w:szCs w:val="22"/>
              </w:rPr>
              <w:t>Elicense</w:t>
            </w:r>
            <w:r>
              <w:rPr>
                <w:rFonts w:ascii="&amp;quot" w:hAnsi="&amp;quot"/>
                <w:color w:val="191F25"/>
                <w:spacing w:val="12"/>
                <w:sz w:val="28"/>
                <w:szCs w:val="28"/>
              </w:rPr>
              <w:t>：</w:t>
            </w:r>
            <w:r>
              <w:rPr>
                <w:rFonts w:ascii="仿宋" w:hAnsi="仿宋" w:eastAsia="仿宋"/>
                <w:color w:val="191F25"/>
                <w:spacing w:val="12"/>
                <w:sz w:val="28"/>
                <w:szCs w:val="28"/>
              </w:rPr>
              <w:t>电子营业执照方式登录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实名认证等级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r</w:t>
            </w:r>
            <w:r>
              <w:t>ealLevel</w:t>
            </w:r>
          </w:p>
        </w:tc>
        <w:tc>
          <w:tcPr>
            <w:tcW w:w="2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VARCHAR（2）</w:t>
            </w:r>
          </w:p>
        </w:tc>
        <w:tc>
          <w:tcPr>
            <w:tcW w:w="3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</w:pPr>
            <w:r>
              <w:t>取值为数字，说明如下：</w:t>
            </w:r>
          </w:p>
          <w:p>
            <w:pPr>
              <w:spacing w:line="276" w:lineRule="auto"/>
              <w:jc w:val="center"/>
            </w:pPr>
            <w:r>
              <w:t>1：第一级数字证书</w:t>
            </w:r>
            <w:r>
              <w:rPr>
                <w:rFonts w:ascii="&amp;quot" w:hAnsi="&amp;quot"/>
                <w:color w:val="262626"/>
                <w:spacing w:val="11"/>
                <w:szCs w:val="28"/>
              </w:rPr>
              <w:t>和</w:t>
            </w:r>
            <w:r>
              <w:rPr>
                <w:rFonts w:ascii="&amp;quot" w:hAnsi="&amp;quot"/>
                <w:color w:val="191F25"/>
                <w:spacing w:val="11"/>
                <w:szCs w:val="28"/>
              </w:rPr>
              <w:t>电子营业执照</w:t>
            </w:r>
          </w:p>
          <w:p>
            <w:pPr>
              <w:spacing w:line="276" w:lineRule="auto"/>
              <w:jc w:val="center"/>
            </w:pPr>
            <w:r>
              <w:t>2：第二级现场用户名密码实名认证</w:t>
            </w:r>
          </w:p>
          <w:p>
            <w:pPr>
              <w:spacing w:line="276" w:lineRule="auto"/>
              <w:jc w:val="center"/>
            </w:pPr>
            <w:r>
              <w:t>3：第三级</w:t>
            </w:r>
            <w:r>
              <w:rPr>
                <w:rFonts w:hint="eastAsia"/>
              </w:rPr>
              <w:t>在线用户名密码实名认证</w:t>
            </w:r>
          </w:p>
          <w:p>
            <w:pPr>
              <w:spacing w:line="276" w:lineRule="auto"/>
              <w:jc w:val="center"/>
            </w:pPr>
            <w:r>
              <w:t>4：第四级用户名密码非实名认证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行政区划编码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xzqh</w:t>
            </w:r>
          </w:p>
        </w:tc>
        <w:tc>
          <w:tcPr>
            <w:tcW w:w="2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3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可能为空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统一社会信用代码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bookmarkStart w:id="560" w:name="OLE_LINK4"/>
            <w:r>
              <w:rPr>
                <w:rFonts w:hint="eastAsia"/>
              </w:rPr>
              <w:t>uniscid</w:t>
            </w:r>
            <w:bookmarkEnd w:id="560"/>
          </w:p>
        </w:tc>
        <w:tc>
          <w:tcPr>
            <w:tcW w:w="2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3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可能为空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法定代表人/负责人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t>CompanyLegRep</w:t>
            </w:r>
          </w:p>
        </w:tc>
        <w:tc>
          <w:tcPr>
            <w:tcW w:w="2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3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可能为空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法人状态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2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3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企业法人有效，正常为空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经办人手机号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attnPhone</w:t>
            </w:r>
          </w:p>
        </w:tc>
        <w:tc>
          <w:tcPr>
            <w:tcW w:w="2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3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经办人手机号</w:t>
            </w:r>
          </w:p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（数字证书用户</w:t>
            </w:r>
            <w:r>
              <w:t>登录时</w:t>
            </w:r>
            <w:r>
              <w:rPr>
                <w:rFonts w:hint="eastAsia"/>
              </w:rPr>
              <w:t>为空）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经办人姓名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attnName</w:t>
            </w:r>
          </w:p>
        </w:tc>
        <w:tc>
          <w:tcPr>
            <w:tcW w:w="2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3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联系人姓名</w:t>
            </w:r>
          </w:p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（数字证书用户登录</w:t>
            </w:r>
            <w:r>
              <w:t>时</w:t>
            </w:r>
            <w:r>
              <w:rPr>
                <w:rFonts w:hint="eastAsia"/>
              </w:rPr>
              <w:t>为空）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7" w:hRule="atLeast"/>
          <w:jc w:val="center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经办人证件类型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attnIDType</w:t>
            </w:r>
          </w:p>
        </w:tc>
        <w:tc>
          <w:tcPr>
            <w:tcW w:w="2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3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证件类型，51</w:t>
            </w:r>
            <w:r>
              <w:t>：</w:t>
            </w:r>
            <w:r>
              <w:rPr>
                <w:rFonts w:hint="eastAsia"/>
              </w:rPr>
              <w:t>身份证</w:t>
            </w:r>
            <w:r>
              <w:t>（老身份证类型）</w:t>
            </w:r>
            <w:r>
              <w:rPr>
                <w:rFonts w:hint="eastAsia"/>
              </w:rPr>
              <w:t>（数字证书用户登录</w:t>
            </w:r>
            <w:r>
              <w:t>时</w:t>
            </w:r>
            <w:r>
              <w:rPr>
                <w:rFonts w:hint="eastAsia"/>
              </w:rPr>
              <w:t>可能为空）</w:t>
            </w:r>
          </w:p>
          <w:p>
            <w:pPr>
              <w:spacing w:line="276" w:lineRule="auto"/>
              <w:jc w:val="center"/>
            </w:pPr>
            <w:r>
              <w:t>111：身份证（新身份证类型）；</w:t>
            </w:r>
          </w:p>
          <w:p>
            <w:pPr>
              <w:spacing w:line="276" w:lineRule="auto"/>
              <w:jc w:val="center"/>
            </w:pPr>
            <w:r>
              <w:t>414：普通护照；</w:t>
            </w:r>
          </w:p>
          <w:p>
            <w:pPr>
              <w:spacing w:line="276" w:lineRule="auto"/>
              <w:jc w:val="center"/>
            </w:pPr>
            <w:r>
              <w:t>516：港澳居民来往内地通行证；</w:t>
            </w:r>
          </w:p>
          <w:p>
            <w:pPr>
              <w:spacing w:line="276" w:lineRule="auto"/>
              <w:jc w:val="center"/>
            </w:pPr>
            <w:r>
              <w:t>511：台湾居民来往内地通行证；</w:t>
            </w:r>
          </w:p>
          <w:p>
            <w:pPr>
              <w:spacing w:line="276" w:lineRule="auto"/>
              <w:jc w:val="center"/>
            </w:pPr>
            <w:r>
              <w:t>553：外国人永久居留身份证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0" w:hRule="atLeast"/>
          <w:jc w:val="center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经办人身份证件号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attnIDNo</w:t>
            </w:r>
          </w:p>
        </w:tc>
        <w:tc>
          <w:tcPr>
            <w:tcW w:w="2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VARCHAR（50）</w:t>
            </w:r>
          </w:p>
        </w:tc>
        <w:tc>
          <w:tcPr>
            <w:tcW w:w="3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联系人身份证件号（数字证书用户登录</w:t>
            </w:r>
            <w:r>
              <w:t>时</w:t>
            </w:r>
            <w:r>
              <w:rPr>
                <w:rFonts w:hint="eastAsia"/>
              </w:rPr>
              <w:t>可能为空）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经办人固定电话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attnLandLinePhone</w:t>
            </w:r>
          </w:p>
        </w:tc>
        <w:tc>
          <w:tcPr>
            <w:tcW w:w="2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VARCHAR（50）</w:t>
            </w:r>
          </w:p>
        </w:tc>
        <w:tc>
          <w:tcPr>
            <w:tcW w:w="3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联系人固定电话（可能为空）</w:t>
            </w:r>
          </w:p>
        </w:tc>
      </w:tr>
    </w:tbl>
    <w:p>
      <w:pPr>
        <w:widowControl/>
        <w:jc w:val="left"/>
      </w:pPr>
    </w:p>
    <w:p>
      <w:pPr>
        <w:pStyle w:val="3"/>
        <w:numPr>
          <w:ilvl w:val="0"/>
          <w:numId w:val="0"/>
        </w:numPr>
        <w:spacing w:before="0" w:after="0"/>
        <w:ind w:right="280"/>
        <w:jc w:val="left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附表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lang w:val="en-US" w:eastAsia="zh-CN"/>
        </w:rPr>
        <w:t>网关API接口签名计算代码</w:t>
      </w:r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default"/>
              </w:rPr>
              <w:br w:type="textWrapping"/>
            </w:r>
            <w:r>
              <w:rPr>
                <w:rFonts w:hint="eastAsia"/>
              </w:rPr>
              <w:t>import javafx.util.Pair;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import lombok.extern.slf4j.Slf4j;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import javax.crypto.Mac;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import javax.crypto.spec.SecretKeySpec;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import javax.xml.bind.DatatypeConverter;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import java.io.UnsupportedEncodingException;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import java.net.URI;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import java.net.URL;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import java.net.URLEncoder;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import java.text.DateFormat;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import java.text.SimpleDateFormat;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import java.util.*;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import java.util.stream.Collectors;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@Slf4j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public class HmacAuthUtil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/**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* 构造请求 header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* @param urlStr 请求url，全路径格式，比如：https://bcdsg.zj.gov.cn/api/p/v1/user.get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* @param requestMethod 请求方法,大写格式，如：GET, POST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* @param accessKey 应用的 AK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* @param secretKey 应用的 SK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* @return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*/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public static Map&lt;String, String&gt; generateHeader(String urlStr,String requestMethod, String accessKey, String secretKey)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log.info("params,urlStr={},requestMethod={},accessKey={},secretKey={}",urlStr,requestMethod,accessKey,secretKey);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Map&lt;String, String&gt; header = new HashMap&lt;&gt;();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try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DateFormat dateFormat = new SimpleDateFormat("EEE, dd MMM yyyy HH:mm:ss z", Locale.US);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dateFormat.setTimeZone(TimeZone.getTimeZone("GMT"));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String date = dateFormat.format(new Date());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URL url = new URL(urlStr);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URI uri = new URI(url.getProtocol(), url.getHost(), url.getPath(), url.getQuery(), null);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String canonicalQueryString = getCanonicalQueryString(uri.getQuery());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String message = requestMethod.toUpperCase() + "\n" + uri.getPath() + "\n" + canonicalQueryString + "\n"  + accessKey + "\n" + date + "\n";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Mac hasher = Mac.getInstance("HmacSHA256");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hasher.init(new SecretKeySpec(secretKey.getBytes(), "HmacSHA256"));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byte[] hash = hasher.doFinal(message.getBytes());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// to lowercase hexits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DatatypeConverter.printHexBinary(hash);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// to base64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String sign = DatatypeConverter.printBase64Binary(hash);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header.put("X-BG-HMAC-SIGNATURE", sign);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header.put("X-BG-HMAC-ALGORITHM", "hmac-sha256");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header.put("X-BG-HMAC-ACCESS-KEY", accessKey);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header.put("X-BG-DATE-TIME", date);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} catch (Exception e)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log.error("generate error",e);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throw new RuntimeException("generate header error");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}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log.info("header info,{}",header);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return header;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}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private static String getCanonicalQueryString(String query)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if (query == null || query.trim().length() == 0)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return "";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}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List&lt;Pair&lt;String, String&gt;&gt; queryParamList = new ArrayList&lt;&gt;();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String[] params = query.split("&amp;");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for (String param : params)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int eqIndex = param.indexOf("=");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String key = param.substring(0, eqIndex);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String value = param.substring(eqIndex+1);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Pair&lt;String, String&gt; pair = new Pair&lt;String, String&gt;(key,value);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queryParamList.add(pair);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}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List&lt;Pair&lt;String, String&gt;&gt; sortedParamList = queryParamList.stream().sorted(Comparator.comparing(param -&gt; param.getKey() + "=" + Optional.ofNullable(param.getValue()).orElse(""))).collect(Collectors.toList());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List&lt;Pair&lt;String, String&gt;&gt; encodeParamList = new ArrayList&lt;&gt;();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sortedParamList.stream().forEach(param -&gt;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try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String key = URLEncoder.encode(param.getKey(), "utf-8");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String value = URLEncoder.encode(Optional.ofNullable(param.getValue()).orElse(""), "utf-8")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.replaceAll("\\%2B","%20")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.replaceAll("\\+","%20")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.replaceAll("\\%21","!")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.replaceAll("\\%27","'")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.replaceAll("\\%28","(")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.replaceAll("\\%29",")")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.replaceAll("\\%7E","~")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.replaceAll("\\%25","%")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encodeParamList.add(new Pair&lt;&gt;(key, value));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} catch (UnsupportedEncodingException e)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throw new RuntimeException("encoding error");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}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});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StringBuilder queryParamString = new StringBuilder(64);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for (Pair&lt;String, String&gt; encodeParam : encodeParamList)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queryParamString.append(encodeParam.getKey()).append("=").append(Optional.ofNullable(encodeParam.getValue()).orElse(""));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queryParamString.append("&amp;");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}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return queryParamString.substring(0, queryParamString.length() - 1);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}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br w:type="textWrapping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31.45pt;width:77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9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测试样例：</w:t>
      </w:r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@Test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public void test1(){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String url="http://59.202.53.51:9080/restapi/prod/IC33000020220124000009/ip";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String ak =  "test11";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String sk = "test333";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String method="</w:t>
            </w:r>
            <w:r>
              <w:rPr>
                <w:rFonts w:hint="eastAsia"/>
                <w:lang w:val="en-US" w:eastAsia="zh-CN"/>
              </w:rPr>
              <w:t>POST</w:t>
            </w:r>
            <w:r>
              <w:rPr>
                <w:rFonts w:hint="eastAsia"/>
              </w:rPr>
              <w:t>";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Map&lt;String, String&gt; header = HmacAuthUtil.generateHeader(url, method, ak, sk);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Iterator&lt;String&gt; its = header.keySet().iterator();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while(its.hasNext()){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String next = its.next();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System.out.println(next+":"+header.get(next));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}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}</w:t>
            </w:r>
          </w:p>
        </w:tc>
      </w:tr>
    </w:tbl>
    <w:p/>
    <w:p>
      <w:pPr>
        <w:rPr>
          <w:rFonts w:hint="eastAsia" w:eastAsia="仿宋"/>
          <w:lang w:eastAsia="zh-CN"/>
        </w:rPr>
        <w:sectPr>
          <w:pgSz w:w="11906" w:h="16838"/>
          <w:pgMar w:top="1134" w:right="1077" w:bottom="1134" w:left="1077" w:header="851" w:footer="567" w:gutter="0"/>
          <w:pgNumType w:start="1"/>
          <w:cols w:space="425" w:num="1"/>
          <w:docGrid w:type="lines" w:linePitch="312" w:charSpace="0"/>
        </w:sectPr>
      </w:pPr>
      <w:r>
        <w:rPr>
          <w:rFonts w:hint="eastAsia" w:eastAsia="仿宋"/>
          <w:lang w:eastAsia="zh-CN"/>
        </w:rPr>
        <w:drawing>
          <wp:inline distT="0" distB="0" distL="114300" distR="114300">
            <wp:extent cx="6185535" cy="2908935"/>
            <wp:effectExtent l="0" t="0" r="12065" b="12065"/>
            <wp:docPr id="3" name="图片 3" descr="lQLPDhs0hewvXCLNBAXNCIyw9NVvJPjxvb8CJrojK8AGAA_2188_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QLPDhs0hewvXCLNBAXNCIyw9NVvJPjxvb8CJrojK8AGAA_2188_102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2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moder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&amp;quo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31"/>
      </w:rPr>
    </w:pPr>
    <w:r>
      <w:fldChar w:fldCharType="begin"/>
    </w:r>
    <w:r>
      <w:rPr>
        <w:rStyle w:val="31"/>
      </w:rPr>
      <w:instrText xml:space="preserve">PAGE  </w:instrText>
    </w:r>
    <w:r>
      <w:fldChar w:fldCharType="separate"/>
    </w:r>
    <w:r>
      <w:rPr>
        <w:rStyle w:val="31"/>
      </w:rPr>
      <w:t>11</w:t>
    </w:r>
    <w:r>
      <w:fldChar w:fldCharType="end"/>
    </w:r>
  </w:p>
  <w:p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412862"/>
    <w:multiLevelType w:val="singleLevel"/>
    <w:tmpl w:val="AC41286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7D65D02"/>
    <w:multiLevelType w:val="multilevel"/>
    <w:tmpl w:val="37D65D02"/>
    <w:lvl w:ilvl="0" w:tentative="0">
      <w:start w:val="1"/>
      <w:numFmt w:val="chineseCountingThousand"/>
      <w:pStyle w:val="3"/>
      <w:lvlText w:val="第%1章"/>
      <w:lvlJc w:val="left"/>
      <w:pPr>
        <w:tabs>
          <w:tab w:val="left" w:pos="432"/>
        </w:tabs>
        <w:ind w:left="432" w:hanging="432"/>
      </w:pPr>
      <w:rPr>
        <w:rFonts w:hint="default" w:ascii="宋体" w:hAnsi="宋体" w:eastAsia="宋体"/>
        <w:lang w:val="en-US"/>
      </w:rPr>
    </w:lvl>
    <w:lvl w:ilvl="1" w:tentative="0">
      <w:start w:val="1"/>
      <w:numFmt w:val="decimal"/>
      <w:pStyle w:val="4"/>
      <w:isLgl/>
      <w:lvlText w:val="%1.%2"/>
      <w:lvlJc w:val="left"/>
      <w:pPr>
        <w:tabs>
          <w:tab w:val="left" w:pos="576"/>
        </w:tabs>
        <w:ind w:left="576" w:hanging="576"/>
      </w:pPr>
      <w:rPr>
        <w:lang w:val="en-US"/>
      </w:rPr>
    </w:lvl>
    <w:lvl w:ilvl="2" w:tentative="0">
      <w:start w:val="1"/>
      <w:numFmt w:val="decimal"/>
      <w:pStyle w:val="5"/>
      <w:isLgl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 w:tentative="0">
      <w:start w:val="1"/>
      <w:numFmt w:val="decimal"/>
      <w:pStyle w:val="6"/>
      <w:isLgl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562"/>
        </w:tabs>
        <w:ind w:left="562" w:hanging="420"/>
      </w:pPr>
      <w:rPr>
        <w:rFonts w:hint="eastAsia"/>
        <w:lang w:val="en-US"/>
      </w:rPr>
    </w:lvl>
    <w:lvl w:ilvl="5" w:tentative="0">
      <w:start w:val="1"/>
      <w:numFmt w:val="decimalEnclosedCircle"/>
      <w:lvlText w:val="%6"/>
      <w:lvlJc w:val="left"/>
      <w:pPr>
        <w:tabs>
          <w:tab w:val="left" w:pos="360"/>
        </w:tabs>
        <w:ind w:left="360" w:hanging="360"/>
      </w:pPr>
      <w:rPr>
        <w:rFonts w:hint="eastAsia" w:ascii="宋体" w:hAnsi="宋体"/>
        <w:lang w:val="en-US"/>
      </w:rPr>
    </w:lvl>
    <w:lvl w:ilvl="6" w:tentative="0">
      <w:start w:val="1"/>
      <w:numFmt w:val="decimal"/>
      <w:pStyle w:val="11"/>
      <w:isLgl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2"/>
      <w:isLgl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3"/>
      <w:isLgl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6A8B15EB"/>
    <w:multiLevelType w:val="multilevel"/>
    <w:tmpl w:val="6A8B15EB"/>
    <w:lvl w:ilvl="0" w:tentative="0">
      <w:start w:val="1"/>
      <w:numFmt w:val="decimal"/>
      <w:pStyle w:val="59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WY1YzY1OGE4ZjM5MjkxZTdmMzdkOTMyOTIwNjg0NDIifQ=="/>
  </w:docVars>
  <w:rsids>
    <w:rsidRoot w:val="001F2654"/>
    <w:rsid w:val="00000262"/>
    <w:rsid w:val="00000998"/>
    <w:rsid w:val="00000C50"/>
    <w:rsid w:val="00001654"/>
    <w:rsid w:val="00002001"/>
    <w:rsid w:val="000033A1"/>
    <w:rsid w:val="00004AC2"/>
    <w:rsid w:val="000131AD"/>
    <w:rsid w:val="00015C48"/>
    <w:rsid w:val="0001765D"/>
    <w:rsid w:val="00017D84"/>
    <w:rsid w:val="00017F69"/>
    <w:rsid w:val="00021C1D"/>
    <w:rsid w:val="0002469B"/>
    <w:rsid w:val="00031398"/>
    <w:rsid w:val="00033987"/>
    <w:rsid w:val="00034E5A"/>
    <w:rsid w:val="000350B3"/>
    <w:rsid w:val="0003702A"/>
    <w:rsid w:val="00037D0E"/>
    <w:rsid w:val="0004097C"/>
    <w:rsid w:val="000416A0"/>
    <w:rsid w:val="00042B95"/>
    <w:rsid w:val="00042C13"/>
    <w:rsid w:val="000435AC"/>
    <w:rsid w:val="00043959"/>
    <w:rsid w:val="00045E9D"/>
    <w:rsid w:val="00045F78"/>
    <w:rsid w:val="00050A19"/>
    <w:rsid w:val="00052A79"/>
    <w:rsid w:val="00053435"/>
    <w:rsid w:val="0005489D"/>
    <w:rsid w:val="00055891"/>
    <w:rsid w:val="0005642C"/>
    <w:rsid w:val="00057CB7"/>
    <w:rsid w:val="00062778"/>
    <w:rsid w:val="00062FC3"/>
    <w:rsid w:val="00063E8D"/>
    <w:rsid w:val="000646C6"/>
    <w:rsid w:val="00065503"/>
    <w:rsid w:val="00067216"/>
    <w:rsid w:val="0006787A"/>
    <w:rsid w:val="000713DC"/>
    <w:rsid w:val="00072031"/>
    <w:rsid w:val="000721D0"/>
    <w:rsid w:val="0007299F"/>
    <w:rsid w:val="00073D7C"/>
    <w:rsid w:val="000767E2"/>
    <w:rsid w:val="00076936"/>
    <w:rsid w:val="00076E55"/>
    <w:rsid w:val="000804B4"/>
    <w:rsid w:val="00080A69"/>
    <w:rsid w:val="00082EA2"/>
    <w:rsid w:val="00083BE9"/>
    <w:rsid w:val="000857D4"/>
    <w:rsid w:val="00085D98"/>
    <w:rsid w:val="00090813"/>
    <w:rsid w:val="00090BCB"/>
    <w:rsid w:val="00091B0C"/>
    <w:rsid w:val="0009290D"/>
    <w:rsid w:val="00093DB8"/>
    <w:rsid w:val="00094E83"/>
    <w:rsid w:val="00095769"/>
    <w:rsid w:val="000959BD"/>
    <w:rsid w:val="000A5AC6"/>
    <w:rsid w:val="000A670D"/>
    <w:rsid w:val="000A6837"/>
    <w:rsid w:val="000A7486"/>
    <w:rsid w:val="000B00E2"/>
    <w:rsid w:val="000B00E9"/>
    <w:rsid w:val="000B1C9E"/>
    <w:rsid w:val="000B2D2F"/>
    <w:rsid w:val="000B2DB9"/>
    <w:rsid w:val="000B61C9"/>
    <w:rsid w:val="000B79D4"/>
    <w:rsid w:val="000C066D"/>
    <w:rsid w:val="000C10B5"/>
    <w:rsid w:val="000C1A9E"/>
    <w:rsid w:val="000C20AF"/>
    <w:rsid w:val="000C2443"/>
    <w:rsid w:val="000C25B2"/>
    <w:rsid w:val="000C376E"/>
    <w:rsid w:val="000C49C1"/>
    <w:rsid w:val="000C4C1E"/>
    <w:rsid w:val="000C62F1"/>
    <w:rsid w:val="000C6702"/>
    <w:rsid w:val="000C76FA"/>
    <w:rsid w:val="000D04B0"/>
    <w:rsid w:val="000D082A"/>
    <w:rsid w:val="000D0A99"/>
    <w:rsid w:val="000D2B78"/>
    <w:rsid w:val="000E0CE9"/>
    <w:rsid w:val="000E0F1F"/>
    <w:rsid w:val="000E1165"/>
    <w:rsid w:val="000E290E"/>
    <w:rsid w:val="000E3370"/>
    <w:rsid w:val="000E4836"/>
    <w:rsid w:val="000E5AC3"/>
    <w:rsid w:val="000E5F0A"/>
    <w:rsid w:val="000E608E"/>
    <w:rsid w:val="000E6686"/>
    <w:rsid w:val="000F087B"/>
    <w:rsid w:val="000F0982"/>
    <w:rsid w:val="000F0F16"/>
    <w:rsid w:val="000F139F"/>
    <w:rsid w:val="000F1528"/>
    <w:rsid w:val="000F24EE"/>
    <w:rsid w:val="000F303B"/>
    <w:rsid w:val="000F372A"/>
    <w:rsid w:val="000F4047"/>
    <w:rsid w:val="000F4234"/>
    <w:rsid w:val="000F4FF3"/>
    <w:rsid w:val="000F5F29"/>
    <w:rsid w:val="000F65EC"/>
    <w:rsid w:val="000F6E18"/>
    <w:rsid w:val="000F7315"/>
    <w:rsid w:val="001016A6"/>
    <w:rsid w:val="00105706"/>
    <w:rsid w:val="001106E4"/>
    <w:rsid w:val="0011159E"/>
    <w:rsid w:val="00112E2C"/>
    <w:rsid w:val="00113B38"/>
    <w:rsid w:val="00115C01"/>
    <w:rsid w:val="00116E71"/>
    <w:rsid w:val="00122191"/>
    <w:rsid w:val="00123D13"/>
    <w:rsid w:val="00123F69"/>
    <w:rsid w:val="001305C1"/>
    <w:rsid w:val="00130800"/>
    <w:rsid w:val="00133C50"/>
    <w:rsid w:val="0013488B"/>
    <w:rsid w:val="00134B1B"/>
    <w:rsid w:val="001358A0"/>
    <w:rsid w:val="0013788F"/>
    <w:rsid w:val="00141C30"/>
    <w:rsid w:val="00142C92"/>
    <w:rsid w:val="00143EF4"/>
    <w:rsid w:val="00143F64"/>
    <w:rsid w:val="001447F3"/>
    <w:rsid w:val="00144A45"/>
    <w:rsid w:val="00145213"/>
    <w:rsid w:val="001473D6"/>
    <w:rsid w:val="00147AAB"/>
    <w:rsid w:val="00154676"/>
    <w:rsid w:val="001604CB"/>
    <w:rsid w:val="00163EC8"/>
    <w:rsid w:val="00165346"/>
    <w:rsid w:val="0016570F"/>
    <w:rsid w:val="00171928"/>
    <w:rsid w:val="0017192A"/>
    <w:rsid w:val="00172083"/>
    <w:rsid w:val="00173839"/>
    <w:rsid w:val="001739CF"/>
    <w:rsid w:val="00173C58"/>
    <w:rsid w:val="0018103C"/>
    <w:rsid w:val="00181E3A"/>
    <w:rsid w:val="00182506"/>
    <w:rsid w:val="00183AC3"/>
    <w:rsid w:val="0018474C"/>
    <w:rsid w:val="00187A5B"/>
    <w:rsid w:val="00190DC9"/>
    <w:rsid w:val="001914AE"/>
    <w:rsid w:val="00192213"/>
    <w:rsid w:val="001931C7"/>
    <w:rsid w:val="00196A34"/>
    <w:rsid w:val="00197170"/>
    <w:rsid w:val="00197556"/>
    <w:rsid w:val="001A1436"/>
    <w:rsid w:val="001A2B5E"/>
    <w:rsid w:val="001A356A"/>
    <w:rsid w:val="001A4CC9"/>
    <w:rsid w:val="001A51B9"/>
    <w:rsid w:val="001A5A76"/>
    <w:rsid w:val="001A5AA6"/>
    <w:rsid w:val="001A7522"/>
    <w:rsid w:val="001A7BD0"/>
    <w:rsid w:val="001B0124"/>
    <w:rsid w:val="001B2298"/>
    <w:rsid w:val="001B2CC4"/>
    <w:rsid w:val="001B3DE0"/>
    <w:rsid w:val="001B648E"/>
    <w:rsid w:val="001B66D3"/>
    <w:rsid w:val="001C028C"/>
    <w:rsid w:val="001C0CF7"/>
    <w:rsid w:val="001C2654"/>
    <w:rsid w:val="001C381B"/>
    <w:rsid w:val="001C42BB"/>
    <w:rsid w:val="001C4DDC"/>
    <w:rsid w:val="001C70F6"/>
    <w:rsid w:val="001D01FC"/>
    <w:rsid w:val="001D0DC3"/>
    <w:rsid w:val="001D0F91"/>
    <w:rsid w:val="001D270B"/>
    <w:rsid w:val="001D2D8E"/>
    <w:rsid w:val="001D4E26"/>
    <w:rsid w:val="001D5388"/>
    <w:rsid w:val="001D5D11"/>
    <w:rsid w:val="001D7B5F"/>
    <w:rsid w:val="001E02C3"/>
    <w:rsid w:val="001E0883"/>
    <w:rsid w:val="001E0928"/>
    <w:rsid w:val="001E0BFE"/>
    <w:rsid w:val="001E14F6"/>
    <w:rsid w:val="001E161D"/>
    <w:rsid w:val="001E1916"/>
    <w:rsid w:val="001E227E"/>
    <w:rsid w:val="001E2577"/>
    <w:rsid w:val="001E30A0"/>
    <w:rsid w:val="001E33CB"/>
    <w:rsid w:val="001E48E6"/>
    <w:rsid w:val="001E5CA3"/>
    <w:rsid w:val="001F00C6"/>
    <w:rsid w:val="001F087F"/>
    <w:rsid w:val="001F2654"/>
    <w:rsid w:val="001F3F82"/>
    <w:rsid w:val="001F7631"/>
    <w:rsid w:val="00202540"/>
    <w:rsid w:val="00203CC6"/>
    <w:rsid w:val="00204A0E"/>
    <w:rsid w:val="00206529"/>
    <w:rsid w:val="002066E3"/>
    <w:rsid w:val="00207A64"/>
    <w:rsid w:val="00210C2E"/>
    <w:rsid w:val="00210CDA"/>
    <w:rsid w:val="00211AF9"/>
    <w:rsid w:val="00213F83"/>
    <w:rsid w:val="00214A10"/>
    <w:rsid w:val="00215B0D"/>
    <w:rsid w:val="00216CA4"/>
    <w:rsid w:val="002215C8"/>
    <w:rsid w:val="00223137"/>
    <w:rsid w:val="002232BD"/>
    <w:rsid w:val="002234D0"/>
    <w:rsid w:val="00226BE5"/>
    <w:rsid w:val="00232F2D"/>
    <w:rsid w:val="00233A6D"/>
    <w:rsid w:val="00234730"/>
    <w:rsid w:val="00236193"/>
    <w:rsid w:val="00236AA5"/>
    <w:rsid w:val="00240277"/>
    <w:rsid w:val="002409DA"/>
    <w:rsid w:val="002420C8"/>
    <w:rsid w:val="002426EB"/>
    <w:rsid w:val="00242E00"/>
    <w:rsid w:val="00243650"/>
    <w:rsid w:val="002437C0"/>
    <w:rsid w:val="00243CAB"/>
    <w:rsid w:val="002441B2"/>
    <w:rsid w:val="002457AE"/>
    <w:rsid w:val="002466DA"/>
    <w:rsid w:val="0024786B"/>
    <w:rsid w:val="00247F5F"/>
    <w:rsid w:val="0025010B"/>
    <w:rsid w:val="002526CF"/>
    <w:rsid w:val="00253418"/>
    <w:rsid w:val="002538F7"/>
    <w:rsid w:val="00253D8A"/>
    <w:rsid w:val="00254325"/>
    <w:rsid w:val="002550FF"/>
    <w:rsid w:val="002577AE"/>
    <w:rsid w:val="00257B42"/>
    <w:rsid w:val="002618DC"/>
    <w:rsid w:val="002623FE"/>
    <w:rsid w:val="00263003"/>
    <w:rsid w:val="0026308B"/>
    <w:rsid w:val="0026521E"/>
    <w:rsid w:val="00265996"/>
    <w:rsid w:val="002705DA"/>
    <w:rsid w:val="0027072B"/>
    <w:rsid w:val="00270F02"/>
    <w:rsid w:val="00271A12"/>
    <w:rsid w:val="00272108"/>
    <w:rsid w:val="00272240"/>
    <w:rsid w:val="00273BFC"/>
    <w:rsid w:val="00274325"/>
    <w:rsid w:val="00274C06"/>
    <w:rsid w:val="00274F40"/>
    <w:rsid w:val="00275908"/>
    <w:rsid w:val="00281149"/>
    <w:rsid w:val="00281EE5"/>
    <w:rsid w:val="002824CD"/>
    <w:rsid w:val="00282CDA"/>
    <w:rsid w:val="00283168"/>
    <w:rsid w:val="00285C37"/>
    <w:rsid w:val="002864A2"/>
    <w:rsid w:val="00287149"/>
    <w:rsid w:val="002876E7"/>
    <w:rsid w:val="002903EF"/>
    <w:rsid w:val="00292020"/>
    <w:rsid w:val="00295ADB"/>
    <w:rsid w:val="00295EDB"/>
    <w:rsid w:val="00296509"/>
    <w:rsid w:val="00296A48"/>
    <w:rsid w:val="00297499"/>
    <w:rsid w:val="0029770B"/>
    <w:rsid w:val="002A53AD"/>
    <w:rsid w:val="002A6146"/>
    <w:rsid w:val="002A6434"/>
    <w:rsid w:val="002A6CF5"/>
    <w:rsid w:val="002A703A"/>
    <w:rsid w:val="002A711A"/>
    <w:rsid w:val="002A7547"/>
    <w:rsid w:val="002B028F"/>
    <w:rsid w:val="002B1D64"/>
    <w:rsid w:val="002B3F80"/>
    <w:rsid w:val="002B40DB"/>
    <w:rsid w:val="002B496F"/>
    <w:rsid w:val="002B6891"/>
    <w:rsid w:val="002B7535"/>
    <w:rsid w:val="002B798D"/>
    <w:rsid w:val="002C33FC"/>
    <w:rsid w:val="002C36DA"/>
    <w:rsid w:val="002C4E44"/>
    <w:rsid w:val="002D1038"/>
    <w:rsid w:val="002D2D15"/>
    <w:rsid w:val="002D321F"/>
    <w:rsid w:val="002D4A21"/>
    <w:rsid w:val="002D4E19"/>
    <w:rsid w:val="002D50E2"/>
    <w:rsid w:val="002D582B"/>
    <w:rsid w:val="002D6469"/>
    <w:rsid w:val="002D6615"/>
    <w:rsid w:val="002E006B"/>
    <w:rsid w:val="002E2A5E"/>
    <w:rsid w:val="002E3286"/>
    <w:rsid w:val="002E3B31"/>
    <w:rsid w:val="002E4968"/>
    <w:rsid w:val="002E5F30"/>
    <w:rsid w:val="002E676E"/>
    <w:rsid w:val="002E695E"/>
    <w:rsid w:val="002E6ED9"/>
    <w:rsid w:val="002E7BE7"/>
    <w:rsid w:val="002E7DC8"/>
    <w:rsid w:val="002F1DFA"/>
    <w:rsid w:val="002F23E0"/>
    <w:rsid w:val="002F2E8F"/>
    <w:rsid w:val="002F4F51"/>
    <w:rsid w:val="002F5702"/>
    <w:rsid w:val="002F7F2E"/>
    <w:rsid w:val="00301277"/>
    <w:rsid w:val="00301290"/>
    <w:rsid w:val="00302CDE"/>
    <w:rsid w:val="003037AF"/>
    <w:rsid w:val="0030476A"/>
    <w:rsid w:val="0030563D"/>
    <w:rsid w:val="003069C7"/>
    <w:rsid w:val="00306DE0"/>
    <w:rsid w:val="00307E45"/>
    <w:rsid w:val="00312062"/>
    <w:rsid w:val="00312F4B"/>
    <w:rsid w:val="00314529"/>
    <w:rsid w:val="003148F3"/>
    <w:rsid w:val="003158F6"/>
    <w:rsid w:val="00317751"/>
    <w:rsid w:val="00317791"/>
    <w:rsid w:val="003205B8"/>
    <w:rsid w:val="003243E0"/>
    <w:rsid w:val="00326B1E"/>
    <w:rsid w:val="003277F6"/>
    <w:rsid w:val="00330939"/>
    <w:rsid w:val="00330F4B"/>
    <w:rsid w:val="003341D0"/>
    <w:rsid w:val="0033535D"/>
    <w:rsid w:val="00336603"/>
    <w:rsid w:val="00342244"/>
    <w:rsid w:val="0034272D"/>
    <w:rsid w:val="00344545"/>
    <w:rsid w:val="00344FEA"/>
    <w:rsid w:val="0034528F"/>
    <w:rsid w:val="003463F8"/>
    <w:rsid w:val="0034694F"/>
    <w:rsid w:val="0034729C"/>
    <w:rsid w:val="00347AA9"/>
    <w:rsid w:val="00350EFC"/>
    <w:rsid w:val="00351A1B"/>
    <w:rsid w:val="00352484"/>
    <w:rsid w:val="00354C86"/>
    <w:rsid w:val="003551A0"/>
    <w:rsid w:val="00356298"/>
    <w:rsid w:val="003562BC"/>
    <w:rsid w:val="0035692D"/>
    <w:rsid w:val="00356F8C"/>
    <w:rsid w:val="0036042E"/>
    <w:rsid w:val="00361B9E"/>
    <w:rsid w:val="00366454"/>
    <w:rsid w:val="003679FB"/>
    <w:rsid w:val="003706FD"/>
    <w:rsid w:val="00370A8C"/>
    <w:rsid w:val="0037114C"/>
    <w:rsid w:val="0037159F"/>
    <w:rsid w:val="0037244A"/>
    <w:rsid w:val="0037704E"/>
    <w:rsid w:val="0037713F"/>
    <w:rsid w:val="003775F6"/>
    <w:rsid w:val="00377C16"/>
    <w:rsid w:val="00377FD3"/>
    <w:rsid w:val="003807E0"/>
    <w:rsid w:val="00380CCD"/>
    <w:rsid w:val="00382289"/>
    <w:rsid w:val="00382660"/>
    <w:rsid w:val="00383788"/>
    <w:rsid w:val="0038542C"/>
    <w:rsid w:val="003862B9"/>
    <w:rsid w:val="00387B8F"/>
    <w:rsid w:val="00387E84"/>
    <w:rsid w:val="00387FAF"/>
    <w:rsid w:val="00392C97"/>
    <w:rsid w:val="0039397E"/>
    <w:rsid w:val="003964FF"/>
    <w:rsid w:val="00396E97"/>
    <w:rsid w:val="00397361"/>
    <w:rsid w:val="00397B6D"/>
    <w:rsid w:val="003A2853"/>
    <w:rsid w:val="003A3C3F"/>
    <w:rsid w:val="003A6799"/>
    <w:rsid w:val="003A7191"/>
    <w:rsid w:val="003B1FDE"/>
    <w:rsid w:val="003B2860"/>
    <w:rsid w:val="003B3E98"/>
    <w:rsid w:val="003C02DC"/>
    <w:rsid w:val="003C193E"/>
    <w:rsid w:val="003C1DCF"/>
    <w:rsid w:val="003C22A8"/>
    <w:rsid w:val="003C3918"/>
    <w:rsid w:val="003C40B3"/>
    <w:rsid w:val="003C6A0E"/>
    <w:rsid w:val="003D0F4D"/>
    <w:rsid w:val="003D1FEE"/>
    <w:rsid w:val="003D311D"/>
    <w:rsid w:val="003D4667"/>
    <w:rsid w:val="003D53C0"/>
    <w:rsid w:val="003D5B18"/>
    <w:rsid w:val="003E1C0F"/>
    <w:rsid w:val="003E2509"/>
    <w:rsid w:val="003E257D"/>
    <w:rsid w:val="003E2A84"/>
    <w:rsid w:val="003E7389"/>
    <w:rsid w:val="003F037F"/>
    <w:rsid w:val="003F0861"/>
    <w:rsid w:val="003F0B08"/>
    <w:rsid w:val="003F7041"/>
    <w:rsid w:val="003F7674"/>
    <w:rsid w:val="00400BC2"/>
    <w:rsid w:val="0040187A"/>
    <w:rsid w:val="00401AA4"/>
    <w:rsid w:val="00401E14"/>
    <w:rsid w:val="00403540"/>
    <w:rsid w:val="00411504"/>
    <w:rsid w:val="00413186"/>
    <w:rsid w:val="00413AEC"/>
    <w:rsid w:val="00414032"/>
    <w:rsid w:val="00414774"/>
    <w:rsid w:val="00416843"/>
    <w:rsid w:val="00416BAA"/>
    <w:rsid w:val="004174A9"/>
    <w:rsid w:val="004176FA"/>
    <w:rsid w:val="00420EB7"/>
    <w:rsid w:val="004218C3"/>
    <w:rsid w:val="0042371E"/>
    <w:rsid w:val="00424CB6"/>
    <w:rsid w:val="00424D7E"/>
    <w:rsid w:val="00427838"/>
    <w:rsid w:val="004310C2"/>
    <w:rsid w:val="00431F70"/>
    <w:rsid w:val="00432041"/>
    <w:rsid w:val="004333D0"/>
    <w:rsid w:val="004337C8"/>
    <w:rsid w:val="004338F1"/>
    <w:rsid w:val="00434A6B"/>
    <w:rsid w:val="0043750C"/>
    <w:rsid w:val="00445944"/>
    <w:rsid w:val="004473FD"/>
    <w:rsid w:val="00447913"/>
    <w:rsid w:val="00450950"/>
    <w:rsid w:val="00453694"/>
    <w:rsid w:val="00453B5F"/>
    <w:rsid w:val="00454BCE"/>
    <w:rsid w:val="00455062"/>
    <w:rsid w:val="00455758"/>
    <w:rsid w:val="00455BBD"/>
    <w:rsid w:val="00455C96"/>
    <w:rsid w:val="004561E5"/>
    <w:rsid w:val="0045654E"/>
    <w:rsid w:val="00456F85"/>
    <w:rsid w:val="00457BCF"/>
    <w:rsid w:val="00457EBE"/>
    <w:rsid w:val="00461A4C"/>
    <w:rsid w:val="00462D2D"/>
    <w:rsid w:val="00464A7F"/>
    <w:rsid w:val="00471A03"/>
    <w:rsid w:val="00474BA7"/>
    <w:rsid w:val="00474EF8"/>
    <w:rsid w:val="004772BD"/>
    <w:rsid w:val="00482695"/>
    <w:rsid w:val="00483A35"/>
    <w:rsid w:val="004841B4"/>
    <w:rsid w:val="00484E6C"/>
    <w:rsid w:val="004868BF"/>
    <w:rsid w:val="0048719A"/>
    <w:rsid w:val="0048745C"/>
    <w:rsid w:val="00492A6E"/>
    <w:rsid w:val="00493317"/>
    <w:rsid w:val="004953BF"/>
    <w:rsid w:val="00495F62"/>
    <w:rsid w:val="00495F68"/>
    <w:rsid w:val="00496954"/>
    <w:rsid w:val="00496E84"/>
    <w:rsid w:val="00496EB2"/>
    <w:rsid w:val="004A0BB9"/>
    <w:rsid w:val="004A23C6"/>
    <w:rsid w:val="004A4040"/>
    <w:rsid w:val="004A4410"/>
    <w:rsid w:val="004A646E"/>
    <w:rsid w:val="004A67B6"/>
    <w:rsid w:val="004A7864"/>
    <w:rsid w:val="004B0208"/>
    <w:rsid w:val="004B02EA"/>
    <w:rsid w:val="004B05E6"/>
    <w:rsid w:val="004B1C8B"/>
    <w:rsid w:val="004B6510"/>
    <w:rsid w:val="004B70A5"/>
    <w:rsid w:val="004B78CC"/>
    <w:rsid w:val="004B7BBD"/>
    <w:rsid w:val="004B7C51"/>
    <w:rsid w:val="004C0AC4"/>
    <w:rsid w:val="004C0B2B"/>
    <w:rsid w:val="004C1637"/>
    <w:rsid w:val="004C19B7"/>
    <w:rsid w:val="004C28B3"/>
    <w:rsid w:val="004D0B3E"/>
    <w:rsid w:val="004D202C"/>
    <w:rsid w:val="004D318F"/>
    <w:rsid w:val="004D322B"/>
    <w:rsid w:val="004D40A3"/>
    <w:rsid w:val="004D6722"/>
    <w:rsid w:val="004E0EB8"/>
    <w:rsid w:val="004E1252"/>
    <w:rsid w:val="004E1D66"/>
    <w:rsid w:val="004E2A29"/>
    <w:rsid w:val="004E6F39"/>
    <w:rsid w:val="004E7389"/>
    <w:rsid w:val="004E7827"/>
    <w:rsid w:val="004F1C2B"/>
    <w:rsid w:val="004F4316"/>
    <w:rsid w:val="004F4848"/>
    <w:rsid w:val="004F5281"/>
    <w:rsid w:val="005018D3"/>
    <w:rsid w:val="00501C52"/>
    <w:rsid w:val="00501EC9"/>
    <w:rsid w:val="0050405C"/>
    <w:rsid w:val="005044D5"/>
    <w:rsid w:val="005064EB"/>
    <w:rsid w:val="005071D1"/>
    <w:rsid w:val="005108C3"/>
    <w:rsid w:val="00510AAA"/>
    <w:rsid w:val="00512047"/>
    <w:rsid w:val="00512B48"/>
    <w:rsid w:val="005147CF"/>
    <w:rsid w:val="00514C69"/>
    <w:rsid w:val="0051503F"/>
    <w:rsid w:val="005162D7"/>
    <w:rsid w:val="005168EE"/>
    <w:rsid w:val="00517BBC"/>
    <w:rsid w:val="0052064E"/>
    <w:rsid w:val="00521099"/>
    <w:rsid w:val="005245AC"/>
    <w:rsid w:val="0052494F"/>
    <w:rsid w:val="00524AE2"/>
    <w:rsid w:val="00525AAE"/>
    <w:rsid w:val="0052644F"/>
    <w:rsid w:val="005333BA"/>
    <w:rsid w:val="00540C13"/>
    <w:rsid w:val="00541A6F"/>
    <w:rsid w:val="00542A79"/>
    <w:rsid w:val="00544A93"/>
    <w:rsid w:val="00546484"/>
    <w:rsid w:val="00546765"/>
    <w:rsid w:val="00550BCC"/>
    <w:rsid w:val="00550EBF"/>
    <w:rsid w:val="00553DB4"/>
    <w:rsid w:val="00555006"/>
    <w:rsid w:val="005564FA"/>
    <w:rsid w:val="00563050"/>
    <w:rsid w:val="00563CD4"/>
    <w:rsid w:val="005641CE"/>
    <w:rsid w:val="00564977"/>
    <w:rsid w:val="0056592A"/>
    <w:rsid w:val="005666E7"/>
    <w:rsid w:val="00572582"/>
    <w:rsid w:val="00577804"/>
    <w:rsid w:val="0058013B"/>
    <w:rsid w:val="00580C45"/>
    <w:rsid w:val="00585EBD"/>
    <w:rsid w:val="00586729"/>
    <w:rsid w:val="00586C32"/>
    <w:rsid w:val="00593A69"/>
    <w:rsid w:val="00594F37"/>
    <w:rsid w:val="00595E1D"/>
    <w:rsid w:val="0059628C"/>
    <w:rsid w:val="005965F9"/>
    <w:rsid w:val="005A0F6E"/>
    <w:rsid w:val="005A1113"/>
    <w:rsid w:val="005A1CD1"/>
    <w:rsid w:val="005A243A"/>
    <w:rsid w:val="005A556C"/>
    <w:rsid w:val="005A5FD6"/>
    <w:rsid w:val="005B1839"/>
    <w:rsid w:val="005B2DDA"/>
    <w:rsid w:val="005B2F7F"/>
    <w:rsid w:val="005B7B3D"/>
    <w:rsid w:val="005C01BD"/>
    <w:rsid w:val="005C0538"/>
    <w:rsid w:val="005C09BC"/>
    <w:rsid w:val="005C166F"/>
    <w:rsid w:val="005C1B4B"/>
    <w:rsid w:val="005C22A7"/>
    <w:rsid w:val="005D1EB5"/>
    <w:rsid w:val="005D2039"/>
    <w:rsid w:val="005D25F7"/>
    <w:rsid w:val="005D3A99"/>
    <w:rsid w:val="005D3E1A"/>
    <w:rsid w:val="005D5A52"/>
    <w:rsid w:val="005D607A"/>
    <w:rsid w:val="005D7542"/>
    <w:rsid w:val="005E061B"/>
    <w:rsid w:val="005E0857"/>
    <w:rsid w:val="005E0ABF"/>
    <w:rsid w:val="005E0ED6"/>
    <w:rsid w:val="005E2C89"/>
    <w:rsid w:val="005E35FF"/>
    <w:rsid w:val="005E3846"/>
    <w:rsid w:val="005E5A79"/>
    <w:rsid w:val="005E6658"/>
    <w:rsid w:val="005E7313"/>
    <w:rsid w:val="005F01CC"/>
    <w:rsid w:val="005F057F"/>
    <w:rsid w:val="005F4BEE"/>
    <w:rsid w:val="005F565E"/>
    <w:rsid w:val="005F5E4D"/>
    <w:rsid w:val="005F7EBD"/>
    <w:rsid w:val="00601300"/>
    <w:rsid w:val="0060163D"/>
    <w:rsid w:val="00601CB6"/>
    <w:rsid w:val="00603242"/>
    <w:rsid w:val="006034CC"/>
    <w:rsid w:val="00603AC5"/>
    <w:rsid w:val="00604D80"/>
    <w:rsid w:val="00606417"/>
    <w:rsid w:val="00607985"/>
    <w:rsid w:val="00610363"/>
    <w:rsid w:val="0061351F"/>
    <w:rsid w:val="006139DC"/>
    <w:rsid w:val="00613D60"/>
    <w:rsid w:val="006147A6"/>
    <w:rsid w:val="006203AB"/>
    <w:rsid w:val="00620BD8"/>
    <w:rsid w:val="00621455"/>
    <w:rsid w:val="0062428C"/>
    <w:rsid w:val="00630B19"/>
    <w:rsid w:val="00630E68"/>
    <w:rsid w:val="00631035"/>
    <w:rsid w:val="0063187F"/>
    <w:rsid w:val="00631D88"/>
    <w:rsid w:val="00632C8D"/>
    <w:rsid w:val="006373A5"/>
    <w:rsid w:val="006405CE"/>
    <w:rsid w:val="006430E6"/>
    <w:rsid w:val="00644B6A"/>
    <w:rsid w:val="006454C6"/>
    <w:rsid w:val="006455B9"/>
    <w:rsid w:val="0064647D"/>
    <w:rsid w:val="006510EB"/>
    <w:rsid w:val="00651DB2"/>
    <w:rsid w:val="006553CD"/>
    <w:rsid w:val="006569A2"/>
    <w:rsid w:val="00660A89"/>
    <w:rsid w:val="00660C49"/>
    <w:rsid w:val="00661D84"/>
    <w:rsid w:val="006641F1"/>
    <w:rsid w:val="00664ED7"/>
    <w:rsid w:val="0066618E"/>
    <w:rsid w:val="00666E83"/>
    <w:rsid w:val="006708EB"/>
    <w:rsid w:val="00670F66"/>
    <w:rsid w:val="0067210C"/>
    <w:rsid w:val="00676B7D"/>
    <w:rsid w:val="00677743"/>
    <w:rsid w:val="006800D0"/>
    <w:rsid w:val="006806F0"/>
    <w:rsid w:val="00680A0A"/>
    <w:rsid w:val="006810A6"/>
    <w:rsid w:val="00681FEA"/>
    <w:rsid w:val="00682B06"/>
    <w:rsid w:val="00682B31"/>
    <w:rsid w:val="00684D1C"/>
    <w:rsid w:val="00684D9D"/>
    <w:rsid w:val="006900BB"/>
    <w:rsid w:val="00690EED"/>
    <w:rsid w:val="00692606"/>
    <w:rsid w:val="00692E05"/>
    <w:rsid w:val="006933B3"/>
    <w:rsid w:val="006951B7"/>
    <w:rsid w:val="00695280"/>
    <w:rsid w:val="006958FB"/>
    <w:rsid w:val="006A0098"/>
    <w:rsid w:val="006A3509"/>
    <w:rsid w:val="006A37A9"/>
    <w:rsid w:val="006A524D"/>
    <w:rsid w:val="006A62F2"/>
    <w:rsid w:val="006B1AE8"/>
    <w:rsid w:val="006B2B7F"/>
    <w:rsid w:val="006B32C5"/>
    <w:rsid w:val="006B4D75"/>
    <w:rsid w:val="006B51B7"/>
    <w:rsid w:val="006B52DC"/>
    <w:rsid w:val="006B6CAB"/>
    <w:rsid w:val="006C0B86"/>
    <w:rsid w:val="006C2CC9"/>
    <w:rsid w:val="006C64D7"/>
    <w:rsid w:val="006C70C4"/>
    <w:rsid w:val="006C7254"/>
    <w:rsid w:val="006C77B4"/>
    <w:rsid w:val="006D07E8"/>
    <w:rsid w:val="006D18FB"/>
    <w:rsid w:val="006D3238"/>
    <w:rsid w:val="006D410C"/>
    <w:rsid w:val="006D4232"/>
    <w:rsid w:val="006D69B3"/>
    <w:rsid w:val="006D7291"/>
    <w:rsid w:val="006E1A88"/>
    <w:rsid w:val="006E6B64"/>
    <w:rsid w:val="006F20A3"/>
    <w:rsid w:val="006F2363"/>
    <w:rsid w:val="006F460D"/>
    <w:rsid w:val="006F6E03"/>
    <w:rsid w:val="007000FB"/>
    <w:rsid w:val="00700B99"/>
    <w:rsid w:val="00701A91"/>
    <w:rsid w:val="00701C5D"/>
    <w:rsid w:val="00701D07"/>
    <w:rsid w:val="00702B44"/>
    <w:rsid w:val="00702DF4"/>
    <w:rsid w:val="00703487"/>
    <w:rsid w:val="00705DC3"/>
    <w:rsid w:val="0070625C"/>
    <w:rsid w:val="007073E5"/>
    <w:rsid w:val="00707D22"/>
    <w:rsid w:val="00707DFA"/>
    <w:rsid w:val="00710673"/>
    <w:rsid w:val="00711EFE"/>
    <w:rsid w:val="00712138"/>
    <w:rsid w:val="007137A4"/>
    <w:rsid w:val="007152BD"/>
    <w:rsid w:val="00715A58"/>
    <w:rsid w:val="00716FCE"/>
    <w:rsid w:val="00717C22"/>
    <w:rsid w:val="0072197D"/>
    <w:rsid w:val="00721D63"/>
    <w:rsid w:val="007225DD"/>
    <w:rsid w:val="00723037"/>
    <w:rsid w:val="0072351E"/>
    <w:rsid w:val="00723DD3"/>
    <w:rsid w:val="007243A2"/>
    <w:rsid w:val="00725924"/>
    <w:rsid w:val="00727087"/>
    <w:rsid w:val="0072766D"/>
    <w:rsid w:val="00730BE8"/>
    <w:rsid w:val="00730D75"/>
    <w:rsid w:val="007316C9"/>
    <w:rsid w:val="00733798"/>
    <w:rsid w:val="00735096"/>
    <w:rsid w:val="007351F3"/>
    <w:rsid w:val="007363B6"/>
    <w:rsid w:val="00737FC0"/>
    <w:rsid w:val="00740AFE"/>
    <w:rsid w:val="0074296A"/>
    <w:rsid w:val="00744BFA"/>
    <w:rsid w:val="00745289"/>
    <w:rsid w:val="00745402"/>
    <w:rsid w:val="007476FB"/>
    <w:rsid w:val="00754796"/>
    <w:rsid w:val="00757115"/>
    <w:rsid w:val="00757A79"/>
    <w:rsid w:val="00760518"/>
    <w:rsid w:val="007620FD"/>
    <w:rsid w:val="0076489E"/>
    <w:rsid w:val="00764A81"/>
    <w:rsid w:val="0076783E"/>
    <w:rsid w:val="00770C66"/>
    <w:rsid w:val="00772990"/>
    <w:rsid w:val="007741B0"/>
    <w:rsid w:val="00781C93"/>
    <w:rsid w:val="00782337"/>
    <w:rsid w:val="00783B28"/>
    <w:rsid w:val="00783FC5"/>
    <w:rsid w:val="0078713A"/>
    <w:rsid w:val="00790666"/>
    <w:rsid w:val="00790830"/>
    <w:rsid w:val="00791815"/>
    <w:rsid w:val="007921AC"/>
    <w:rsid w:val="007946E2"/>
    <w:rsid w:val="007971B6"/>
    <w:rsid w:val="00797D1E"/>
    <w:rsid w:val="007A1638"/>
    <w:rsid w:val="007A1A4F"/>
    <w:rsid w:val="007A1C02"/>
    <w:rsid w:val="007A2CF4"/>
    <w:rsid w:val="007A429A"/>
    <w:rsid w:val="007A49B1"/>
    <w:rsid w:val="007A5DE8"/>
    <w:rsid w:val="007A7012"/>
    <w:rsid w:val="007A7245"/>
    <w:rsid w:val="007B00B3"/>
    <w:rsid w:val="007B0FC3"/>
    <w:rsid w:val="007B24B3"/>
    <w:rsid w:val="007B3DA3"/>
    <w:rsid w:val="007B4B80"/>
    <w:rsid w:val="007B5E93"/>
    <w:rsid w:val="007B6BCF"/>
    <w:rsid w:val="007C14EE"/>
    <w:rsid w:val="007C1975"/>
    <w:rsid w:val="007C1C23"/>
    <w:rsid w:val="007C35E0"/>
    <w:rsid w:val="007C674C"/>
    <w:rsid w:val="007C77C7"/>
    <w:rsid w:val="007D070B"/>
    <w:rsid w:val="007D0AF2"/>
    <w:rsid w:val="007D2F74"/>
    <w:rsid w:val="007D30D9"/>
    <w:rsid w:val="007D425C"/>
    <w:rsid w:val="007D58E1"/>
    <w:rsid w:val="007D7F80"/>
    <w:rsid w:val="007E01AF"/>
    <w:rsid w:val="007E03A9"/>
    <w:rsid w:val="007E2091"/>
    <w:rsid w:val="007E2826"/>
    <w:rsid w:val="007E331A"/>
    <w:rsid w:val="007E3E54"/>
    <w:rsid w:val="007E57F7"/>
    <w:rsid w:val="007E7782"/>
    <w:rsid w:val="007F040E"/>
    <w:rsid w:val="007F0685"/>
    <w:rsid w:val="007F27CC"/>
    <w:rsid w:val="007F29B3"/>
    <w:rsid w:val="007F486F"/>
    <w:rsid w:val="007F4A15"/>
    <w:rsid w:val="007F50E9"/>
    <w:rsid w:val="007F5B97"/>
    <w:rsid w:val="007F7AC4"/>
    <w:rsid w:val="008002C1"/>
    <w:rsid w:val="00803C37"/>
    <w:rsid w:val="008042C8"/>
    <w:rsid w:val="00805BE4"/>
    <w:rsid w:val="00806C6D"/>
    <w:rsid w:val="0081184D"/>
    <w:rsid w:val="0081510E"/>
    <w:rsid w:val="008157F3"/>
    <w:rsid w:val="00816755"/>
    <w:rsid w:val="00816777"/>
    <w:rsid w:val="00816F19"/>
    <w:rsid w:val="0081726F"/>
    <w:rsid w:val="008216CB"/>
    <w:rsid w:val="008254F2"/>
    <w:rsid w:val="008266ED"/>
    <w:rsid w:val="00826BB5"/>
    <w:rsid w:val="00827800"/>
    <w:rsid w:val="008306F9"/>
    <w:rsid w:val="00831D4D"/>
    <w:rsid w:val="008339F0"/>
    <w:rsid w:val="00834541"/>
    <w:rsid w:val="00835C6D"/>
    <w:rsid w:val="0083618A"/>
    <w:rsid w:val="00841D23"/>
    <w:rsid w:val="00841FA4"/>
    <w:rsid w:val="00842881"/>
    <w:rsid w:val="00843BD3"/>
    <w:rsid w:val="00844347"/>
    <w:rsid w:val="008457ED"/>
    <w:rsid w:val="00846BF7"/>
    <w:rsid w:val="00847FD8"/>
    <w:rsid w:val="008521E1"/>
    <w:rsid w:val="0085396C"/>
    <w:rsid w:val="008547DF"/>
    <w:rsid w:val="00854930"/>
    <w:rsid w:val="00855688"/>
    <w:rsid w:val="008611C5"/>
    <w:rsid w:val="00862230"/>
    <w:rsid w:val="00863102"/>
    <w:rsid w:val="00864E2B"/>
    <w:rsid w:val="0086786E"/>
    <w:rsid w:val="00871345"/>
    <w:rsid w:val="008717EB"/>
    <w:rsid w:val="00873E49"/>
    <w:rsid w:val="00874B3A"/>
    <w:rsid w:val="00874DA8"/>
    <w:rsid w:val="008804A5"/>
    <w:rsid w:val="008852B3"/>
    <w:rsid w:val="008856A7"/>
    <w:rsid w:val="0089090C"/>
    <w:rsid w:val="008909B2"/>
    <w:rsid w:val="0089179B"/>
    <w:rsid w:val="00891CAE"/>
    <w:rsid w:val="00894F0B"/>
    <w:rsid w:val="00895749"/>
    <w:rsid w:val="0089742F"/>
    <w:rsid w:val="008A11FA"/>
    <w:rsid w:val="008A22FC"/>
    <w:rsid w:val="008A3C74"/>
    <w:rsid w:val="008A475D"/>
    <w:rsid w:val="008A4DF6"/>
    <w:rsid w:val="008A74C6"/>
    <w:rsid w:val="008A777A"/>
    <w:rsid w:val="008B1738"/>
    <w:rsid w:val="008B30FE"/>
    <w:rsid w:val="008B34AB"/>
    <w:rsid w:val="008B3B1B"/>
    <w:rsid w:val="008B4C90"/>
    <w:rsid w:val="008B56AE"/>
    <w:rsid w:val="008B6396"/>
    <w:rsid w:val="008B6C39"/>
    <w:rsid w:val="008B6D6A"/>
    <w:rsid w:val="008B7F2F"/>
    <w:rsid w:val="008C03C1"/>
    <w:rsid w:val="008C03F8"/>
    <w:rsid w:val="008C0536"/>
    <w:rsid w:val="008C094B"/>
    <w:rsid w:val="008C0AA3"/>
    <w:rsid w:val="008C0F7D"/>
    <w:rsid w:val="008C15CC"/>
    <w:rsid w:val="008C1E37"/>
    <w:rsid w:val="008C2866"/>
    <w:rsid w:val="008C4923"/>
    <w:rsid w:val="008C5DE1"/>
    <w:rsid w:val="008D07C3"/>
    <w:rsid w:val="008D1052"/>
    <w:rsid w:val="008D2432"/>
    <w:rsid w:val="008D34CD"/>
    <w:rsid w:val="008D43C5"/>
    <w:rsid w:val="008E1F19"/>
    <w:rsid w:val="008E2563"/>
    <w:rsid w:val="008E2E71"/>
    <w:rsid w:val="008E3A16"/>
    <w:rsid w:val="008E7AD6"/>
    <w:rsid w:val="008F4548"/>
    <w:rsid w:val="008F546C"/>
    <w:rsid w:val="008F7013"/>
    <w:rsid w:val="008F7583"/>
    <w:rsid w:val="00901DD9"/>
    <w:rsid w:val="0090558B"/>
    <w:rsid w:val="00906CEA"/>
    <w:rsid w:val="00907ABC"/>
    <w:rsid w:val="009109E6"/>
    <w:rsid w:val="00910D36"/>
    <w:rsid w:val="00910E1B"/>
    <w:rsid w:val="0091119D"/>
    <w:rsid w:val="00913026"/>
    <w:rsid w:val="0091645A"/>
    <w:rsid w:val="00916AC3"/>
    <w:rsid w:val="00921E94"/>
    <w:rsid w:val="00923F4E"/>
    <w:rsid w:val="00924BC3"/>
    <w:rsid w:val="009254FC"/>
    <w:rsid w:val="0092616B"/>
    <w:rsid w:val="0092687A"/>
    <w:rsid w:val="00926C38"/>
    <w:rsid w:val="00927E52"/>
    <w:rsid w:val="0093023D"/>
    <w:rsid w:val="0093135A"/>
    <w:rsid w:val="009325EA"/>
    <w:rsid w:val="009327C5"/>
    <w:rsid w:val="00932877"/>
    <w:rsid w:val="00932D1D"/>
    <w:rsid w:val="0093618F"/>
    <w:rsid w:val="00937D4E"/>
    <w:rsid w:val="00942B6D"/>
    <w:rsid w:val="00943D61"/>
    <w:rsid w:val="00944453"/>
    <w:rsid w:val="00944EA9"/>
    <w:rsid w:val="00945C4A"/>
    <w:rsid w:val="00945E93"/>
    <w:rsid w:val="009475EE"/>
    <w:rsid w:val="009503C5"/>
    <w:rsid w:val="00951288"/>
    <w:rsid w:val="00953CE2"/>
    <w:rsid w:val="009544D8"/>
    <w:rsid w:val="0095478C"/>
    <w:rsid w:val="009554CA"/>
    <w:rsid w:val="00955535"/>
    <w:rsid w:val="009555E0"/>
    <w:rsid w:val="009555F6"/>
    <w:rsid w:val="0095595C"/>
    <w:rsid w:val="00960C5A"/>
    <w:rsid w:val="009610B9"/>
    <w:rsid w:val="00961A5F"/>
    <w:rsid w:val="00963C9B"/>
    <w:rsid w:val="00965BA8"/>
    <w:rsid w:val="009668C0"/>
    <w:rsid w:val="00967C5F"/>
    <w:rsid w:val="00970721"/>
    <w:rsid w:val="00972082"/>
    <w:rsid w:val="00972BDF"/>
    <w:rsid w:val="009743F8"/>
    <w:rsid w:val="00974B46"/>
    <w:rsid w:val="00976661"/>
    <w:rsid w:val="00980090"/>
    <w:rsid w:val="00980391"/>
    <w:rsid w:val="00983530"/>
    <w:rsid w:val="00983A74"/>
    <w:rsid w:val="00985387"/>
    <w:rsid w:val="00986DE4"/>
    <w:rsid w:val="009872B1"/>
    <w:rsid w:val="00987F17"/>
    <w:rsid w:val="00990153"/>
    <w:rsid w:val="00990F38"/>
    <w:rsid w:val="009914DB"/>
    <w:rsid w:val="00991BDC"/>
    <w:rsid w:val="0099485C"/>
    <w:rsid w:val="00994A39"/>
    <w:rsid w:val="009950E2"/>
    <w:rsid w:val="009961AE"/>
    <w:rsid w:val="00997636"/>
    <w:rsid w:val="009A0051"/>
    <w:rsid w:val="009A034D"/>
    <w:rsid w:val="009A0DFA"/>
    <w:rsid w:val="009A0E31"/>
    <w:rsid w:val="009A170F"/>
    <w:rsid w:val="009A220D"/>
    <w:rsid w:val="009A261E"/>
    <w:rsid w:val="009A393B"/>
    <w:rsid w:val="009A50E5"/>
    <w:rsid w:val="009A5243"/>
    <w:rsid w:val="009A535D"/>
    <w:rsid w:val="009A5CA1"/>
    <w:rsid w:val="009A6413"/>
    <w:rsid w:val="009A6D08"/>
    <w:rsid w:val="009B03B1"/>
    <w:rsid w:val="009B0782"/>
    <w:rsid w:val="009B0A60"/>
    <w:rsid w:val="009B13F6"/>
    <w:rsid w:val="009B1550"/>
    <w:rsid w:val="009B15C8"/>
    <w:rsid w:val="009B3F73"/>
    <w:rsid w:val="009B4D75"/>
    <w:rsid w:val="009B571E"/>
    <w:rsid w:val="009B78CC"/>
    <w:rsid w:val="009C10AC"/>
    <w:rsid w:val="009C1FC9"/>
    <w:rsid w:val="009C2DD1"/>
    <w:rsid w:val="009C3A19"/>
    <w:rsid w:val="009C3D57"/>
    <w:rsid w:val="009C42F9"/>
    <w:rsid w:val="009C6087"/>
    <w:rsid w:val="009C620F"/>
    <w:rsid w:val="009C66B5"/>
    <w:rsid w:val="009C73DC"/>
    <w:rsid w:val="009C7C56"/>
    <w:rsid w:val="009D63EF"/>
    <w:rsid w:val="009D745D"/>
    <w:rsid w:val="009E21EF"/>
    <w:rsid w:val="009E242B"/>
    <w:rsid w:val="009E4CEB"/>
    <w:rsid w:val="009F089A"/>
    <w:rsid w:val="009F5D4B"/>
    <w:rsid w:val="00A0076C"/>
    <w:rsid w:val="00A008DB"/>
    <w:rsid w:val="00A039AF"/>
    <w:rsid w:val="00A03D83"/>
    <w:rsid w:val="00A04569"/>
    <w:rsid w:val="00A04646"/>
    <w:rsid w:val="00A076CA"/>
    <w:rsid w:val="00A11954"/>
    <w:rsid w:val="00A12B0A"/>
    <w:rsid w:val="00A13CBA"/>
    <w:rsid w:val="00A14A18"/>
    <w:rsid w:val="00A176DE"/>
    <w:rsid w:val="00A205AA"/>
    <w:rsid w:val="00A2139E"/>
    <w:rsid w:val="00A230CE"/>
    <w:rsid w:val="00A236D3"/>
    <w:rsid w:val="00A23754"/>
    <w:rsid w:val="00A23F6A"/>
    <w:rsid w:val="00A278C1"/>
    <w:rsid w:val="00A2792B"/>
    <w:rsid w:val="00A27F73"/>
    <w:rsid w:val="00A3026E"/>
    <w:rsid w:val="00A34C81"/>
    <w:rsid w:val="00A35350"/>
    <w:rsid w:val="00A40DD2"/>
    <w:rsid w:val="00A42A20"/>
    <w:rsid w:val="00A42C28"/>
    <w:rsid w:val="00A42C78"/>
    <w:rsid w:val="00A46FAD"/>
    <w:rsid w:val="00A50A64"/>
    <w:rsid w:val="00A51E0B"/>
    <w:rsid w:val="00A538F5"/>
    <w:rsid w:val="00A53DE0"/>
    <w:rsid w:val="00A54C1E"/>
    <w:rsid w:val="00A55407"/>
    <w:rsid w:val="00A558AC"/>
    <w:rsid w:val="00A56DC9"/>
    <w:rsid w:val="00A5760D"/>
    <w:rsid w:val="00A60984"/>
    <w:rsid w:val="00A611DC"/>
    <w:rsid w:val="00A62042"/>
    <w:rsid w:val="00A62E7A"/>
    <w:rsid w:val="00A6449A"/>
    <w:rsid w:val="00A701F5"/>
    <w:rsid w:val="00A70365"/>
    <w:rsid w:val="00A70583"/>
    <w:rsid w:val="00A70F23"/>
    <w:rsid w:val="00A70FF7"/>
    <w:rsid w:val="00A71D34"/>
    <w:rsid w:val="00A7282E"/>
    <w:rsid w:val="00A73237"/>
    <w:rsid w:val="00A74684"/>
    <w:rsid w:val="00A74AE4"/>
    <w:rsid w:val="00A77C1D"/>
    <w:rsid w:val="00A80563"/>
    <w:rsid w:val="00A806F4"/>
    <w:rsid w:val="00A8083D"/>
    <w:rsid w:val="00A82243"/>
    <w:rsid w:val="00A84D57"/>
    <w:rsid w:val="00A86F49"/>
    <w:rsid w:val="00A930C3"/>
    <w:rsid w:val="00A95383"/>
    <w:rsid w:val="00A97247"/>
    <w:rsid w:val="00AA6D69"/>
    <w:rsid w:val="00AB212F"/>
    <w:rsid w:val="00AB7D29"/>
    <w:rsid w:val="00AC1236"/>
    <w:rsid w:val="00AC2797"/>
    <w:rsid w:val="00AC28C0"/>
    <w:rsid w:val="00AC3DFE"/>
    <w:rsid w:val="00AC5AFB"/>
    <w:rsid w:val="00AC7683"/>
    <w:rsid w:val="00AD0A97"/>
    <w:rsid w:val="00AD30CE"/>
    <w:rsid w:val="00AE19C3"/>
    <w:rsid w:val="00AE244F"/>
    <w:rsid w:val="00AE2AAE"/>
    <w:rsid w:val="00AE2F6B"/>
    <w:rsid w:val="00AF1158"/>
    <w:rsid w:val="00AF2665"/>
    <w:rsid w:val="00AF2F18"/>
    <w:rsid w:val="00AF7C4F"/>
    <w:rsid w:val="00B0046F"/>
    <w:rsid w:val="00B0195B"/>
    <w:rsid w:val="00B03BED"/>
    <w:rsid w:val="00B03F31"/>
    <w:rsid w:val="00B04C06"/>
    <w:rsid w:val="00B055DA"/>
    <w:rsid w:val="00B116F8"/>
    <w:rsid w:val="00B1234D"/>
    <w:rsid w:val="00B13B04"/>
    <w:rsid w:val="00B1443E"/>
    <w:rsid w:val="00B149EE"/>
    <w:rsid w:val="00B16493"/>
    <w:rsid w:val="00B167A0"/>
    <w:rsid w:val="00B23F40"/>
    <w:rsid w:val="00B243D4"/>
    <w:rsid w:val="00B25FB5"/>
    <w:rsid w:val="00B261D8"/>
    <w:rsid w:val="00B30EF3"/>
    <w:rsid w:val="00B313F4"/>
    <w:rsid w:val="00B320C3"/>
    <w:rsid w:val="00B32F70"/>
    <w:rsid w:val="00B33516"/>
    <w:rsid w:val="00B339F3"/>
    <w:rsid w:val="00B34767"/>
    <w:rsid w:val="00B34983"/>
    <w:rsid w:val="00B360F7"/>
    <w:rsid w:val="00B40A4C"/>
    <w:rsid w:val="00B41207"/>
    <w:rsid w:val="00B43EAF"/>
    <w:rsid w:val="00B446F5"/>
    <w:rsid w:val="00B44E52"/>
    <w:rsid w:val="00B45006"/>
    <w:rsid w:val="00B45058"/>
    <w:rsid w:val="00B46432"/>
    <w:rsid w:val="00B477E3"/>
    <w:rsid w:val="00B478A7"/>
    <w:rsid w:val="00B50897"/>
    <w:rsid w:val="00B511BC"/>
    <w:rsid w:val="00B52366"/>
    <w:rsid w:val="00B52E69"/>
    <w:rsid w:val="00B53819"/>
    <w:rsid w:val="00B56ABC"/>
    <w:rsid w:val="00B56C12"/>
    <w:rsid w:val="00B57301"/>
    <w:rsid w:val="00B60193"/>
    <w:rsid w:val="00B60B29"/>
    <w:rsid w:val="00B62D81"/>
    <w:rsid w:val="00B653EF"/>
    <w:rsid w:val="00B65F79"/>
    <w:rsid w:val="00B66522"/>
    <w:rsid w:val="00B670A8"/>
    <w:rsid w:val="00B7059F"/>
    <w:rsid w:val="00B73960"/>
    <w:rsid w:val="00B73E77"/>
    <w:rsid w:val="00B74337"/>
    <w:rsid w:val="00B77F4E"/>
    <w:rsid w:val="00B83564"/>
    <w:rsid w:val="00B87552"/>
    <w:rsid w:val="00B90540"/>
    <w:rsid w:val="00B912F7"/>
    <w:rsid w:val="00B92E9D"/>
    <w:rsid w:val="00B9432C"/>
    <w:rsid w:val="00B94788"/>
    <w:rsid w:val="00B97F99"/>
    <w:rsid w:val="00BA08FB"/>
    <w:rsid w:val="00BA0BAF"/>
    <w:rsid w:val="00BA0D4F"/>
    <w:rsid w:val="00BA123C"/>
    <w:rsid w:val="00BA1A32"/>
    <w:rsid w:val="00BA20FB"/>
    <w:rsid w:val="00BA34F1"/>
    <w:rsid w:val="00BA3DF9"/>
    <w:rsid w:val="00BA41B2"/>
    <w:rsid w:val="00BA42CC"/>
    <w:rsid w:val="00BA6F3B"/>
    <w:rsid w:val="00BB0B8B"/>
    <w:rsid w:val="00BB32BA"/>
    <w:rsid w:val="00BB418C"/>
    <w:rsid w:val="00BB4F15"/>
    <w:rsid w:val="00BC10AD"/>
    <w:rsid w:val="00BC1732"/>
    <w:rsid w:val="00BC1A77"/>
    <w:rsid w:val="00BC400B"/>
    <w:rsid w:val="00BC6653"/>
    <w:rsid w:val="00BC75ED"/>
    <w:rsid w:val="00BD093C"/>
    <w:rsid w:val="00BD0A1D"/>
    <w:rsid w:val="00BD18D6"/>
    <w:rsid w:val="00BD2158"/>
    <w:rsid w:val="00BD30FB"/>
    <w:rsid w:val="00BD5224"/>
    <w:rsid w:val="00BD6E41"/>
    <w:rsid w:val="00BD6F39"/>
    <w:rsid w:val="00BE2D6F"/>
    <w:rsid w:val="00BE3118"/>
    <w:rsid w:val="00BE42E3"/>
    <w:rsid w:val="00BE4714"/>
    <w:rsid w:val="00BE4E3D"/>
    <w:rsid w:val="00BE6B20"/>
    <w:rsid w:val="00BE6D22"/>
    <w:rsid w:val="00BE6D3B"/>
    <w:rsid w:val="00BF09DB"/>
    <w:rsid w:val="00BF1742"/>
    <w:rsid w:val="00BF1AE0"/>
    <w:rsid w:val="00BF20CE"/>
    <w:rsid w:val="00BF4275"/>
    <w:rsid w:val="00BF616B"/>
    <w:rsid w:val="00C00233"/>
    <w:rsid w:val="00C00F91"/>
    <w:rsid w:val="00C02E9F"/>
    <w:rsid w:val="00C04FB7"/>
    <w:rsid w:val="00C0536E"/>
    <w:rsid w:val="00C05A3B"/>
    <w:rsid w:val="00C05DE5"/>
    <w:rsid w:val="00C106A8"/>
    <w:rsid w:val="00C116EB"/>
    <w:rsid w:val="00C11E75"/>
    <w:rsid w:val="00C13C19"/>
    <w:rsid w:val="00C23B52"/>
    <w:rsid w:val="00C262DB"/>
    <w:rsid w:val="00C2727D"/>
    <w:rsid w:val="00C304A2"/>
    <w:rsid w:val="00C30983"/>
    <w:rsid w:val="00C30A3D"/>
    <w:rsid w:val="00C31AF3"/>
    <w:rsid w:val="00C32D4F"/>
    <w:rsid w:val="00C32D60"/>
    <w:rsid w:val="00C35B65"/>
    <w:rsid w:val="00C3769A"/>
    <w:rsid w:val="00C37F85"/>
    <w:rsid w:val="00C400EB"/>
    <w:rsid w:val="00C415E1"/>
    <w:rsid w:val="00C42270"/>
    <w:rsid w:val="00C428AC"/>
    <w:rsid w:val="00C43D76"/>
    <w:rsid w:val="00C4523E"/>
    <w:rsid w:val="00C45BB4"/>
    <w:rsid w:val="00C466D5"/>
    <w:rsid w:val="00C4786D"/>
    <w:rsid w:val="00C4794A"/>
    <w:rsid w:val="00C51C4C"/>
    <w:rsid w:val="00C55856"/>
    <w:rsid w:val="00C560A4"/>
    <w:rsid w:val="00C57EDA"/>
    <w:rsid w:val="00C61418"/>
    <w:rsid w:val="00C64223"/>
    <w:rsid w:val="00C642EA"/>
    <w:rsid w:val="00C64940"/>
    <w:rsid w:val="00C666C9"/>
    <w:rsid w:val="00C66C0B"/>
    <w:rsid w:val="00C670DA"/>
    <w:rsid w:val="00C67739"/>
    <w:rsid w:val="00C67BE0"/>
    <w:rsid w:val="00C67D64"/>
    <w:rsid w:val="00C71C21"/>
    <w:rsid w:val="00C7312D"/>
    <w:rsid w:val="00C73367"/>
    <w:rsid w:val="00C76177"/>
    <w:rsid w:val="00C772E5"/>
    <w:rsid w:val="00C77F1F"/>
    <w:rsid w:val="00C831F5"/>
    <w:rsid w:val="00C83BCE"/>
    <w:rsid w:val="00C8454D"/>
    <w:rsid w:val="00C84A0F"/>
    <w:rsid w:val="00C86136"/>
    <w:rsid w:val="00C87785"/>
    <w:rsid w:val="00C9392F"/>
    <w:rsid w:val="00C94C5A"/>
    <w:rsid w:val="00C94F3C"/>
    <w:rsid w:val="00C9507B"/>
    <w:rsid w:val="00C96C99"/>
    <w:rsid w:val="00C96D47"/>
    <w:rsid w:val="00CA011D"/>
    <w:rsid w:val="00CA0C8F"/>
    <w:rsid w:val="00CA2CAC"/>
    <w:rsid w:val="00CA345E"/>
    <w:rsid w:val="00CA4147"/>
    <w:rsid w:val="00CA4813"/>
    <w:rsid w:val="00CA52FC"/>
    <w:rsid w:val="00CB1956"/>
    <w:rsid w:val="00CB5A1C"/>
    <w:rsid w:val="00CB6912"/>
    <w:rsid w:val="00CB742F"/>
    <w:rsid w:val="00CC2390"/>
    <w:rsid w:val="00CC2BC2"/>
    <w:rsid w:val="00CC3619"/>
    <w:rsid w:val="00CC3B66"/>
    <w:rsid w:val="00CC4852"/>
    <w:rsid w:val="00CC4B8D"/>
    <w:rsid w:val="00CC50CB"/>
    <w:rsid w:val="00CC62B4"/>
    <w:rsid w:val="00CD2256"/>
    <w:rsid w:val="00CD263B"/>
    <w:rsid w:val="00CD66FA"/>
    <w:rsid w:val="00CD6C5E"/>
    <w:rsid w:val="00CD71FA"/>
    <w:rsid w:val="00CD7337"/>
    <w:rsid w:val="00CE1CC6"/>
    <w:rsid w:val="00CE2CD1"/>
    <w:rsid w:val="00CE4643"/>
    <w:rsid w:val="00CE4A6A"/>
    <w:rsid w:val="00CE729E"/>
    <w:rsid w:val="00CE7967"/>
    <w:rsid w:val="00CF0FB1"/>
    <w:rsid w:val="00CF1F1E"/>
    <w:rsid w:val="00CF3D8D"/>
    <w:rsid w:val="00CF3ED6"/>
    <w:rsid w:val="00CF526F"/>
    <w:rsid w:val="00CF5791"/>
    <w:rsid w:val="00CF5D54"/>
    <w:rsid w:val="00CF7E0C"/>
    <w:rsid w:val="00D01CAA"/>
    <w:rsid w:val="00D02C34"/>
    <w:rsid w:val="00D10ABD"/>
    <w:rsid w:val="00D11251"/>
    <w:rsid w:val="00D1192D"/>
    <w:rsid w:val="00D142AF"/>
    <w:rsid w:val="00D144E4"/>
    <w:rsid w:val="00D14687"/>
    <w:rsid w:val="00D158FE"/>
    <w:rsid w:val="00D17DA9"/>
    <w:rsid w:val="00D17EAA"/>
    <w:rsid w:val="00D205E5"/>
    <w:rsid w:val="00D20A77"/>
    <w:rsid w:val="00D21802"/>
    <w:rsid w:val="00D233E0"/>
    <w:rsid w:val="00D2417C"/>
    <w:rsid w:val="00D25995"/>
    <w:rsid w:val="00D261DD"/>
    <w:rsid w:val="00D264DD"/>
    <w:rsid w:val="00D267A5"/>
    <w:rsid w:val="00D26D8E"/>
    <w:rsid w:val="00D277DE"/>
    <w:rsid w:val="00D302FB"/>
    <w:rsid w:val="00D333F4"/>
    <w:rsid w:val="00D379D9"/>
    <w:rsid w:val="00D41C3F"/>
    <w:rsid w:val="00D43691"/>
    <w:rsid w:val="00D43B56"/>
    <w:rsid w:val="00D46C93"/>
    <w:rsid w:val="00D4745C"/>
    <w:rsid w:val="00D509B3"/>
    <w:rsid w:val="00D525A0"/>
    <w:rsid w:val="00D52827"/>
    <w:rsid w:val="00D52CC8"/>
    <w:rsid w:val="00D5328C"/>
    <w:rsid w:val="00D54324"/>
    <w:rsid w:val="00D56242"/>
    <w:rsid w:val="00D56614"/>
    <w:rsid w:val="00D57C10"/>
    <w:rsid w:val="00D57D22"/>
    <w:rsid w:val="00D57DED"/>
    <w:rsid w:val="00D62389"/>
    <w:rsid w:val="00D63D27"/>
    <w:rsid w:val="00D672E1"/>
    <w:rsid w:val="00D677B3"/>
    <w:rsid w:val="00D71539"/>
    <w:rsid w:val="00D71872"/>
    <w:rsid w:val="00D720D6"/>
    <w:rsid w:val="00D72350"/>
    <w:rsid w:val="00D72440"/>
    <w:rsid w:val="00D742EE"/>
    <w:rsid w:val="00D75BA5"/>
    <w:rsid w:val="00D85FBE"/>
    <w:rsid w:val="00D9285B"/>
    <w:rsid w:val="00D968C0"/>
    <w:rsid w:val="00D97CB5"/>
    <w:rsid w:val="00DA0DB4"/>
    <w:rsid w:val="00DA194D"/>
    <w:rsid w:val="00DA1C24"/>
    <w:rsid w:val="00DA2E12"/>
    <w:rsid w:val="00DA550F"/>
    <w:rsid w:val="00DA628E"/>
    <w:rsid w:val="00DA66A5"/>
    <w:rsid w:val="00DB0A55"/>
    <w:rsid w:val="00DB27AC"/>
    <w:rsid w:val="00DB3017"/>
    <w:rsid w:val="00DB3563"/>
    <w:rsid w:val="00DB602E"/>
    <w:rsid w:val="00DB676E"/>
    <w:rsid w:val="00DB7CDB"/>
    <w:rsid w:val="00DC016B"/>
    <w:rsid w:val="00DC0270"/>
    <w:rsid w:val="00DC0885"/>
    <w:rsid w:val="00DC142B"/>
    <w:rsid w:val="00DC4354"/>
    <w:rsid w:val="00DC4DF5"/>
    <w:rsid w:val="00DC564B"/>
    <w:rsid w:val="00DC6B2B"/>
    <w:rsid w:val="00DC74FD"/>
    <w:rsid w:val="00DC790E"/>
    <w:rsid w:val="00DD1C44"/>
    <w:rsid w:val="00DD20C7"/>
    <w:rsid w:val="00DD3BE9"/>
    <w:rsid w:val="00DD46DA"/>
    <w:rsid w:val="00DD5E91"/>
    <w:rsid w:val="00DD6977"/>
    <w:rsid w:val="00DD7C6A"/>
    <w:rsid w:val="00DE0462"/>
    <w:rsid w:val="00DE09BE"/>
    <w:rsid w:val="00DE3CD8"/>
    <w:rsid w:val="00DE4602"/>
    <w:rsid w:val="00DE5D4E"/>
    <w:rsid w:val="00DE5D71"/>
    <w:rsid w:val="00DE6A28"/>
    <w:rsid w:val="00DE7AFA"/>
    <w:rsid w:val="00DF197E"/>
    <w:rsid w:val="00DF379B"/>
    <w:rsid w:val="00DF37FC"/>
    <w:rsid w:val="00DF505E"/>
    <w:rsid w:val="00DF53FC"/>
    <w:rsid w:val="00DF74EC"/>
    <w:rsid w:val="00DF7A38"/>
    <w:rsid w:val="00DF7EBA"/>
    <w:rsid w:val="00E005B3"/>
    <w:rsid w:val="00E0105D"/>
    <w:rsid w:val="00E013DB"/>
    <w:rsid w:val="00E01588"/>
    <w:rsid w:val="00E01B92"/>
    <w:rsid w:val="00E0254C"/>
    <w:rsid w:val="00E02B24"/>
    <w:rsid w:val="00E04F31"/>
    <w:rsid w:val="00E0663E"/>
    <w:rsid w:val="00E07E20"/>
    <w:rsid w:val="00E15E25"/>
    <w:rsid w:val="00E1798C"/>
    <w:rsid w:val="00E20809"/>
    <w:rsid w:val="00E2296E"/>
    <w:rsid w:val="00E23D8A"/>
    <w:rsid w:val="00E3094B"/>
    <w:rsid w:val="00E30F6B"/>
    <w:rsid w:val="00E31D07"/>
    <w:rsid w:val="00E33063"/>
    <w:rsid w:val="00E34806"/>
    <w:rsid w:val="00E3752D"/>
    <w:rsid w:val="00E40458"/>
    <w:rsid w:val="00E40A51"/>
    <w:rsid w:val="00E42BF3"/>
    <w:rsid w:val="00E43252"/>
    <w:rsid w:val="00E45068"/>
    <w:rsid w:val="00E45201"/>
    <w:rsid w:val="00E45377"/>
    <w:rsid w:val="00E45AC4"/>
    <w:rsid w:val="00E47D4D"/>
    <w:rsid w:val="00E5234F"/>
    <w:rsid w:val="00E55832"/>
    <w:rsid w:val="00E566CD"/>
    <w:rsid w:val="00E574AA"/>
    <w:rsid w:val="00E57C54"/>
    <w:rsid w:val="00E62F66"/>
    <w:rsid w:val="00E6334A"/>
    <w:rsid w:val="00E64702"/>
    <w:rsid w:val="00E65079"/>
    <w:rsid w:val="00E65946"/>
    <w:rsid w:val="00E673B1"/>
    <w:rsid w:val="00E67DDC"/>
    <w:rsid w:val="00E706B9"/>
    <w:rsid w:val="00E706D7"/>
    <w:rsid w:val="00E70FBF"/>
    <w:rsid w:val="00E7127D"/>
    <w:rsid w:val="00E723BC"/>
    <w:rsid w:val="00E72554"/>
    <w:rsid w:val="00E73126"/>
    <w:rsid w:val="00E736F7"/>
    <w:rsid w:val="00E75A2B"/>
    <w:rsid w:val="00E769E3"/>
    <w:rsid w:val="00E779F2"/>
    <w:rsid w:val="00E82992"/>
    <w:rsid w:val="00E836E1"/>
    <w:rsid w:val="00E840B3"/>
    <w:rsid w:val="00E864BC"/>
    <w:rsid w:val="00E90239"/>
    <w:rsid w:val="00E937A4"/>
    <w:rsid w:val="00E96D9B"/>
    <w:rsid w:val="00E978FD"/>
    <w:rsid w:val="00EA1C5B"/>
    <w:rsid w:val="00EA3C97"/>
    <w:rsid w:val="00EA7D44"/>
    <w:rsid w:val="00EB0536"/>
    <w:rsid w:val="00EB09B9"/>
    <w:rsid w:val="00EB0F34"/>
    <w:rsid w:val="00EB1011"/>
    <w:rsid w:val="00EB1EF6"/>
    <w:rsid w:val="00EB4073"/>
    <w:rsid w:val="00EB6FFD"/>
    <w:rsid w:val="00EB7087"/>
    <w:rsid w:val="00EB78CC"/>
    <w:rsid w:val="00EB7D9C"/>
    <w:rsid w:val="00EC156C"/>
    <w:rsid w:val="00EC4594"/>
    <w:rsid w:val="00EC5806"/>
    <w:rsid w:val="00EC642D"/>
    <w:rsid w:val="00EC6E68"/>
    <w:rsid w:val="00EC730B"/>
    <w:rsid w:val="00ED0006"/>
    <w:rsid w:val="00ED0454"/>
    <w:rsid w:val="00ED10F6"/>
    <w:rsid w:val="00ED3AFF"/>
    <w:rsid w:val="00ED451D"/>
    <w:rsid w:val="00ED6004"/>
    <w:rsid w:val="00EE0970"/>
    <w:rsid w:val="00EE179A"/>
    <w:rsid w:val="00EE752F"/>
    <w:rsid w:val="00EF1533"/>
    <w:rsid w:val="00EF43E1"/>
    <w:rsid w:val="00EF4718"/>
    <w:rsid w:val="00EF5815"/>
    <w:rsid w:val="00EF5A54"/>
    <w:rsid w:val="00EF5AEC"/>
    <w:rsid w:val="00F012C3"/>
    <w:rsid w:val="00F02093"/>
    <w:rsid w:val="00F02398"/>
    <w:rsid w:val="00F02750"/>
    <w:rsid w:val="00F03A4E"/>
    <w:rsid w:val="00F074CF"/>
    <w:rsid w:val="00F10971"/>
    <w:rsid w:val="00F10D2F"/>
    <w:rsid w:val="00F11B83"/>
    <w:rsid w:val="00F147A4"/>
    <w:rsid w:val="00F1592C"/>
    <w:rsid w:val="00F16520"/>
    <w:rsid w:val="00F200E2"/>
    <w:rsid w:val="00F207FD"/>
    <w:rsid w:val="00F21223"/>
    <w:rsid w:val="00F22B12"/>
    <w:rsid w:val="00F24528"/>
    <w:rsid w:val="00F25D84"/>
    <w:rsid w:val="00F273B2"/>
    <w:rsid w:val="00F308BF"/>
    <w:rsid w:val="00F32CEC"/>
    <w:rsid w:val="00F32EC9"/>
    <w:rsid w:val="00F332CB"/>
    <w:rsid w:val="00F33316"/>
    <w:rsid w:val="00F3386A"/>
    <w:rsid w:val="00F37575"/>
    <w:rsid w:val="00F4109B"/>
    <w:rsid w:val="00F426A9"/>
    <w:rsid w:val="00F42ECF"/>
    <w:rsid w:val="00F43E64"/>
    <w:rsid w:val="00F445D9"/>
    <w:rsid w:val="00F45C12"/>
    <w:rsid w:val="00F45ECD"/>
    <w:rsid w:val="00F460E1"/>
    <w:rsid w:val="00F46C95"/>
    <w:rsid w:val="00F52366"/>
    <w:rsid w:val="00F525CF"/>
    <w:rsid w:val="00F54BA3"/>
    <w:rsid w:val="00F56033"/>
    <w:rsid w:val="00F56482"/>
    <w:rsid w:val="00F570E0"/>
    <w:rsid w:val="00F57494"/>
    <w:rsid w:val="00F57B74"/>
    <w:rsid w:val="00F57C22"/>
    <w:rsid w:val="00F60507"/>
    <w:rsid w:val="00F61977"/>
    <w:rsid w:val="00F61BD4"/>
    <w:rsid w:val="00F639E4"/>
    <w:rsid w:val="00F64FE7"/>
    <w:rsid w:val="00F663C8"/>
    <w:rsid w:val="00F674B0"/>
    <w:rsid w:val="00F7083E"/>
    <w:rsid w:val="00F73D34"/>
    <w:rsid w:val="00F76AD5"/>
    <w:rsid w:val="00F7765B"/>
    <w:rsid w:val="00F8082B"/>
    <w:rsid w:val="00F81A6E"/>
    <w:rsid w:val="00F81D9C"/>
    <w:rsid w:val="00F8294D"/>
    <w:rsid w:val="00F90A3D"/>
    <w:rsid w:val="00F911AB"/>
    <w:rsid w:val="00F91616"/>
    <w:rsid w:val="00FA0820"/>
    <w:rsid w:val="00FA0BDF"/>
    <w:rsid w:val="00FA170E"/>
    <w:rsid w:val="00FA496F"/>
    <w:rsid w:val="00FA4B71"/>
    <w:rsid w:val="00FA5675"/>
    <w:rsid w:val="00FA6CE0"/>
    <w:rsid w:val="00FB0A79"/>
    <w:rsid w:val="00FB2191"/>
    <w:rsid w:val="00FB66CB"/>
    <w:rsid w:val="00FC2535"/>
    <w:rsid w:val="00FC260A"/>
    <w:rsid w:val="00FC466A"/>
    <w:rsid w:val="00FC607E"/>
    <w:rsid w:val="00FC6C89"/>
    <w:rsid w:val="00FD0EA9"/>
    <w:rsid w:val="00FD22A6"/>
    <w:rsid w:val="00FD2DA5"/>
    <w:rsid w:val="00FD3376"/>
    <w:rsid w:val="00FE004F"/>
    <w:rsid w:val="00FE25A4"/>
    <w:rsid w:val="00FE5215"/>
    <w:rsid w:val="00FE5E5B"/>
    <w:rsid w:val="00FE5FB1"/>
    <w:rsid w:val="00FE60DA"/>
    <w:rsid w:val="00FF06D9"/>
    <w:rsid w:val="00FF0BF7"/>
    <w:rsid w:val="00FF2CB5"/>
    <w:rsid w:val="00FF61BE"/>
    <w:rsid w:val="00FF778A"/>
    <w:rsid w:val="00FF7F5D"/>
    <w:rsid w:val="02743D14"/>
    <w:rsid w:val="03011BBD"/>
    <w:rsid w:val="03031491"/>
    <w:rsid w:val="04507C88"/>
    <w:rsid w:val="073C7668"/>
    <w:rsid w:val="07450691"/>
    <w:rsid w:val="0991420B"/>
    <w:rsid w:val="0A5922DF"/>
    <w:rsid w:val="0A774820"/>
    <w:rsid w:val="0AAA31C2"/>
    <w:rsid w:val="0BF32784"/>
    <w:rsid w:val="0D6A4D03"/>
    <w:rsid w:val="0EC266A4"/>
    <w:rsid w:val="10857989"/>
    <w:rsid w:val="132E21AF"/>
    <w:rsid w:val="13DF4301"/>
    <w:rsid w:val="1529690E"/>
    <w:rsid w:val="16E96798"/>
    <w:rsid w:val="1BEE2822"/>
    <w:rsid w:val="1D3C535B"/>
    <w:rsid w:val="1F647304"/>
    <w:rsid w:val="1FB57B5F"/>
    <w:rsid w:val="213432E1"/>
    <w:rsid w:val="217B1617"/>
    <w:rsid w:val="22305773"/>
    <w:rsid w:val="2286627F"/>
    <w:rsid w:val="22CB647D"/>
    <w:rsid w:val="22F01E21"/>
    <w:rsid w:val="27065F67"/>
    <w:rsid w:val="27632A4C"/>
    <w:rsid w:val="29A21154"/>
    <w:rsid w:val="2A414D2B"/>
    <w:rsid w:val="2BCB2FC8"/>
    <w:rsid w:val="2D1F5E4B"/>
    <w:rsid w:val="346C2DDF"/>
    <w:rsid w:val="35076310"/>
    <w:rsid w:val="366F6B51"/>
    <w:rsid w:val="36FB4C8C"/>
    <w:rsid w:val="374C2700"/>
    <w:rsid w:val="37E76AF6"/>
    <w:rsid w:val="383A4065"/>
    <w:rsid w:val="39C14B00"/>
    <w:rsid w:val="3F2D696A"/>
    <w:rsid w:val="419B65CA"/>
    <w:rsid w:val="43345A17"/>
    <w:rsid w:val="45645AC6"/>
    <w:rsid w:val="45E37F8D"/>
    <w:rsid w:val="4EEA2AD2"/>
    <w:rsid w:val="50503969"/>
    <w:rsid w:val="523A5E10"/>
    <w:rsid w:val="543547EF"/>
    <w:rsid w:val="55DA564E"/>
    <w:rsid w:val="56AC0159"/>
    <w:rsid w:val="5749726D"/>
    <w:rsid w:val="575933F7"/>
    <w:rsid w:val="57D80238"/>
    <w:rsid w:val="5D3A654F"/>
    <w:rsid w:val="5F5C74D0"/>
    <w:rsid w:val="6093706E"/>
    <w:rsid w:val="6239194F"/>
    <w:rsid w:val="64E42046"/>
    <w:rsid w:val="66A02409"/>
    <w:rsid w:val="66F978FF"/>
    <w:rsid w:val="673F17B5"/>
    <w:rsid w:val="674A015A"/>
    <w:rsid w:val="67C900A9"/>
    <w:rsid w:val="68C83103"/>
    <w:rsid w:val="69BE1B3A"/>
    <w:rsid w:val="69D65CD5"/>
    <w:rsid w:val="6A5E2FC5"/>
    <w:rsid w:val="6ED10544"/>
    <w:rsid w:val="6F933927"/>
    <w:rsid w:val="717231BE"/>
    <w:rsid w:val="71FA1852"/>
    <w:rsid w:val="722D62A9"/>
    <w:rsid w:val="75EC2BFF"/>
    <w:rsid w:val="78410424"/>
    <w:rsid w:val="7C556F2D"/>
    <w:rsid w:val="7C8C5D31"/>
    <w:rsid w:val="7D2463F3"/>
    <w:rsid w:val="7E663674"/>
    <w:rsid w:val="7F3910C6"/>
    <w:rsid w:val="7FA51D4C"/>
    <w:rsid w:val="7FD8234F"/>
    <w:rsid w:val="D6E7EF50"/>
    <w:rsid w:val="DE7FD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99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0" w:semiHidden="0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仿宋" w:cs="Times New Roman"/>
      <w:kern w:val="2"/>
      <w:sz w:val="28"/>
      <w:szCs w:val="22"/>
      <w:lang w:val="en-US" w:eastAsia="zh-CN" w:bidi="ar-SA"/>
    </w:rPr>
  </w:style>
  <w:style w:type="paragraph" w:styleId="3">
    <w:name w:val="heading 1"/>
    <w:basedOn w:val="1"/>
    <w:next w:val="1"/>
    <w:link w:val="43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right="100" w:rightChars="100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link w:val="45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right="100" w:rightChars="100"/>
      <w:outlineLvl w:val="1"/>
    </w:pPr>
    <w:rPr>
      <w:rFonts w:ascii="Cambria" w:hAnsi="Cambria" w:eastAsia="宋体"/>
      <w:b/>
      <w:bCs/>
      <w:kern w:val="0"/>
      <w:sz w:val="32"/>
      <w:szCs w:val="32"/>
    </w:rPr>
  </w:style>
  <w:style w:type="paragraph" w:styleId="5">
    <w:name w:val="heading 3"/>
    <w:basedOn w:val="4"/>
    <w:next w:val="1"/>
    <w:link w:val="49"/>
    <w:qFormat/>
    <w:uiPriority w:val="0"/>
    <w:pPr>
      <w:keepNext/>
      <w:keepLines/>
      <w:numPr>
        <w:ilvl w:val="2"/>
        <w:numId w:val="1"/>
      </w:numPr>
      <w:tabs>
        <w:tab w:val="clear" w:pos="576"/>
      </w:tabs>
      <w:spacing w:before="260" w:after="260" w:line="416" w:lineRule="auto"/>
      <w:ind w:right="100" w:rightChars="100"/>
      <w:outlineLvl w:val="2"/>
    </w:pPr>
    <w:rPr>
      <w:rFonts w:eastAsia="宋体"/>
      <w:kern w:val="0"/>
      <w:sz w:val="30"/>
      <w:szCs w:val="32"/>
    </w:rPr>
  </w:style>
  <w:style w:type="paragraph" w:styleId="6">
    <w:name w:val="heading 4"/>
    <w:basedOn w:val="1"/>
    <w:next w:val="7"/>
    <w:link w:val="5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ind w:right="100" w:rightChars="100"/>
      <w:outlineLvl w:val="3"/>
    </w:pPr>
    <w:rPr>
      <w:rFonts w:ascii="Cambria" w:hAnsi="Cambria" w:eastAsia="宋体"/>
      <w:b/>
      <w:bCs/>
      <w:kern w:val="0"/>
      <w:szCs w:val="28"/>
    </w:rPr>
  </w:style>
  <w:style w:type="paragraph" w:styleId="9">
    <w:name w:val="heading 5"/>
    <w:basedOn w:val="1"/>
    <w:next w:val="1"/>
    <w:link w:val="41"/>
    <w:qFormat/>
    <w:uiPriority w:val="0"/>
    <w:pPr>
      <w:keepNext/>
      <w:keepLines/>
      <w:spacing w:before="280" w:after="290" w:line="376" w:lineRule="auto"/>
      <w:outlineLvl w:val="4"/>
    </w:pPr>
    <w:rPr>
      <w:rFonts w:eastAsia="宋体"/>
      <w:b/>
      <w:bCs/>
      <w:sz w:val="24"/>
      <w:szCs w:val="28"/>
    </w:rPr>
  </w:style>
  <w:style w:type="paragraph" w:styleId="10">
    <w:name w:val="heading 6"/>
    <w:basedOn w:val="1"/>
    <w:next w:val="1"/>
    <w:link w:val="69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  <w:szCs w:val="24"/>
    </w:rPr>
  </w:style>
  <w:style w:type="paragraph" w:styleId="11">
    <w:name w:val="heading 7"/>
    <w:basedOn w:val="1"/>
    <w:next w:val="1"/>
    <w:link w:val="52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kern w:val="0"/>
      <w:sz w:val="24"/>
      <w:szCs w:val="24"/>
    </w:rPr>
  </w:style>
  <w:style w:type="paragraph" w:styleId="12">
    <w:name w:val="heading 8"/>
    <w:basedOn w:val="1"/>
    <w:next w:val="1"/>
    <w:link w:val="54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kern w:val="0"/>
      <w:sz w:val="24"/>
      <w:szCs w:val="24"/>
    </w:rPr>
  </w:style>
  <w:style w:type="paragraph" w:styleId="13">
    <w:name w:val="heading 9"/>
    <w:basedOn w:val="1"/>
    <w:next w:val="1"/>
    <w:link w:val="37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kern w:val="0"/>
      <w:sz w:val="24"/>
      <w:szCs w:val="21"/>
    </w:rPr>
  </w:style>
  <w:style w:type="character" w:default="1" w:styleId="29">
    <w:name w:val="Default Paragraph Font"/>
    <w:semiHidden/>
    <w:unhideWhenUsed/>
    <w:qFormat/>
    <w:uiPriority w:val="1"/>
  </w:style>
  <w:style w:type="table" w:default="1" w:styleId="2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8"/>
    <w:qFormat/>
    <w:uiPriority w:val="0"/>
    <w:pPr>
      <w:spacing w:before="240" w:after="60"/>
      <w:jc w:val="center"/>
      <w:outlineLvl w:val="0"/>
    </w:pPr>
    <w:rPr>
      <w:rFonts w:eastAsia="华文宋体" w:asciiTheme="majorHAnsi" w:hAnsiTheme="majorHAnsi" w:cstheme="majorBidi"/>
      <w:b/>
      <w:bCs/>
      <w:sz w:val="44"/>
      <w:szCs w:val="32"/>
    </w:rPr>
  </w:style>
  <w:style w:type="paragraph" w:styleId="7">
    <w:name w:val="Body Text First Indent 2"/>
    <w:basedOn w:val="8"/>
    <w:link w:val="44"/>
    <w:unhideWhenUsed/>
    <w:qFormat/>
    <w:uiPriority w:val="99"/>
    <w:pPr>
      <w:spacing w:line="360" w:lineRule="auto"/>
      <w:ind w:firstLine="420" w:firstLineChars="200"/>
    </w:pPr>
    <w:rPr>
      <w:kern w:val="0"/>
      <w:sz w:val="24"/>
      <w:szCs w:val="20"/>
    </w:rPr>
  </w:style>
  <w:style w:type="paragraph" w:styleId="8">
    <w:name w:val="Body Text Indent"/>
    <w:basedOn w:val="1"/>
    <w:link w:val="39"/>
    <w:unhideWhenUsed/>
    <w:qFormat/>
    <w:uiPriority w:val="99"/>
    <w:pPr>
      <w:spacing w:after="120"/>
      <w:ind w:left="420" w:leftChars="200"/>
    </w:pPr>
  </w:style>
  <w:style w:type="paragraph" w:styleId="14">
    <w:name w:val="Normal Indent"/>
    <w:basedOn w:val="1"/>
    <w:qFormat/>
    <w:uiPriority w:val="99"/>
    <w:pPr>
      <w:spacing w:line="360" w:lineRule="auto"/>
      <w:ind w:firstLine="420"/>
    </w:pPr>
    <w:rPr>
      <w:rFonts w:eastAsia="宋体"/>
      <w:sz w:val="24"/>
      <w:szCs w:val="20"/>
    </w:rPr>
  </w:style>
  <w:style w:type="paragraph" w:styleId="15">
    <w:name w:val="Document Map"/>
    <w:basedOn w:val="1"/>
    <w:link w:val="70"/>
    <w:qFormat/>
    <w:uiPriority w:val="0"/>
    <w:rPr>
      <w:rFonts w:ascii="宋体" w:eastAsia="宋体"/>
      <w:kern w:val="0"/>
      <w:sz w:val="18"/>
      <w:szCs w:val="18"/>
    </w:rPr>
  </w:style>
  <w:style w:type="paragraph" w:styleId="16">
    <w:name w:val="annotation text"/>
    <w:basedOn w:val="1"/>
    <w:link w:val="48"/>
    <w:unhideWhenUsed/>
    <w:qFormat/>
    <w:uiPriority w:val="99"/>
    <w:pPr>
      <w:jc w:val="left"/>
    </w:pPr>
  </w:style>
  <w:style w:type="paragraph" w:styleId="17">
    <w:name w:val="toc 3"/>
    <w:basedOn w:val="1"/>
    <w:next w:val="1"/>
    <w:unhideWhenUsed/>
    <w:qFormat/>
    <w:uiPriority w:val="39"/>
    <w:pPr>
      <w:spacing w:line="360" w:lineRule="auto"/>
      <w:ind w:left="480"/>
      <w:jc w:val="left"/>
    </w:pPr>
    <w:rPr>
      <w:rFonts w:eastAsia="宋体"/>
      <w:i/>
      <w:iCs/>
      <w:sz w:val="21"/>
      <w:szCs w:val="20"/>
    </w:rPr>
  </w:style>
  <w:style w:type="paragraph" w:styleId="18">
    <w:name w:val="Plain Text"/>
    <w:basedOn w:val="1"/>
    <w:link w:val="74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9">
    <w:name w:val="Balloon Text"/>
    <w:basedOn w:val="1"/>
    <w:link w:val="42"/>
    <w:unhideWhenUsed/>
    <w:qFormat/>
    <w:uiPriority w:val="99"/>
    <w:rPr>
      <w:kern w:val="0"/>
      <w:sz w:val="18"/>
      <w:szCs w:val="18"/>
    </w:rPr>
  </w:style>
  <w:style w:type="paragraph" w:styleId="20">
    <w:name w:val="footer"/>
    <w:basedOn w:val="1"/>
    <w:link w:val="38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21">
    <w:name w:val="header"/>
    <w:basedOn w:val="1"/>
    <w:link w:val="36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22">
    <w:name w:val="toc 1"/>
    <w:basedOn w:val="1"/>
    <w:next w:val="1"/>
    <w:unhideWhenUsed/>
    <w:qFormat/>
    <w:uiPriority w:val="39"/>
    <w:pPr>
      <w:spacing w:before="120" w:after="120" w:line="360" w:lineRule="auto"/>
      <w:jc w:val="left"/>
    </w:pPr>
    <w:rPr>
      <w:rFonts w:eastAsia="宋体"/>
      <w:b/>
      <w:bCs/>
      <w:caps/>
      <w:sz w:val="21"/>
      <w:szCs w:val="20"/>
    </w:rPr>
  </w:style>
  <w:style w:type="paragraph" w:styleId="23">
    <w:name w:val="toc 2"/>
    <w:basedOn w:val="1"/>
    <w:next w:val="1"/>
    <w:unhideWhenUsed/>
    <w:qFormat/>
    <w:uiPriority w:val="39"/>
    <w:pPr>
      <w:spacing w:line="360" w:lineRule="auto"/>
      <w:ind w:left="240"/>
      <w:jc w:val="left"/>
    </w:pPr>
    <w:rPr>
      <w:rFonts w:eastAsia="宋体"/>
      <w:smallCaps/>
      <w:sz w:val="21"/>
      <w:szCs w:val="20"/>
    </w:rPr>
  </w:style>
  <w:style w:type="paragraph" w:styleId="24">
    <w:name w:val="HTML Preformatted"/>
    <w:basedOn w:val="1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eastAsia="宋体" w:cs="Arial"/>
      <w:kern w:val="0"/>
      <w:sz w:val="24"/>
      <w:szCs w:val="24"/>
    </w:rPr>
  </w:style>
  <w:style w:type="paragraph" w:styleId="2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6">
    <w:name w:val="annotation subject"/>
    <w:basedOn w:val="16"/>
    <w:next w:val="16"/>
    <w:link w:val="50"/>
    <w:unhideWhenUsed/>
    <w:qFormat/>
    <w:uiPriority w:val="99"/>
    <w:rPr>
      <w:b/>
      <w:bCs/>
    </w:rPr>
  </w:style>
  <w:style w:type="table" w:styleId="28">
    <w:name w:val="Table Grid"/>
    <w:basedOn w:val="27"/>
    <w:unhideWhenUsed/>
    <w:qFormat/>
    <w:uiPriority w:val="39"/>
    <w:pPr>
      <w:widowControl w:val="0"/>
      <w:jc w:val="both"/>
    </w:pPr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0">
    <w:name w:val="Strong"/>
    <w:basedOn w:val="29"/>
    <w:qFormat/>
    <w:uiPriority w:val="22"/>
    <w:rPr>
      <w:b/>
      <w:bCs/>
    </w:rPr>
  </w:style>
  <w:style w:type="character" w:styleId="31">
    <w:name w:val="page number"/>
    <w:basedOn w:val="29"/>
    <w:qFormat/>
    <w:uiPriority w:val="0"/>
  </w:style>
  <w:style w:type="character" w:styleId="32">
    <w:name w:val="FollowedHyperlink"/>
    <w:unhideWhenUsed/>
    <w:qFormat/>
    <w:uiPriority w:val="99"/>
    <w:rPr>
      <w:color w:val="800080"/>
      <w:u w:val="single"/>
    </w:rPr>
  </w:style>
  <w:style w:type="character" w:styleId="33">
    <w:name w:val="Hyperlink"/>
    <w:unhideWhenUsed/>
    <w:qFormat/>
    <w:uiPriority w:val="99"/>
    <w:rPr>
      <w:color w:val="0000FF"/>
      <w:u w:val="single"/>
    </w:rPr>
  </w:style>
  <w:style w:type="character" w:styleId="34">
    <w:name w:val="HTML Code"/>
    <w:unhideWhenUsed/>
    <w:qFormat/>
    <w:uiPriority w:val="0"/>
    <w:rPr>
      <w:rFonts w:ascii="宋体" w:hAnsi="宋体" w:eastAsia="宋体" w:cs="宋体"/>
      <w:sz w:val="24"/>
      <w:szCs w:val="24"/>
    </w:rPr>
  </w:style>
  <w:style w:type="character" w:styleId="35">
    <w:name w:val="annotation reference"/>
    <w:unhideWhenUsed/>
    <w:qFormat/>
    <w:uiPriority w:val="99"/>
    <w:rPr>
      <w:sz w:val="21"/>
      <w:szCs w:val="21"/>
    </w:rPr>
  </w:style>
  <w:style w:type="character" w:customStyle="1" w:styleId="36">
    <w:name w:val="页眉 字符"/>
    <w:link w:val="21"/>
    <w:qFormat/>
    <w:uiPriority w:val="0"/>
    <w:rPr>
      <w:sz w:val="18"/>
      <w:szCs w:val="18"/>
    </w:rPr>
  </w:style>
  <w:style w:type="character" w:customStyle="1" w:styleId="37">
    <w:name w:val="标题 9 字符"/>
    <w:link w:val="13"/>
    <w:qFormat/>
    <w:uiPriority w:val="0"/>
    <w:rPr>
      <w:rFonts w:ascii="Cambria" w:hAnsi="Cambria"/>
      <w:sz w:val="24"/>
      <w:szCs w:val="21"/>
    </w:rPr>
  </w:style>
  <w:style w:type="character" w:customStyle="1" w:styleId="38">
    <w:name w:val="页脚 字符"/>
    <w:link w:val="20"/>
    <w:qFormat/>
    <w:uiPriority w:val="0"/>
    <w:rPr>
      <w:sz w:val="18"/>
      <w:szCs w:val="18"/>
    </w:rPr>
  </w:style>
  <w:style w:type="character" w:customStyle="1" w:styleId="39">
    <w:name w:val="正文文本缩进 字符"/>
    <w:basedOn w:val="29"/>
    <w:link w:val="8"/>
    <w:semiHidden/>
    <w:qFormat/>
    <w:uiPriority w:val="99"/>
  </w:style>
  <w:style w:type="character" w:customStyle="1" w:styleId="40">
    <w:name w:val="s15"/>
    <w:qFormat/>
    <w:uiPriority w:val="0"/>
    <w:rPr>
      <w:color w:val="2131A1"/>
    </w:rPr>
  </w:style>
  <w:style w:type="character" w:customStyle="1" w:styleId="41">
    <w:name w:val="标题 5 字符"/>
    <w:link w:val="9"/>
    <w:qFormat/>
    <w:uiPriority w:val="9"/>
    <w:rPr>
      <w:b/>
      <w:bCs/>
      <w:kern w:val="2"/>
      <w:sz w:val="24"/>
      <w:szCs w:val="28"/>
    </w:rPr>
  </w:style>
  <w:style w:type="character" w:customStyle="1" w:styleId="42">
    <w:name w:val="批注框文本 字符"/>
    <w:link w:val="19"/>
    <w:semiHidden/>
    <w:qFormat/>
    <w:uiPriority w:val="99"/>
    <w:rPr>
      <w:sz w:val="18"/>
      <w:szCs w:val="18"/>
    </w:rPr>
  </w:style>
  <w:style w:type="character" w:customStyle="1" w:styleId="43">
    <w:name w:val="标题 1 字符"/>
    <w:link w:val="3"/>
    <w:qFormat/>
    <w:uiPriority w:val="0"/>
    <w:rPr>
      <w:rFonts w:eastAsia="仿宋"/>
      <w:b/>
      <w:bCs/>
      <w:kern w:val="44"/>
      <w:sz w:val="44"/>
      <w:szCs w:val="44"/>
    </w:rPr>
  </w:style>
  <w:style w:type="character" w:customStyle="1" w:styleId="44">
    <w:name w:val="正文文本首行缩进 2 字符"/>
    <w:link w:val="7"/>
    <w:qFormat/>
    <w:uiPriority w:val="99"/>
    <w:rPr>
      <w:rFonts w:ascii="Calibri" w:hAnsi="Calibri" w:eastAsia="仿宋" w:cs="Times New Roman"/>
      <w:kern w:val="0"/>
      <w:sz w:val="24"/>
      <w:szCs w:val="20"/>
    </w:rPr>
  </w:style>
  <w:style w:type="character" w:customStyle="1" w:styleId="45">
    <w:name w:val="标题 2 字符"/>
    <w:link w:val="4"/>
    <w:qFormat/>
    <w:uiPriority w:val="0"/>
    <w:rPr>
      <w:rFonts w:ascii="Cambria" w:hAnsi="Cambria"/>
      <w:b/>
      <w:bCs/>
      <w:sz w:val="32"/>
      <w:szCs w:val="32"/>
    </w:rPr>
  </w:style>
  <w:style w:type="character" w:customStyle="1" w:styleId="46">
    <w:name w:val="明显引用 字符"/>
    <w:link w:val="47"/>
    <w:qFormat/>
    <w:uiPriority w:val="30"/>
    <w:rPr>
      <w:b/>
      <w:bCs/>
      <w:i/>
      <w:iCs/>
      <w:color w:val="4F81BD"/>
      <w:kern w:val="2"/>
      <w:sz w:val="21"/>
      <w:szCs w:val="22"/>
    </w:rPr>
  </w:style>
  <w:style w:type="paragraph" w:styleId="47">
    <w:name w:val="Intense Quote"/>
    <w:basedOn w:val="1"/>
    <w:next w:val="1"/>
    <w:link w:val="46"/>
    <w:qFormat/>
    <w:uiPriority w:val="3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48">
    <w:name w:val="批注文字 字符"/>
    <w:link w:val="16"/>
    <w:semiHidden/>
    <w:qFormat/>
    <w:uiPriority w:val="99"/>
    <w:rPr>
      <w:kern w:val="2"/>
      <w:sz w:val="21"/>
      <w:szCs w:val="22"/>
    </w:rPr>
  </w:style>
  <w:style w:type="character" w:customStyle="1" w:styleId="49">
    <w:name w:val="标题 3 字符"/>
    <w:link w:val="5"/>
    <w:qFormat/>
    <w:uiPriority w:val="0"/>
    <w:rPr>
      <w:b/>
      <w:bCs/>
      <w:sz w:val="30"/>
      <w:szCs w:val="32"/>
    </w:rPr>
  </w:style>
  <w:style w:type="character" w:customStyle="1" w:styleId="50">
    <w:name w:val="批注主题 字符"/>
    <w:link w:val="26"/>
    <w:semiHidden/>
    <w:qFormat/>
    <w:uiPriority w:val="99"/>
    <w:rPr>
      <w:b/>
      <w:bCs/>
      <w:kern w:val="2"/>
      <w:sz w:val="21"/>
      <w:szCs w:val="22"/>
    </w:rPr>
  </w:style>
  <w:style w:type="character" w:customStyle="1" w:styleId="51">
    <w:name w:val="标题 4 字符"/>
    <w:link w:val="6"/>
    <w:qFormat/>
    <w:uiPriority w:val="0"/>
    <w:rPr>
      <w:rFonts w:ascii="Cambria" w:hAnsi="Cambria"/>
      <w:b/>
      <w:bCs/>
      <w:sz w:val="28"/>
      <w:szCs w:val="28"/>
    </w:rPr>
  </w:style>
  <w:style w:type="character" w:customStyle="1" w:styleId="52">
    <w:name w:val="标题 7 字符"/>
    <w:link w:val="11"/>
    <w:qFormat/>
    <w:uiPriority w:val="0"/>
    <w:rPr>
      <w:rFonts w:eastAsia="仿宋"/>
      <w:b/>
      <w:bCs/>
      <w:sz w:val="24"/>
      <w:szCs w:val="24"/>
    </w:rPr>
  </w:style>
  <w:style w:type="character" w:customStyle="1" w:styleId="53">
    <w:name w:val="Intense Emphasis"/>
    <w:qFormat/>
    <w:uiPriority w:val="21"/>
    <w:rPr>
      <w:b/>
      <w:bCs/>
      <w:i/>
      <w:iCs/>
      <w:color w:val="4F81BD"/>
    </w:rPr>
  </w:style>
  <w:style w:type="character" w:customStyle="1" w:styleId="54">
    <w:name w:val="标题 8 字符"/>
    <w:link w:val="12"/>
    <w:qFormat/>
    <w:uiPriority w:val="0"/>
    <w:rPr>
      <w:rFonts w:ascii="Cambria" w:hAnsi="Cambria"/>
      <w:sz w:val="24"/>
      <w:szCs w:val="24"/>
    </w:rPr>
  </w:style>
  <w:style w:type="paragraph" w:customStyle="1" w:styleId="55">
    <w:name w:val="p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56">
    <w:name w:val="Plain Text1"/>
    <w:basedOn w:val="1"/>
    <w:qFormat/>
    <w:uiPriority w:val="0"/>
    <w:pPr>
      <w:autoSpaceDE w:val="0"/>
      <w:autoSpaceDN w:val="0"/>
      <w:adjustRightInd w:val="0"/>
      <w:spacing w:line="360" w:lineRule="auto"/>
    </w:pPr>
    <w:rPr>
      <w:rFonts w:hint="eastAsia" w:ascii="宋体" w:hAnsi="宋体"/>
      <w:sz w:val="24"/>
      <w:szCs w:val="20"/>
    </w:rPr>
  </w:style>
  <w:style w:type="paragraph" w:customStyle="1" w:styleId="57">
    <w:name w:val="TOC 标题1"/>
    <w:basedOn w:val="3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eastAsia="宋体"/>
      <w:color w:val="365F91"/>
      <w:kern w:val="0"/>
      <w:sz w:val="28"/>
      <w:szCs w:val="28"/>
    </w:rPr>
  </w:style>
  <w:style w:type="paragraph" w:customStyle="1" w:styleId="58">
    <w:name w:val="JSON字符串格式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AEAAAA"/>
      <w:autoSpaceDE w:val="0"/>
      <w:autoSpaceDN w:val="0"/>
      <w:adjustRightInd w:val="0"/>
      <w:spacing w:line="0" w:lineRule="atLeast"/>
      <w:jc w:val="left"/>
    </w:pPr>
    <w:rPr>
      <w:rFonts w:ascii="Courier New" w:hAnsi="Courier New" w:cs="Courier New"/>
      <w:color w:val="000000"/>
      <w:kern w:val="0"/>
      <w:sz w:val="20"/>
      <w:szCs w:val="20"/>
    </w:rPr>
  </w:style>
  <w:style w:type="paragraph" w:customStyle="1" w:styleId="59">
    <w:name w:val="文档正文+123"/>
    <w:basedOn w:val="1"/>
    <w:qFormat/>
    <w:uiPriority w:val="0"/>
    <w:pPr>
      <w:widowControl/>
      <w:numPr>
        <w:ilvl w:val="0"/>
        <w:numId w:val="2"/>
      </w:numPr>
      <w:jc w:val="left"/>
    </w:pPr>
    <w:rPr>
      <w:rFonts w:ascii="微软雅黑" w:hAnsi="微软雅黑" w:eastAsia="微软雅黑" w:cs="宋体"/>
      <w:szCs w:val="20"/>
    </w:rPr>
  </w:style>
  <w:style w:type="paragraph" w:customStyle="1" w:styleId="60">
    <w:name w:val="正文对齐"/>
    <w:basedOn w:val="1"/>
    <w:link w:val="61"/>
    <w:qFormat/>
    <w:uiPriority w:val="0"/>
    <w:pPr>
      <w:spacing w:after="120"/>
      <w:ind w:left="400" w:leftChars="400"/>
    </w:pPr>
    <w:rPr>
      <w:szCs w:val="21"/>
    </w:rPr>
  </w:style>
  <w:style w:type="character" w:customStyle="1" w:styleId="61">
    <w:name w:val="正文对齐 Char"/>
    <w:link w:val="60"/>
    <w:qFormat/>
    <w:locked/>
    <w:uiPriority w:val="0"/>
    <w:rPr>
      <w:rFonts w:ascii="Times New Roman" w:hAnsi="Times New Roman"/>
      <w:kern w:val="2"/>
      <w:sz w:val="21"/>
      <w:szCs w:val="21"/>
    </w:rPr>
  </w:style>
  <w:style w:type="paragraph" w:styleId="62">
    <w:name w:val="List Paragraph"/>
    <w:basedOn w:val="1"/>
    <w:next w:val="1"/>
    <w:qFormat/>
    <w:uiPriority w:val="34"/>
    <w:pPr>
      <w:spacing w:line="480" w:lineRule="auto"/>
    </w:pPr>
    <w:rPr>
      <w:rFonts w:eastAsia="宋体"/>
      <w:sz w:val="21"/>
      <w:szCs w:val="21"/>
    </w:rPr>
  </w:style>
  <w:style w:type="character" w:customStyle="1" w:styleId="63">
    <w:name w:val="hljs-keyword"/>
    <w:basedOn w:val="29"/>
    <w:qFormat/>
    <w:uiPriority w:val="0"/>
  </w:style>
  <w:style w:type="table" w:customStyle="1" w:styleId="64">
    <w:name w:val="Table 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5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hint="eastAsia" w:ascii="Arial Unicode MS" w:hAnsi="Arial Unicode MS" w:eastAsia="Times New Roman" w:cs="Arial Unicode MS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66">
    <w:name w:val="无"/>
    <w:qFormat/>
    <w:uiPriority w:val="0"/>
  </w:style>
  <w:style w:type="paragraph" w:customStyle="1" w:styleId="67">
    <w:name w:val="TOC 标题2"/>
    <w:basedOn w:val="3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eastAsia="宋体"/>
      <w:color w:val="365F91"/>
      <w:kern w:val="0"/>
      <w:sz w:val="28"/>
      <w:szCs w:val="28"/>
    </w:rPr>
  </w:style>
  <w:style w:type="character" w:customStyle="1" w:styleId="68">
    <w:name w:val="标题 字符"/>
    <w:basedOn w:val="29"/>
    <w:link w:val="2"/>
    <w:qFormat/>
    <w:uiPriority w:val="0"/>
    <w:rPr>
      <w:rFonts w:eastAsia="华文宋体" w:asciiTheme="majorHAnsi" w:hAnsiTheme="majorHAnsi" w:cstheme="majorBidi"/>
      <w:b/>
      <w:bCs/>
      <w:kern w:val="2"/>
      <w:sz w:val="44"/>
      <w:szCs w:val="32"/>
    </w:rPr>
  </w:style>
  <w:style w:type="character" w:customStyle="1" w:styleId="69">
    <w:name w:val="标题 6 字符"/>
    <w:basedOn w:val="29"/>
    <w:link w:val="10"/>
    <w:qFormat/>
    <w:uiPriority w:val="0"/>
    <w:rPr>
      <w:rFonts w:ascii="Arial" w:hAnsi="Arial" w:eastAsia="黑体"/>
      <w:b/>
      <w:bCs/>
      <w:kern w:val="2"/>
      <w:sz w:val="24"/>
      <w:szCs w:val="24"/>
    </w:rPr>
  </w:style>
  <w:style w:type="character" w:customStyle="1" w:styleId="70">
    <w:name w:val="文档结构图 字符"/>
    <w:basedOn w:val="29"/>
    <w:link w:val="15"/>
    <w:qFormat/>
    <w:uiPriority w:val="0"/>
    <w:rPr>
      <w:rFonts w:ascii="宋体"/>
      <w:sz w:val="18"/>
      <w:szCs w:val="18"/>
    </w:rPr>
  </w:style>
  <w:style w:type="character" w:customStyle="1" w:styleId="71">
    <w:name w:val="apple-converted-space"/>
    <w:basedOn w:val="29"/>
    <w:qFormat/>
    <w:uiPriority w:val="0"/>
  </w:style>
  <w:style w:type="character" w:customStyle="1" w:styleId="72">
    <w:name w:val="mail_session_title_main"/>
    <w:basedOn w:val="29"/>
    <w:qFormat/>
    <w:uiPriority w:val="0"/>
  </w:style>
  <w:style w:type="character" w:customStyle="1" w:styleId="73">
    <w:name w:val="mail_session_title_tail"/>
    <w:basedOn w:val="29"/>
    <w:qFormat/>
    <w:uiPriority w:val="0"/>
  </w:style>
  <w:style w:type="character" w:customStyle="1" w:styleId="74">
    <w:name w:val="纯文本 字符"/>
    <w:basedOn w:val="29"/>
    <w:link w:val="18"/>
    <w:qFormat/>
    <w:uiPriority w:val="99"/>
    <w:rPr>
      <w:rFonts w:ascii="宋体" w:hAnsi="宋体" w:cs="宋体"/>
      <w:sz w:val="24"/>
      <w:szCs w:val="24"/>
    </w:rPr>
  </w:style>
  <w:style w:type="character" w:customStyle="1" w:styleId="75">
    <w:name w:val="纯文本 Char1"/>
    <w:basedOn w:val="29"/>
    <w:semiHidden/>
    <w:qFormat/>
    <w:uiPriority w:val="99"/>
    <w:rPr>
      <w:rFonts w:ascii="宋体" w:hAnsi="Courier New" w:cs="Courier New"/>
      <w:kern w:val="2"/>
      <w:sz w:val="21"/>
      <w:szCs w:val="21"/>
    </w:rPr>
  </w:style>
  <w:style w:type="character" w:customStyle="1" w:styleId="76">
    <w:name w:val="文档结构图 Char1"/>
    <w:basedOn w:val="29"/>
    <w:semiHidden/>
    <w:qFormat/>
    <w:uiPriority w:val="99"/>
    <w:rPr>
      <w:rFonts w:ascii="宋体"/>
      <w:kern w:val="2"/>
      <w:sz w:val="18"/>
      <w:szCs w:val="18"/>
    </w:rPr>
  </w:style>
  <w:style w:type="paragraph" w:customStyle="1" w:styleId="77">
    <w:name w:val="Char Char Char1"/>
    <w:basedOn w:val="1"/>
    <w:qFormat/>
    <w:uiPriority w:val="0"/>
    <w:pPr>
      <w:tabs>
        <w:tab w:val="left" w:pos="432"/>
      </w:tabs>
      <w:ind w:left="432" w:hanging="432"/>
    </w:pPr>
    <w:rPr>
      <w:rFonts w:eastAsia="宋体"/>
      <w:sz w:val="24"/>
      <w:szCs w:val="24"/>
    </w:rPr>
  </w:style>
  <w:style w:type="paragraph" w:customStyle="1" w:styleId="78">
    <w:name w:val="a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9">
    <w:name w:val="TOC Heading"/>
    <w:basedOn w:val="3"/>
    <w:next w:val="1"/>
    <w:qFormat/>
    <w:uiPriority w:val="0"/>
    <w:pPr>
      <w:widowControl/>
      <w:numPr>
        <w:numId w:val="0"/>
      </w:numPr>
      <w:spacing w:before="480" w:after="0" w:line="276" w:lineRule="auto"/>
      <w:ind w:right="0" w:rightChars="0"/>
      <w:jc w:val="left"/>
      <w:outlineLvl w:val="9"/>
    </w:pPr>
    <w:rPr>
      <w:rFonts w:ascii="Cambria" w:hAnsi="Cambria" w:eastAsia="宋体"/>
      <w:color w:val="365F91"/>
      <w:kern w:val="0"/>
      <w:sz w:val="28"/>
      <w:szCs w:val="28"/>
    </w:rPr>
  </w:style>
  <w:style w:type="paragraph" w:customStyle="1" w:styleId="80">
    <w:name w:val="Char"/>
    <w:basedOn w:val="1"/>
    <w:qFormat/>
    <w:uiPriority w:val="0"/>
    <w:pPr>
      <w:tabs>
        <w:tab w:val="left" w:pos="432"/>
      </w:tabs>
      <w:ind w:left="432" w:hanging="432"/>
    </w:pPr>
    <w:rPr>
      <w:rFonts w:eastAsia="宋体"/>
      <w:sz w:val="24"/>
      <w:szCs w:val="24"/>
    </w:rPr>
  </w:style>
  <w:style w:type="character" w:customStyle="1" w:styleId="81">
    <w:name w:val="未处理的提及1"/>
    <w:basedOn w:val="29"/>
    <w:semiHidden/>
    <w:unhideWhenUsed/>
    <w:qFormat/>
    <w:uiPriority w:val="99"/>
    <w:rPr>
      <w:color w:val="808080"/>
      <w:shd w:val="clear" w:color="auto" w:fill="E6E6E6"/>
    </w:rPr>
  </w:style>
  <w:style w:type="table" w:customStyle="1" w:styleId="82">
    <w:name w:val="网格型1"/>
    <w:basedOn w:val="27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83">
    <w:name w:val="段 Char"/>
    <w:link w:val="84"/>
    <w:qFormat/>
    <w:uiPriority w:val="0"/>
    <w:rPr>
      <w:rFonts w:ascii="宋体"/>
      <w:sz w:val="21"/>
    </w:rPr>
  </w:style>
  <w:style w:type="paragraph" w:customStyle="1" w:styleId="84">
    <w:name w:val="段"/>
    <w:link w:val="83"/>
    <w:qFormat/>
    <w:uiPriority w:val="0"/>
    <w:pPr>
      <w:autoSpaceDE w:val="0"/>
      <w:autoSpaceDN w:val="0"/>
      <w:ind w:firstLine="200" w:firstLineChars="200"/>
      <w:jc w:val="both"/>
    </w:pPr>
    <w:rPr>
      <w:rFonts w:ascii="宋体" w:hAnsi="Calibri" w:eastAsia="宋体" w:cs="Times New Roman"/>
      <w:sz w:val="21"/>
      <w:lang w:val="en-US" w:eastAsia="zh-CN" w:bidi="ar-SA"/>
    </w:rPr>
  </w:style>
  <w:style w:type="character" w:customStyle="1" w:styleId="85">
    <w:name w:val="lake-fontsize-11"/>
    <w:basedOn w:val="29"/>
    <w:qFormat/>
    <w:uiPriority w:val="0"/>
  </w:style>
  <w:style w:type="character" w:customStyle="1" w:styleId="86">
    <w:name w:val="lake-fontsize-12"/>
    <w:basedOn w:val="29"/>
    <w:qFormat/>
    <w:uiPriority w:val="0"/>
  </w:style>
  <w:style w:type="paragraph" w:customStyle="1" w:styleId="87">
    <w:name w:val="舟式样--正文"/>
    <w:basedOn w:val="1"/>
    <w:qFormat/>
    <w:uiPriority w:val="0"/>
    <w:pPr>
      <w:spacing w:line="360" w:lineRule="auto"/>
      <w:ind w:firstLine="200"/>
    </w:pPr>
    <w:rPr>
      <w:rFonts w:ascii="仿宋_GB2312" w:hAnsi="Calibri" w:eastAsia="仿宋_GB2312"/>
      <w:sz w:val="32"/>
      <w:szCs w:val="22"/>
    </w:rPr>
  </w:style>
  <w:style w:type="paragraph" w:customStyle="1" w:styleId="88">
    <w:name w:val="表头"/>
    <w:basedOn w:val="1"/>
    <w:qFormat/>
    <w:uiPriority w:val="0"/>
    <w:pPr>
      <w:snapToGrid w:val="0"/>
      <w:spacing w:line="240" w:lineRule="auto"/>
      <w:ind w:left="0" w:leftChars="0" w:firstLine="0" w:firstLineChars="0"/>
      <w:jc w:val="center"/>
    </w:pPr>
    <w:rPr>
      <w:rFonts w:ascii="Arial" w:hAnsi="Arial"/>
      <w:color w:val="FFFFFF" w:themeColor="background1"/>
    </w:rPr>
  </w:style>
  <w:style w:type="paragraph" w:customStyle="1" w:styleId="89">
    <w:name w:val="HTML 预设格式 Char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90">
    <w:name w:val="16"/>
    <w:basedOn w:val="29"/>
    <w:qFormat/>
    <w:uiPriority w:val="0"/>
    <w:rPr>
      <w:rFonts w:hint="default"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Company</Company>
  <Pages>25</Pages>
  <Words>3989</Words>
  <Characters>9846</Characters>
  <Lines>54</Lines>
  <Paragraphs>15</Paragraphs>
  <TotalTime>2</TotalTime>
  <ScaleCrop>false</ScaleCrop>
  <LinksUpToDate>false</LinksUpToDate>
  <CharactersWithSpaces>11163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2018-04-05T00:35:00Z</dcterms:created>
  <dc:creator>浙江政务服务网</dc:creator>
  <cp:lastModifiedBy>章晋瑞</cp:lastModifiedBy>
  <cp:lastPrinted>2018-06-02T02:25:00Z</cp:lastPrinted>
  <dcterms:modified xsi:type="dcterms:W3CDTF">2022-06-02T01:27:18Z</dcterms:modified>
  <dc:title>附件:     浙江政务服务网移动端应用服务接入标准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615AF83E162B4F68808779034DA74814</vt:lpwstr>
  </property>
</Properties>
</file>