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A1614"/>
          <w:sz w:val="44"/>
          <w:szCs w:val="44"/>
        </w:rPr>
        <w:t xml:space="preserve">ARCHITECTURE AUDIT REPORT</w:t>
      </w:r>
    </w:p>
    <w:p>
      <w:pPr>
        <w:spacing w:before="200"/>
        <w:jc w:val="center"/>
      </w:pPr>
      <w:r>
        <w:rPr>
          <w:color w:val="0891B2"/>
          <w:sz w:val="32"/>
          <w:szCs w:val="32"/>
        </w:rPr>
        <w:t xml:space="preserve">Dyslexic Thinking OS / Cognitive Partner</w:t>
      </w:r>
    </w:p>
    <w:p>
      <w:pPr>
        <w:spacing w:before="400"/>
        <w:jc w:val="center"/>
      </w:pPr>
      <w:r>
        <w:rPr>
          <w:color w:val="6B5D4F"/>
          <w:sz w:val="22"/>
          <w:szCs w:val="22"/>
        </w:rPr>
        <w:t xml:space="preserve">Full-Stack Engineering Review: Frontend, Backend, Accessibility, and Security</w:t>
      </w:r>
    </w:p>
    <w:p>
      <w:pPr>
        <w:spacing w:before="600"/>
        <w:jc w:val="center"/>
      </w:pPr>
      <w:r>
        <w:rPr>
          <w:color w:val="999999"/>
          <w:sz w:val="20"/>
          <w:szCs w:val="20"/>
        </w:rPr>
        <w:t xml:space="preserve">Prepared for Matt Ivey  |  March 23, 2026</w:t>
      </w:r>
    </w:p>
    <w:p>
      <w:r>
        <w:br w:type="page"/>
      </w:r>
    </w:p>
    <w:p>
      <w:pPr>
        <w:pStyle w:val="Heading1"/>
      </w:pPr>
      <w:r>
        <w:t xml:space="preserve">Executive Summary</w:t>
      </w:r>
    </w:p>
    <w:p>
      <w:pPr>
        <w:spacing w:after="120"/>
      </w:pPr>
      <w:r>
        <w:t xml:space="preserve">This report is a comprehensive engineering audit of the Dyslexic Thinking OS (Cognitive Partner) codebase. The audit covers five areas: overall architecture, frontend patterns, backend/services, accessibility compliance, and security. The goal is to identify what is working well, what needs attention before launch, and provide a prioritised action plan to make this a production-grade, sellable SaaS tool built specifically for neurodivergent users.</w:t>
      </w:r>
    </w:p>
    <w:p>
      <w:pPr>
        <w:pStyle w:val="Heading2"/>
      </w:pPr>
      <w:r>
        <w:t xml:space="preserve">Scorecard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Area</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b/>
                <w:bCs/>
                <w:sz w:val="20"/>
                <w:szCs w:val="20"/>
              </w:rPr>
              <w:t xml:space="preserve">Grade</w:t>
            </w:r>
          </w:p>
        </w:tc>
        <w:tc>
          <w:tcPr>
            <w:tcW w:type="dxa" w:w="4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Summary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Overall Architecture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B+</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Solid React + Vite + Tailwind stack. Clean dual-mode pattern (Supabase/localStorage). Needs testing, error boundaries, and CI/CD.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Frontend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B</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Well-organised components, good TypeScript types, smart routing. Missing: error boundaries, loading skeletons, tests, code splitting.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Backend / Services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B-</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Good schema design and RLS policies. Missing: API rate limiting, conversation persistence wiring, Stripe webhook handler, server-side proxy for Claude.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Accessibility (WCAG)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B-</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Strong foundations (font controls, TTS, dark mode, reduced motion). Gaps: missing skip-nav, ARIA landmarks, focus trapping, colour contrast issues, keyboard nav in chat.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2"/>
                <w:szCs w:val="22"/>
              </w:rPr>
              <w:t xml:space="preserve">C+</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RLS is correct. Concerns: API key exposed in browser (dev mode), no rate limiting, no input sanitisation on chat, no CSRF protection, no Content Security Policy.</w:t>
            </w:r>
          </w:p>
        </w:tc>
      </w:tr>
    </w:tbl>
    <w:p>
      <w:r>
        <w:br w:type="page"/>
      </w:r>
    </w:p>
    <w:p>
      <w:pPr>
        <w:pStyle w:val="Heading1"/>
      </w:pPr>
      <w:r>
        <w:t xml:space="preserve">1. Architecture Overview</w:t>
      </w:r>
    </w:p>
    <w:p>
      <w:pPr>
        <w:pStyle w:val="Heading2"/>
      </w:pPr>
      <w:r>
        <w:t xml:space="preserve">Tech Stack</w:t>
      </w:r>
    </w:p>
    <w:p>
      <w:pPr>
        <w:spacing w:after="120"/>
      </w:pPr>
      <w:r>
        <w:t xml:space="preserve">The project uses React 19 + Vite 7 + TypeScript 5.9 + Tailwind CSS 3.4, which is a modern, high-performance stack. Vite provides sub-second hot reload and optimised builds. React 19 brings the latest concurrent features. This is a strong foundation.</w:t>
      </w:r>
    </w:p>
    <w:p>
      <w:pPr>
        <w:pStyle w:val="Heading2"/>
      </w:pPr>
      <w:r>
        <w:t xml:space="preserve">File Structure</w:t>
      </w:r>
    </w:p>
    <w:p>
      <w:pPr>
        <w:spacing w:after="120"/>
      </w:pPr>
      <w:r>
        <w:t xml:space="preserve">The codebase has 89 source files organised into a clean hierarchy: pages, components, services, lib, data, types, utils, config, context, and layouts. This separation of concerns is good and follows standard React conventions. The career discovery section is particularly well-organised with its own sub-directory.</w:t>
      </w:r>
    </w:p>
    <w:p>
      <w:pPr>
        <w:pStyle w:val="Heading2"/>
      </w:pPr>
      <w:r>
        <w:t xml:space="preserve">Routing</w:t>
      </w:r>
    </w:p>
    <w:p>
      <w:pPr>
        <w:spacing w:after="120"/>
      </w:pPr>
      <w:r>
        <w:t xml:space="preserve">AppRouter.tsx uses React Router 6 with a clear split between public routes (landing, login, signup, pricing, assessment) and protected routes wrapped in ProtectedRoute + MainLayout. Career Discovery has nested routes. The catch-all redirects to landing. This is clean and scalable.</w:t>
      </w:r>
    </w:p>
    <w:p>
      <w:pPr>
        <w:pStyle w:val="Heading2"/>
      </w:pPr>
      <w:r>
        <w:t xml:space="preserve">State Management</w:t>
      </w:r>
    </w:p>
    <w:p>
      <w:pPr>
        <w:spacing w:after="120"/>
      </w:pPr>
      <w:r>
        <w:t xml:space="preserve">Two React Context providers handle global state: AuthContext (user, auth, demo mode) and AppContext (chats, accessibility settings, mode/sub-agent selection, TTS state). This works well for the current size. As features grow, consider extracting chat state into a separate context or moving to Zustand to avoid unnecessary re-renders across the entire app tree.</w:t>
      </w:r>
    </w:p>
    <w:p>
      <w:pPr>
        <w:pStyle w:val="Heading2"/>
      </w:pPr>
      <w:r>
        <w:t xml:space="preserve">Dual-Mode Architecture</w:t>
      </w:r>
    </w:p>
    <w:p>
      <w:pPr>
        <w:spacing w:after="120"/>
      </w:pPr>
      <w:r>
        <w:t xml:space="preserve">The most impressive architectural decision is the dual-mode pattern. Every service (auth, data, AI) checks whether its backend is configured and gracefully falls back to localStorage/mock responses. This means the app works fully offline for demos and development, and upgrades seamlessly when environment variables are set. This is production-ready thinking.</w:t>
      </w:r>
    </w:p>
    <w:p>
      <w:pPr>
        <w:pStyle w:val="Heading2"/>
      </w:pPr>
      <w:r>
        <w:t xml:space="preserve">What Is Missing</w:t>
      </w:r>
    </w:p>
    <w:p>
      <w:pPr>
        <w:pStyle w:val="ListParagraph"/>
        <w:numPr>
          <w:ilvl w:val="0"/>
          <w:numId w:val="2"/>
        </w:numPr>
      </w:pPr>
      <w:r>
        <w:rPr>
          <w:b/>
          <w:bCs/>
        </w:rPr>
        <w:t xml:space="preserve">Error boundaries: </w:t>
      </w:r>
      <w:r>
        <w:t xml:space="preserve">No React error boundaries anywhere. A single rendering error crashes the entire app. Wrap MainLayout and each major section in error boundaries.</w:t>
      </w:r>
    </w:p>
    <w:p>
      <w:pPr>
        <w:pStyle w:val="ListParagraph"/>
        <w:numPr>
          <w:ilvl w:val="0"/>
          <w:numId w:val="2"/>
        </w:numPr>
      </w:pPr>
      <w:r>
        <w:rPr>
          <w:b/>
          <w:bCs/>
        </w:rPr>
        <w:t xml:space="preserve">Testing: </w:t>
      </w:r>
      <w:r>
        <w:t xml:space="preserve">Zero test files. No Vitest or Jest config. No test script in package.json. This is the single biggest gap for a sellable product.</w:t>
      </w:r>
    </w:p>
    <w:p>
      <w:pPr>
        <w:pStyle w:val="ListParagraph"/>
        <w:numPr>
          <w:ilvl w:val="0"/>
          <w:numId w:val="2"/>
        </w:numPr>
      </w:pPr>
      <w:r>
        <w:rPr>
          <w:b/>
          <w:bCs/>
        </w:rPr>
        <w:t xml:space="preserve">CI/CD: </w:t>
      </w:r>
      <w:r>
        <w:t xml:space="preserve">No GitHub Actions, Netlify config, or Vercel config. Deployments are manual.</w:t>
      </w:r>
    </w:p>
    <w:p>
      <w:pPr>
        <w:pStyle w:val="ListParagraph"/>
        <w:numPr>
          <w:ilvl w:val="0"/>
          <w:numId w:val="2"/>
        </w:numPr>
      </w:pPr>
      <w:r>
        <w:rPr>
          <w:b/>
          <w:bCs/>
        </w:rPr>
        <w:t xml:space="preserve">Code splitting: </w:t>
      </w:r>
      <w:r>
        <w:t xml:space="preserve">All routes are eagerly imported. Use React.lazy() for career discovery and AI agents pages to reduce initial bundle size.</w:t>
      </w:r>
    </w:p>
    <w:p>
      <w:pPr>
        <w:pStyle w:val="ListParagraph"/>
        <w:numPr>
          <w:ilvl w:val="0"/>
          <w:numId w:val="2"/>
        </w:numPr>
      </w:pPr>
      <w:r>
        <w:rPr>
          <w:b/>
          <w:bCs/>
        </w:rPr>
        <w:t xml:space="preserve">Environment validation: </w:t>
      </w:r>
      <w:r>
        <w:t xml:space="preserve">No startup check that required env vars are well-formed (e.g., Supabase URL is a valid URL, Stripe key starts with pk_).</w:t>
      </w:r>
    </w:p>
    <w:p>
      <w:r>
        <w:br w:type="page"/>
      </w:r>
    </w:p>
    <w:p>
      <w:pPr>
        <w:pStyle w:val="Heading1"/>
      </w:pPr>
      <w:r>
        <w:t xml:space="preserve">2. Frontend Code Quality</w:t>
      </w:r>
    </w:p>
    <w:p>
      <w:pPr>
        <w:pStyle w:val="Heading2"/>
      </w:pPr>
      <w:r>
        <w:t xml:space="preserve">Component Patterns</w:t>
      </w:r>
    </w:p>
    <w:p>
      <w:pPr>
        <w:spacing w:after="120"/>
      </w:pPr>
      <w:r>
        <w:t xml:space="preserve">Components are functional with hooks, properly typed with TypeScript interfaces, and follow a consistent pattern. The LandingPage is well-decomposed into 11 focused sub-components. The chat system correctly separates ChatArea, MessageBubble, InputBar, and QuickActions. The AgentChatPanel is a clean, reusable component that can be dropped into any agent view.</w:t>
      </w:r>
    </w:p>
    <w:p>
      <w:pPr>
        <w:pStyle w:val="Heading2"/>
      </w:pPr>
      <w:r>
        <w:t xml:space="preserve">TypeScript Usage</w:t>
      </w:r>
    </w:p>
    <w:p>
      <w:pPr>
        <w:spacing w:after="120"/>
      </w:pPr>
      <w:r>
        <w:t xml:space="preserve">Type coverage is good. There are dedicated type files for auth, career, cognitive profile, pricing, prompts, and the core types (ThinkingMode, SubAgent, Message, Chat, AccessibilitySettings). The build passes cleanly with no errors, which means no 'any' escapes or missing types that would cause issues.</w:t>
      </w:r>
    </w:p>
    <w:p>
      <w:pPr>
        <w:pStyle w:val="Heading2"/>
      </w:pPr>
      <w:r>
        <w:t xml:space="preserve">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160"/>
        <w:gridCol w:w="1200"/>
      </w:tblGrid>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Area</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Finding</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b/>
                <w:bCs/>
                <w:sz w:val="20"/>
                <w:szCs w:val="20"/>
              </w:rPr>
              <w:t xml:space="preserve">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Chat IDs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Message and chat IDs use Date.now() which can collide under rapid input. Use crypto.randomUUID() instead.</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b/>
                <w:bCs/>
                <w:color w:val="DC2626"/>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localStorage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AppContext saves all chats to localStorage on every change. With long conversations this will hit the 5MB limit and silently fail. Add size checks or move to IndexedDB.</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b/>
                <w:bCs/>
                <w:color w:val="DC2626"/>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Memory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Speech recognition in InputBar creates a new instance on every mount but never checks for cleanup if the component unmounts while listening.</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b/>
                <w:bCs/>
                <w:color w:val="D97706"/>
                <w:sz w:val="18"/>
                <w:szCs w:val="18"/>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UX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loading skeletons or suspense boundaries. Routes pop in instantly or not at all. Add shimmer states for career data and chat history.</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b/>
                <w:bCs/>
                <w:color w:val="D97706"/>
                <w:sz w:val="18"/>
                <w:szCs w:val="18"/>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Accessibility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AgentChatPanel uses hardcoded dark-mode colours (bg-gray-800, text-white) that ignore the user's accessibility colour scheme preferences.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b/>
                <w:bCs/>
                <w:color w:val="DC2626"/>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Performance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ChatArea includes all chat history in every Claude API call. Long conversations will hit token limits. Implement conversation windowing (last N messages + summary).</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b/>
                <w:bCs/>
                <w:color w:val="D97706"/>
                <w:sz w:val="18"/>
                <w:szCs w:val="18"/>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index.html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Page title is 'frontend' instead of the product name. Missing meta description, Open Graph tags, and favicon.</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b/>
                <w:bCs/>
                <w:color w:val="059669"/>
                <w:sz w:val="18"/>
                <w:szCs w:val="18"/>
              </w:rPr>
              <w:t xml:space="preserve">Low</w:t>
            </w:r>
          </w:p>
        </w:tc>
      </w:tr>
    </w:tbl>
    <w:p>
      <w:r>
        <w:br w:type="page"/>
      </w:r>
    </w:p>
    <w:p>
      <w:pPr>
        <w:pStyle w:val="Heading1"/>
      </w:pPr>
      <w:r>
        <w:t xml:space="preserve">3. Backend and Services</w:t>
      </w:r>
    </w:p>
    <w:p>
      <w:pPr>
        <w:pStyle w:val="Heading2"/>
      </w:pPr>
      <w:r>
        <w:t xml:space="preserve">Database Schema</w:t>
      </w:r>
    </w:p>
    <w:p>
      <w:pPr>
        <w:spacing w:after="120"/>
      </w:pPr>
      <w:r>
        <w:t xml:space="preserve">The Supabase schema is well-designed with six tables: user_profiles, career_profiles, saved_jobs, user_progress, conversations, and messages. Row Level Security is enabled on all tables with correct policies. The auto-create trigger for new users is a nice touch. Indexes are on all foreign keys. The schema supports the full feature set.</w:t>
      </w:r>
    </w:p>
    <w:p>
      <w:pPr>
        <w:pStyle w:val="Heading2"/>
      </w:pPr>
      <w:r>
        <w:t xml:space="preserve">Data Service Layer</w:t>
      </w:r>
    </w:p>
    <w:p>
      <w:pPr>
        <w:spacing w:after="120"/>
      </w:pPr>
      <w:r>
        <w:t xml:space="preserve">dataService.ts implements the dual-mode pattern consistently across all operations. Every function checks isSupabaseConfigured and falls back to localStorage. Error handling includes automatic fallback (if Supabase fails, it saves to localStorage). This is resilient design.</w:t>
      </w:r>
    </w:p>
    <w:p>
      <w:pPr>
        <w:pStyle w:val="Heading2"/>
      </w:pPr>
      <w:r>
        <w:t xml:space="preserve">Claude AI Service</w:t>
      </w:r>
    </w:p>
    <w:p>
      <w:pPr>
        <w:spacing w:after="120"/>
      </w:pPr>
      <w:r>
        <w:t xml:space="preserve">claudeService.ts supports three modes: proxy endpoint (production), direct API (dev), and mock responses (demo). The mock responses are contextually smart, returning different content based on agent type. User context (career profile, strengths, challenges) is automatically injected into every conversation.</w:t>
      </w:r>
    </w:p>
    <w:p>
      <w:pPr>
        <w:pStyle w:val="Heading2"/>
      </w:pPr>
      <w:r>
        <w:t xml:space="preserve">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160"/>
        <w:gridCol w:w="1200"/>
      </w:tblGrid>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Area</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Finding</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b/>
                <w:bCs/>
                <w:sz w:val="20"/>
                <w:szCs w:val="20"/>
              </w:rPr>
              <w:t xml:space="preserve">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Proxy Missing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Claude proxy endpoint (Supabase Edge Function) does not exist yet. Without it, users must use the direct API key which exposes it in the browser. Build and deploy the proxy function.</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b/>
                <w:bCs/>
                <w:color w:val="DC2626"/>
                <w:sz w:val="18"/>
                <w:szCs w:val="18"/>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Conversations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conversations and messages tables exist in the schema but are never written to. Chat history only lives in localStorage. Wire up conversation persistence.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b/>
                <w:bCs/>
                <w:color w:val="DC2626"/>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Stripe Webhooks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webhook handler for Stripe events (subscription created, cancelled, payment failed). Users can subscribe but the app has no way to verify or update their plan status server-side.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b/>
                <w:bCs/>
                <w:color w:val="DC2626"/>
                <w:sz w:val="18"/>
                <w:szCs w:val="18"/>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Rate Limiting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rate limiting on Claude API calls. A single user could exhaust your entire API budget. Add per-user rate limits (e.g., 50 messages/hour for free, 200 for pro).</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b/>
                <w:bCs/>
                <w:color w:val="DC2626"/>
                <w:sz w:val="18"/>
                <w:szCs w:val="18"/>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Token Counting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token usage tracking. You cannot bill users accurately or set spending alerts. Add token counting per-user per-day.</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b/>
                <w:bCs/>
                <w:color w:val="DC2626"/>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Error Recovery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dataService falls back to localStorage on Supabase error, but never retries or notifies the user that their data is in local-only mode.</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b/>
                <w:bCs/>
                <w:color w:val="D97706"/>
                <w:sz w:val="18"/>
                <w:szCs w:val="18"/>
              </w:rPr>
              <w:t xml:space="preserve">Medium</w:t>
            </w:r>
          </w:p>
        </w:tc>
      </w:tr>
    </w:tbl>
    <w:p>
      <w:r>
        <w:br w:type="page"/>
      </w:r>
    </w:p>
    <w:p>
      <w:pPr>
        <w:pStyle w:val="Heading1"/>
      </w:pPr>
      <w:r>
        <w:t xml:space="preserve">4. Accessibility and WCAG Compliance</w:t>
      </w:r>
    </w:p>
    <w:p>
      <w:pPr>
        <w:pStyle w:val="Heading2"/>
      </w:pPr>
      <w:r>
        <w:t xml:space="preserve">What You Are Doing Well</w:t>
      </w:r>
    </w:p>
    <w:p>
      <w:pPr>
        <w:spacing w:after="120"/>
      </w:pPr>
      <w:r>
        <w:t xml:space="preserve">For a tool built specifically for neurodivergent users, the accessibility foundations are already stronger than most apps. Here is what is in place:</w:t>
      </w:r>
    </w:p>
    <w:p>
      <w:pPr>
        <w:pStyle w:val="ListParagraph"/>
        <w:numPr>
          <w:ilvl w:val="0"/>
          <w:numId w:val="2"/>
        </w:numPr>
      </w:pPr>
      <w:r>
        <w:rPr>
          <w:b/>
          <w:bCs/>
        </w:rPr>
        <w:t xml:space="preserve">Font customisation: </w:t>
      </w:r>
      <w:r>
        <w:t xml:space="preserve">Five font options including OpenDyslexic. Adjustable size (16-24px) and line spacing (1.5-2.0x). These are excellent.</w:t>
      </w:r>
    </w:p>
    <w:p>
      <w:pPr>
        <w:pStyle w:val="ListParagraph"/>
        <w:numPr>
          <w:ilvl w:val="0"/>
          <w:numId w:val="2"/>
        </w:numPr>
      </w:pPr>
      <w:r>
        <w:rPr>
          <w:b/>
          <w:bCs/>
        </w:rPr>
        <w:t xml:space="preserve">Colour schemes: </w:t>
      </w:r>
      <w:r>
        <w:t xml:space="preserve">Light, dark, and high-contrast modes with proper CSS custom properties. Smooth transitions between modes.</w:t>
      </w:r>
    </w:p>
    <w:p>
      <w:pPr>
        <w:pStyle w:val="ListParagraph"/>
        <w:numPr>
          <w:ilvl w:val="0"/>
          <w:numId w:val="2"/>
        </w:numPr>
      </w:pPr>
      <w:r>
        <w:rPr>
          <w:b/>
          <w:bCs/>
        </w:rPr>
        <w:t xml:space="preserve">Text-to-speech: </w:t>
      </w:r>
      <w:r>
        <w:t xml:space="preserve">Built-in TTS on every assistant message with adjustable speed. Reading guide option.</w:t>
      </w:r>
    </w:p>
    <w:p>
      <w:pPr>
        <w:pStyle w:val="ListParagraph"/>
        <w:numPr>
          <w:ilvl w:val="0"/>
          <w:numId w:val="2"/>
        </w:numPr>
      </w:pPr>
      <w:r>
        <w:rPr>
          <w:b/>
          <w:bCs/>
        </w:rPr>
        <w:t xml:space="preserve">Voice input: </w:t>
      </w:r>
      <w:r>
        <w:t xml:space="preserve">Speech recognition in the input bar with proper visual feedback.</w:t>
      </w:r>
    </w:p>
    <w:p>
      <w:pPr>
        <w:pStyle w:val="ListParagraph"/>
        <w:numPr>
          <w:ilvl w:val="0"/>
          <w:numId w:val="2"/>
        </w:numPr>
      </w:pPr>
      <w:r>
        <w:rPr>
          <w:b/>
          <w:bCs/>
        </w:rPr>
        <w:t xml:space="preserve">Reduced motion: </w:t>
      </w:r>
      <w:r>
        <w:t xml:space="preserve">prefers-reduced-motion media query disables all animations. This is WCAG AAA level.</w:t>
      </w:r>
    </w:p>
    <w:p>
      <w:pPr>
        <w:pStyle w:val="ListParagraph"/>
        <w:numPr>
          <w:ilvl w:val="0"/>
          <w:numId w:val="2"/>
        </w:numPr>
      </w:pPr>
      <w:r>
        <w:rPr>
          <w:b/>
          <w:bCs/>
        </w:rPr>
        <w:t xml:space="preserve">Focus styles: </w:t>
      </w:r>
      <w:r>
        <w:t xml:space="preserve">Global focus-visible styles using cyan ring. Buttons have aria-labels.</w:t>
      </w:r>
    </w:p>
    <w:p>
      <w:pPr>
        <w:pStyle w:val="ListParagraph"/>
        <w:numPr>
          <w:ilvl w:val="0"/>
          <w:numId w:val="2"/>
        </w:numPr>
      </w:pPr>
      <w:r>
        <w:rPr>
          <w:b/>
          <w:bCs/>
        </w:rPr>
        <w:t xml:space="preserve">Dyslexic-specific CSS: </w:t>
      </w:r>
      <w:r>
        <w:t xml:space="preserve">Extra letter-spacing, word-spacing, and line height in OpenDyslexic mode. text-wrap: balance on all headings and paragraphs.</w:t>
      </w:r>
    </w:p>
    <w:p>
      <w:pPr>
        <w:pStyle w:val="Heading2"/>
      </w:pPr>
      <w:r>
        <w:t xml:space="preserve">WCAG 2.1 AA Gaps</w:t>
      </w:r>
    </w:p>
    <w:p>
      <w:pPr>
        <w:spacing w:after="120"/>
      </w:pPr>
      <w:r>
        <w:t xml:space="preserve">To meet WCAG 2.1 AA (the minimum standard for commercial tools, and a legal requirement under ADA and Section 508), these gaps must be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18"/>
                <w:szCs w:val="18"/>
              </w:rPr>
              <w:t xml:space="preserve">WCAG Criterion</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18"/>
                <w:szCs w:val="18"/>
              </w:rPr>
              <w:t xml:space="preserve">Issue</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18"/>
                <w:szCs w:val="18"/>
              </w:rPr>
              <w:t xml:space="preserve">Fix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2.4.1 Bypass Blocks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 skip navigation link. Screen reader users must tab through the entire header/nav on every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&lt;a href='#main'&gt; skip link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1.3.1 Info &amp; Relations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 ARIA landmark roles. MainLayout does not use &lt;nav&gt;, &lt;main&gt; has no aria-label, sidebar has no role.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semantic HTML landmarks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2.4.3 Focus Order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AccessibilityPanel and AIModeControlPanel slide in but do not trap focus. Tab can escape into content behind the panel.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focus trap to slide-out panels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4.1.2 Name/Role/Value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Chat messages lack role='log' and aria-live='polite'. Screen readers do not announce new messages.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aria-live region to chat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1.4.3 Contrast (AA)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AgentChatPanel uses hardcoded grays (bg-gray-800, text-gray-400) instead of CSS variables. text-gray-400 on bg-gray-800 is only 3.7:1 contrast, below the 4.5:1 minimum.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 CSS custom properties throughout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1.4.11 Non-text Contrast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The green status dot (w-2 h-2 bg-green-500) in AgentChatPanel has no text alternative. It conveys connection status visually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sr-only text label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2.1.1 Keyboard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Chat starter prompt buttons, colour scheme buttons, and quick action buttons are not reachable via keyboard in a logical 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Audit tab order on all interactive elements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3.3.1 Error Identification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Login and signup forms show errors but do not associate them with specific fields via aria-describedby.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Link error messages to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1.3.5 Input Purpose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Login email/password fields lack autocomplete attributes (email, current-password, new-password).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autocomplete attributes</w:t>
            </w:r>
          </w:p>
        </w:tc>
      </w:tr>
    </w:tbl>
    <w:p>
      <w:pPr>
        <w:pStyle w:val="Heading2"/>
      </w:pPr>
      <w:r>
        <w:t xml:space="preserve">Dyslexia-Specific Recommendations</w:t>
      </w:r>
    </w:p>
    <w:p>
      <w:pPr>
        <w:spacing w:after="120"/>
      </w:pPr>
      <w:r>
        <w:t xml:space="preserve">Beyond WCAG compliance, here are enhancements specific to dyslexic users that would set this tool apart from generic accessibility:</w:t>
      </w:r>
    </w:p>
    <w:p>
      <w:pPr>
        <w:pStyle w:val="ListParagraph"/>
        <w:numPr>
          <w:ilvl w:val="0"/>
          <w:numId w:val="2"/>
        </w:numPr>
      </w:pPr>
      <w:r>
        <w:rPr>
          <w:b/>
          <w:bCs/>
        </w:rPr>
        <w:t xml:space="preserve">Syllable highlighting: </w:t>
      </w:r>
      <w:r>
        <w:t xml:space="preserve">When TTS reads aloud, highlight the current word or phrase. The reading guide infrastructure is already there but not connected to TTS.</w:t>
      </w:r>
    </w:p>
    <w:p>
      <w:pPr>
        <w:pStyle w:val="ListParagraph"/>
        <w:numPr>
          <w:ilvl w:val="0"/>
          <w:numId w:val="2"/>
        </w:numPr>
      </w:pPr>
      <w:r>
        <w:rPr>
          <w:b/>
          <w:bCs/>
        </w:rPr>
        <w:t xml:space="preserve">Bionic reading mode: </w:t>
      </w:r>
      <w:r>
        <w:t xml:space="preserve">Bold the first few letters of each word to guide eye tracking. This is a proven technique for dyslexic readers and would be a strong differentiator.</w:t>
      </w:r>
    </w:p>
    <w:p>
      <w:pPr>
        <w:pStyle w:val="ListParagraph"/>
        <w:numPr>
          <w:ilvl w:val="0"/>
          <w:numId w:val="2"/>
        </w:numPr>
      </w:pPr>
      <w:r>
        <w:rPr>
          <w:b/>
          <w:bCs/>
        </w:rPr>
        <w:t xml:space="preserve">Colour overlay: </w:t>
      </w:r>
      <w:r>
        <w:t xml:space="preserve">Many dyslexic readers benefit from coloured overlays (tinted backgrounds). Add customisable background tints beyond the three current schemes.</w:t>
      </w:r>
    </w:p>
    <w:p>
      <w:pPr>
        <w:pStyle w:val="ListParagraph"/>
        <w:numPr>
          <w:ilvl w:val="0"/>
          <w:numId w:val="2"/>
        </w:numPr>
      </w:pPr>
      <w:r>
        <w:rPr>
          <w:b/>
          <w:bCs/>
        </w:rPr>
        <w:t xml:space="preserve">Paragraph spacing: </w:t>
      </w:r>
      <w:r>
        <w:t xml:space="preserve">The current line spacing control adjusts lines within paragraphs. Add a separate control for space between paragraphs, which is equally important for readability.</w:t>
      </w:r>
    </w:p>
    <w:p>
      <w:pPr>
        <w:pStyle w:val="ListParagraph"/>
        <w:numPr>
          <w:ilvl w:val="0"/>
          <w:numId w:val="2"/>
        </w:numPr>
      </w:pPr>
      <w:r>
        <w:rPr>
          <w:b/>
          <w:bCs/>
        </w:rPr>
        <w:t xml:space="preserve">Ruler/line guide: </w:t>
      </w:r>
      <w:r>
        <w:t xml:space="preserve">Implement a horizontal line that follows the cursor or current reading position. The reading guide CSS class exists but is not interactive.</w:t>
      </w:r>
    </w:p>
    <w:p>
      <w:r>
        <w:br w:type="page"/>
      </w:r>
    </w:p>
    <w:p>
      <w:pPr>
        <w:pStyle w:val="Heading1"/>
      </w:pPr>
      <w:r>
        <w:t xml:space="preserve">5. Security Review</w:t>
      </w:r>
    </w:p>
    <w:p>
      <w:pPr>
        <w:pStyle w:val="Heading2"/>
      </w:pPr>
      <w:r>
        <w:t xml:space="preserve">What Is Secure</w:t>
      </w:r>
    </w:p>
    <w:p>
      <w:pPr>
        <w:pStyle w:val="ListParagraph"/>
        <w:numPr>
          <w:ilvl w:val="0"/>
          <w:numId w:val="2"/>
        </w:numPr>
      </w:pPr>
      <w:r>
        <w:rPr>
          <w:b/>
          <w:bCs/>
        </w:rPr>
        <w:t xml:space="preserve">Row Level Security: </w:t>
      </w:r>
      <w:r>
        <w:t xml:space="preserve">All six tables have RLS enabled with correct policies. Users can only access their own data.</w:t>
      </w:r>
    </w:p>
    <w:p>
      <w:pPr>
        <w:pStyle w:val="ListParagraph"/>
        <w:numPr>
          <w:ilvl w:val="0"/>
          <w:numId w:val="2"/>
        </w:numPr>
      </w:pPr>
      <w:r>
        <w:rPr>
          <w:b/>
          <w:bCs/>
        </w:rPr>
        <w:t xml:space="preserve">Auth flow: </w:t>
      </w:r>
      <w:r>
        <w:t xml:space="preserve">Supabase handles auth securely. The demo mode fallback is clearly separated and does not compromise real auth.</w:t>
      </w:r>
    </w:p>
    <w:p>
      <w:pPr>
        <w:pStyle w:val="ListParagraph"/>
        <w:numPr>
          <w:ilvl w:val="0"/>
          <w:numId w:val="2"/>
        </w:numPr>
      </w:pPr>
      <w:r>
        <w:rPr>
          <w:b/>
          <w:bCs/>
        </w:rPr>
        <w:t xml:space="preserve">Password validation: </w:t>
      </w:r>
      <w:r>
        <w:t xml:space="preserve">Minimum 6 characters enforced on signup. Email format validated.</w:t>
      </w:r>
    </w:p>
    <w:p>
      <w:pPr>
        <w:pStyle w:val="Heading2"/>
      </w:pPr>
      <w:r>
        <w:t xml:space="preserve">Security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18"/>
                <w:szCs w:val="18"/>
              </w:rPr>
              <w:t xml:space="preserve">Vulnerability</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18"/>
                <w:szCs w:val="18"/>
              </w:rPr>
              <w:t xml:space="preserve">Description</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b/>
                <w:bCs/>
                <w:sz w:val="18"/>
                <w:szCs w:val="18"/>
              </w:rPr>
              <w:t xml:space="preserve">Severity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API Key Exposure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VITE_ANTHROPIC_API_KEY is exposed in browser JavaScript when using direct mode. Anyone can extract it from the bundle and use your API credits. The code even sends the 'anthropic-dangerous-direct-browser-access' header. Never ship this to production.</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b/>
                <w:bCs/>
                <w:color w:val="DC2626"/>
                <w:sz w:val="18"/>
                <w:szCs w:val="18"/>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No Input Sanitisation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User messages are sent directly to Claude without sanitisation. While Claude has its own safety filters, prompt injection via chat input is possible. Sanitise inputs server-side in the proxy.</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b/>
                <w:bCs/>
                <w:color w:val="DC2626"/>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XSS via Markdown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ReactMarkdown renders assistant responses which could contain malicious HTML/JS if Claude is tricked into outputting it. Use a sanitisation library (rehype-sanitize) with ReactMarkdown.</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b/>
                <w:bCs/>
                <w:color w:val="DC2626"/>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No Rate Limiting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 client-side or server-side rate limiting on API calls. A malicious user or bot could send thousands of messages and drain your API budget.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b/>
                <w:bCs/>
                <w:color w:val="DC2626"/>
                <w:sz w:val="18"/>
                <w:szCs w:val="18"/>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Auth Bypass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The SKIP_AUTH_KEY in localStorage lets anyone bypass authentication entirely. This was likely for development but is still in the production code.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b/>
                <w:bCs/>
                <w:color w:val="DC2626"/>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No CSP Headers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 Content Security Policy headers. The app loads fonts from external CDNs (cdnfonts.com, Google Fonts) without integrity checks.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b/>
                <w:bCs/>
                <w:color w:val="D97706"/>
                <w:sz w:val="18"/>
                <w:szCs w:val="18"/>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Stripe No Verification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 server-side verification of Stripe checkout completion. A user could modify the client to set their plan to 'pro' in localStorage/Supabase.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b/>
                <w:bCs/>
                <w:color w:val="DC2626"/>
                <w:sz w:val="18"/>
                <w:szCs w:val="18"/>
              </w:rPr>
              <w:t xml:space="preserve">High</w:t>
            </w:r>
          </w:p>
        </w:tc>
      </w:tr>
    </w:tbl>
    <w:p>
      <w:r>
        <w:br w:type="page"/>
      </w:r>
    </w:p>
    <w:p>
      <w:pPr>
        <w:pStyle w:val="Heading1"/>
      </w:pPr>
      <w:r>
        <w:t xml:space="preserve">6. Prioritised Action Plan</w:t>
      </w:r>
    </w:p>
    <w:p>
      <w:pPr>
        <w:spacing w:after="120"/>
      </w:pPr>
      <w:r>
        <w:t xml:space="preserve">Based on the audit findings, here is the recommended order of work. Each phase builds on the previous one.</w:t>
      </w:r>
    </w:p>
    <w:p>
      <w:pPr>
        <w:pStyle w:val="Heading2"/>
      </w:pPr>
      <w:r>
        <w:t xml:space="preserve">Phase 1: Security and Compliance (Week 1-2)</w:t>
      </w:r>
    </w:p>
    <w:p>
      <w:pPr>
        <w:spacing w:after="120"/>
      </w:pPr>
      <w:r>
        <w:t xml:space="preserve">These must be fixed before any public deployment or user testing with real data:</w:t>
      </w:r>
    </w:p>
    <w:p>
      <w:pPr>
        <w:pStyle w:val="ListParagraph"/>
        <w:numPr>
          <w:ilvl w:val="0"/>
          <w:numId w:val="3"/>
        </w:numPr>
      </w:pPr>
      <w:r>
        <w:rPr>
          <w:b/>
          <w:bCs/>
        </w:rPr>
        <w:t xml:space="preserve">Build Claude proxy endpoint </w:t>
      </w:r>
      <w:r>
        <w:t xml:space="preserve">as a Supabase Edge Function. Remove the direct API key option from production builds.</w:t>
      </w:r>
    </w:p>
    <w:p>
      <w:pPr>
        <w:pStyle w:val="ListParagraph"/>
        <w:numPr>
          <w:ilvl w:val="0"/>
          <w:numId w:val="3"/>
        </w:numPr>
      </w:pPr>
      <w:r>
        <w:rPr>
          <w:b/>
          <w:bCs/>
        </w:rPr>
        <w:t xml:space="preserve">Add rate limiting </w:t>
      </w:r>
      <w:r>
        <w:t xml:space="preserve">per user per hour, enforced server-side in the proxy.</w:t>
      </w:r>
    </w:p>
    <w:p>
      <w:pPr>
        <w:pStyle w:val="ListParagraph"/>
        <w:numPr>
          <w:ilvl w:val="0"/>
          <w:numId w:val="3"/>
        </w:numPr>
      </w:pPr>
      <w:r>
        <w:rPr>
          <w:b/>
          <w:bCs/>
        </w:rPr>
        <w:t xml:space="preserve">Build Stripe webhook handler </w:t>
      </w:r>
      <w:r>
        <w:t xml:space="preserve">to sync subscription status. Verify plan changes server-side.</w:t>
      </w:r>
    </w:p>
    <w:p>
      <w:pPr>
        <w:pStyle w:val="ListParagraph"/>
        <w:numPr>
          <w:ilvl w:val="0"/>
          <w:numId w:val="3"/>
        </w:numPr>
      </w:pPr>
      <w:r>
        <w:rPr>
          <w:b/>
          <w:bCs/>
        </w:rPr>
        <w:t xml:space="preserve">Remove SKIP_AUTH_KEY </w:t>
      </w:r>
      <w:r>
        <w:t xml:space="preserve">bypass from AuthContext (or gate it behind a DEV-only flag).</w:t>
      </w:r>
    </w:p>
    <w:p>
      <w:pPr>
        <w:pStyle w:val="ListParagraph"/>
        <w:numPr>
          <w:ilvl w:val="0"/>
          <w:numId w:val="3"/>
        </w:numPr>
      </w:pPr>
      <w:r>
        <w:rPr>
          <w:b/>
          <w:bCs/>
        </w:rPr>
        <w:t xml:space="preserve">Add rehype-sanitize </w:t>
      </w:r>
      <w:r>
        <w:t xml:space="preserve">to ReactMarkdown to prevent XSS in chat responses.</w:t>
      </w:r>
    </w:p>
    <w:p>
      <w:pPr>
        <w:pStyle w:val="ListParagraph"/>
        <w:numPr>
          <w:ilvl w:val="0"/>
          <w:numId w:val="3"/>
        </w:numPr>
      </w:pPr>
      <w:r>
        <w:rPr>
          <w:b/>
          <w:bCs/>
        </w:rPr>
        <w:t xml:space="preserve">Add Content Security Policy </w:t>
      </w:r>
      <w:r>
        <w:t xml:space="preserve">headers and Subresource Integrity for external fonts.</w:t>
      </w:r>
    </w:p>
    <w:p>
      <w:pPr>
        <w:pStyle w:val="Heading2"/>
      </w:pPr>
      <w:r>
        <w:t xml:space="preserve">Phase 2: Accessibility (Week 2-3)</w:t>
      </w:r>
    </w:p>
    <w:p>
      <w:pPr>
        <w:spacing w:after="120"/>
      </w:pPr>
      <w:r>
        <w:t xml:space="preserve">These make the tool legally compliant and genuinely usable by its target audience:</w:t>
      </w:r>
    </w:p>
    <w:p>
      <w:pPr>
        <w:pStyle w:val="ListParagraph"/>
        <w:numPr>
          <w:ilvl w:val="0"/>
          <w:numId w:val="3"/>
        </w:numPr>
      </w:pPr>
      <w:r>
        <w:rPr>
          <w:b/>
          <w:bCs/>
        </w:rPr>
        <w:t xml:space="preserve">Add skip navigation </w:t>
      </w:r>
      <w:r>
        <w:t xml:space="preserve">link and ARIA landmarks to MainLayout.</w:t>
      </w:r>
    </w:p>
    <w:p>
      <w:pPr>
        <w:pStyle w:val="ListParagraph"/>
        <w:numPr>
          <w:ilvl w:val="0"/>
          <w:numId w:val="3"/>
        </w:numPr>
      </w:pPr>
      <w:r>
        <w:rPr>
          <w:b/>
          <w:bCs/>
        </w:rPr>
        <w:t xml:space="preserve">Fix colour contrast </w:t>
      </w:r>
      <w:r>
        <w:t xml:space="preserve">in AgentChatPanel. Replace all hardcoded grays with CSS custom properties.</w:t>
      </w:r>
    </w:p>
    <w:p>
      <w:pPr>
        <w:pStyle w:val="ListParagraph"/>
        <w:numPr>
          <w:ilvl w:val="0"/>
          <w:numId w:val="3"/>
        </w:numPr>
      </w:pPr>
      <w:r>
        <w:rPr>
          <w:b/>
          <w:bCs/>
        </w:rPr>
        <w:t xml:space="preserve">Add aria-live region </w:t>
      </w:r>
      <w:r>
        <w:t xml:space="preserve">to chat for screen reader announcements.</w:t>
      </w:r>
    </w:p>
    <w:p>
      <w:pPr>
        <w:pStyle w:val="ListParagraph"/>
        <w:numPr>
          <w:ilvl w:val="0"/>
          <w:numId w:val="3"/>
        </w:numPr>
      </w:pPr>
      <w:r>
        <w:rPr>
          <w:b/>
          <w:bCs/>
        </w:rPr>
        <w:t xml:space="preserve">Add focus trapping </w:t>
      </w:r>
      <w:r>
        <w:t xml:space="preserve">to AccessibilityPanel and AIModeControlPanel.</w:t>
      </w:r>
    </w:p>
    <w:p>
      <w:pPr>
        <w:pStyle w:val="ListParagraph"/>
        <w:numPr>
          <w:ilvl w:val="0"/>
          <w:numId w:val="3"/>
        </w:numPr>
      </w:pPr>
      <w:r>
        <w:rPr>
          <w:b/>
          <w:bCs/>
        </w:rPr>
        <w:t xml:space="preserve">Add autocomplete attributes </w:t>
      </w:r>
      <w:r>
        <w:t xml:space="preserve">to login/signup forms.</w:t>
      </w:r>
    </w:p>
    <w:p>
      <w:pPr>
        <w:pStyle w:val="ListParagraph"/>
        <w:numPr>
          <w:ilvl w:val="0"/>
          <w:numId w:val="3"/>
        </w:numPr>
      </w:pPr>
      <w:r>
        <w:rPr>
          <w:b/>
          <w:bCs/>
        </w:rPr>
        <w:t xml:space="preserve">Run axe-core automated scan </w:t>
      </w:r>
      <w:r>
        <w:t xml:space="preserve">and fix all remaining violations.</w:t>
      </w:r>
    </w:p>
    <w:p>
      <w:pPr>
        <w:pStyle w:val="Heading2"/>
      </w:pPr>
      <w:r>
        <w:t xml:space="preserve">Phase 3: Stability and Testing (Week 3-4)</w:t>
      </w:r>
    </w:p>
    <w:p>
      <w:pPr>
        <w:pStyle w:val="ListParagraph"/>
        <w:numPr>
          <w:ilvl w:val="0"/>
          <w:numId w:val="3"/>
        </w:numPr>
      </w:pPr>
      <w:r>
        <w:rPr>
          <w:b/>
          <w:bCs/>
        </w:rPr>
        <w:t xml:space="preserve">Add React error boundaries </w:t>
      </w:r>
      <w:r>
        <w:t xml:space="preserve">around MainLayout and major page sections.</w:t>
      </w:r>
    </w:p>
    <w:p>
      <w:pPr>
        <w:pStyle w:val="ListParagraph"/>
        <w:numPr>
          <w:ilvl w:val="0"/>
          <w:numId w:val="3"/>
        </w:numPr>
      </w:pPr>
      <w:r>
        <w:rPr>
          <w:b/>
          <w:bCs/>
        </w:rPr>
        <w:t xml:space="preserve">Set up Vitest + Testing Library </w:t>
      </w:r>
      <w:r>
        <w:t xml:space="preserve">with at least smoke tests for each route.</w:t>
      </w:r>
    </w:p>
    <w:p>
      <w:pPr>
        <w:pStyle w:val="ListParagraph"/>
        <w:numPr>
          <w:ilvl w:val="0"/>
          <w:numId w:val="3"/>
        </w:numPr>
      </w:pPr>
      <w:r>
        <w:rPr>
          <w:b/>
          <w:bCs/>
        </w:rPr>
        <w:t xml:space="preserve">Fix chat ID collisions </w:t>
      </w:r>
      <w:r>
        <w:t xml:space="preserve">by switching from Date.now() to crypto.randomUUID().</w:t>
      </w:r>
    </w:p>
    <w:p>
      <w:pPr>
        <w:pStyle w:val="ListParagraph"/>
        <w:numPr>
          <w:ilvl w:val="0"/>
          <w:numId w:val="3"/>
        </w:numPr>
      </w:pPr>
      <w:r>
        <w:rPr>
          <w:b/>
          <w:bCs/>
        </w:rPr>
        <w:t xml:space="preserve">Add localStorage size checking </w:t>
      </w:r>
      <w:r>
        <w:t xml:space="preserve">and migrate chat storage to IndexedDB or Supabase.</w:t>
      </w:r>
    </w:p>
    <w:p>
      <w:pPr>
        <w:pStyle w:val="ListParagraph"/>
        <w:numPr>
          <w:ilvl w:val="0"/>
          <w:numId w:val="3"/>
        </w:numPr>
      </w:pPr>
      <w:r>
        <w:rPr>
          <w:b/>
          <w:bCs/>
        </w:rPr>
        <w:t xml:space="preserve">Wire up conversation persistence </w:t>
      </w:r>
      <w:r>
        <w:t xml:space="preserve">to the existing conversations/messages tables in Supabase.</w:t>
      </w:r>
    </w:p>
    <w:p>
      <w:pPr>
        <w:pStyle w:val="ListParagraph"/>
        <w:numPr>
          <w:ilvl w:val="0"/>
          <w:numId w:val="3"/>
        </w:numPr>
      </w:pPr>
      <w:r>
        <w:rPr>
          <w:b/>
          <w:bCs/>
        </w:rPr>
        <w:t xml:space="preserve">Add code splitting </w:t>
      </w:r>
      <w:r>
        <w:t xml:space="preserve">with React.lazy() for heavy pages (career discovery, AI agents).</w:t>
      </w:r>
    </w:p>
    <w:p>
      <w:pPr>
        <w:pStyle w:val="Heading2"/>
      </w:pPr>
      <w:r>
        <w:t xml:space="preserve">Phase 4: Polish and Launch Prep (Week 4-5)</w:t>
      </w:r>
    </w:p>
    <w:p>
      <w:pPr>
        <w:pStyle w:val="ListParagraph"/>
        <w:numPr>
          <w:ilvl w:val="0"/>
          <w:numId w:val="3"/>
        </w:numPr>
      </w:pPr>
      <w:r>
        <w:rPr>
          <w:b/>
          <w:bCs/>
        </w:rPr>
        <w:t xml:space="preserve">Add CI/CD pipeline </w:t>
      </w:r>
      <w:r>
        <w:t xml:space="preserve">with GitHub Actions: lint, typecheck, test, build on every PR.</w:t>
      </w:r>
    </w:p>
    <w:p>
      <w:pPr>
        <w:pStyle w:val="ListParagraph"/>
        <w:numPr>
          <w:ilvl w:val="0"/>
          <w:numId w:val="3"/>
        </w:numPr>
      </w:pPr>
      <w:r>
        <w:rPr>
          <w:b/>
          <w:bCs/>
        </w:rPr>
        <w:t xml:space="preserve">Set up proper meta tags </w:t>
      </w:r>
      <w:r>
        <w:t xml:space="preserve">(title, description, Open Graph, favicon) in index.html.</w:t>
      </w:r>
    </w:p>
    <w:p>
      <w:pPr>
        <w:pStyle w:val="ListParagraph"/>
        <w:numPr>
          <w:ilvl w:val="0"/>
          <w:numId w:val="3"/>
        </w:numPr>
      </w:pPr>
      <w:r>
        <w:rPr>
          <w:b/>
          <w:bCs/>
        </w:rPr>
        <w:t xml:space="preserve">Add conversation windowing </w:t>
      </w:r>
      <w:r>
        <w:t xml:space="preserve">to keep Claude API costs manageable for long conversations.</w:t>
      </w:r>
    </w:p>
    <w:p>
      <w:pPr>
        <w:pStyle w:val="ListParagraph"/>
        <w:numPr>
          <w:ilvl w:val="0"/>
          <w:numId w:val="3"/>
        </w:numPr>
      </w:pPr>
      <w:r>
        <w:rPr>
          <w:b/>
          <w:bCs/>
        </w:rPr>
        <w:t xml:space="preserve">Add token usage tracking </w:t>
      </w:r>
      <w:r>
        <w:t xml:space="preserve">and per-user spending dashboards.</w:t>
      </w:r>
    </w:p>
    <w:p>
      <w:pPr>
        <w:pStyle w:val="ListParagraph"/>
        <w:numPr>
          <w:ilvl w:val="0"/>
          <w:numId w:val="3"/>
        </w:numPr>
      </w:pPr>
      <w:r>
        <w:rPr>
          <w:b/>
          <w:bCs/>
        </w:rPr>
        <w:t xml:space="preserve">Implement dyslexia-specific features </w:t>
      </w:r>
      <w:r>
        <w:t xml:space="preserve">(bionic reading, colour overlays, interactive ruler) to differentiate from generic tools.</w:t>
      </w:r>
    </w:p>
    <w:p>
      <w:pPr>
        <w:pStyle w:val="ListParagraph"/>
        <w:numPr>
          <w:ilvl w:val="0"/>
          <w:numId w:val="3"/>
        </w:numPr>
      </w:pPr>
      <w:r>
        <w:rPr>
          <w:b/>
          <w:bCs/>
        </w:rPr>
        <w:t xml:space="preserve">Deploy to production </w:t>
      </w:r>
      <w:r>
        <w:t xml:space="preserve">with proper environment configuration and monitoring.</w:t>
      </w:r>
    </w:p>
    <w:p>
      <w:r>
        <w:br w:type="page"/>
      </w:r>
    </w:p>
    <w:p>
      <w:pPr>
        <w:pStyle w:val="Heading1"/>
      </w:pPr>
      <w:r>
        <w:t xml:space="preserve">Summary</w:t>
      </w:r>
    </w:p>
    <w:p>
      <w:pPr>
        <w:spacing w:after="120"/>
      </w:pPr>
      <w:r>
        <w:t xml:space="preserve">The Dyslexic Thinking OS has a genuinely strong foundation. The dual-mode architecture, the 10 AI agents with thoughtful system prompts, the career discovery system, and the accessibility controls are all well-engineered. The codebase is clean, typed, and organised.</w:t>
      </w:r>
    </w:p>
    <w:p>
      <w:pPr>
        <w:spacing w:after="120"/>
      </w:pPr>
      <w:r>
        <w:t xml:space="preserve">The critical gaps are in security (API key exposure, no rate limiting, no webhook verification) and accessibility compliance (missing ARIA landmarks, contrast issues, keyboard navigation gaps). These are fixable in 2-3 focused weeks of work.</w:t>
      </w:r>
    </w:p>
    <w:p>
      <w:pPr>
        <w:spacing w:after="120"/>
      </w:pPr>
      <w:r>
        <w:t xml:space="preserve">Once the Phase 1 and Phase 2 items are addressed, this tool is in a strong position for beta testing with real users and educators. The career discovery section in particular is ready to generate interest, and the AI agent system is a genuine differentiator.</w:t>
      </w:r>
    </w:p>
    <w:p>
      <w:pPr>
        <w:spacing w:after="120"/>
      </w:pPr>
      <w:r>
        <w:t xml:space="preserve">The architecture is built to scale. Good work getting this far.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Dyslexic Thinking OS — Architecture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61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E373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6B5D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2026-03-24T01:32:43.465Z</dcterms:created>
  <dcterms:modified xsi:type="dcterms:W3CDTF">2026-03-24T01:32:43.465Z</dcterms:modified>
</cp:coreProperties>
</file>

<file path=docProps/custom.xml><?xml version="1.0" encoding="utf-8"?>
<Properties xmlns="http://schemas.openxmlformats.org/officeDocument/2006/custom-properties" xmlns:vt="http://schemas.openxmlformats.org/officeDocument/2006/docPropsVTypes"/>
</file>