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EF6CC" w14:textId="0B76799F" w:rsidR="00821EEF" w:rsidRPr="00D40B2B" w:rsidRDefault="00D40B2B">
      <w:r>
        <w:t>Пользовательские истории</w:t>
      </w:r>
    </w:p>
    <w:sectPr w:rsidR="00821EEF" w:rsidRPr="00D40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B7"/>
    <w:rsid w:val="00103F7D"/>
    <w:rsid w:val="001D4BB7"/>
    <w:rsid w:val="00365DE9"/>
    <w:rsid w:val="00821EEF"/>
    <w:rsid w:val="00D4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E2342"/>
  <w15:chartTrackingRefBased/>
  <w15:docId w15:val="{25EC9CBB-0017-470A-A67A-23E177EF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Федотов Иван Вячеславович</dc:creator>
  <cp:keywords/>
  <dc:description/>
  <cp:lastModifiedBy>Федотов Иван Вячеславович</cp:lastModifiedBy>
  <cp:revision>2</cp:revision>
  <dcterms:created xsi:type="dcterms:W3CDTF">2026-01-13T07:23:00Z</dcterms:created>
  <dcterms:modified xsi:type="dcterms:W3CDTF">2026-01-13T07:23:00Z</dcterms:modified>
</cp:coreProperties>
</file>