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68F0" w:rsidRPr="00991D83" w:rsidRDefault="00A068F0" w:rsidP="00A06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совместной инверсии данных вертикального электрического зондирования (ВЭЗ) и </w:t>
      </w:r>
      <w:proofErr w:type="spellStart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гравиразведки</w:t>
      </w:r>
      <w:proofErr w:type="spellEnd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применяются алгоритмы, которые учитывают взаимосвязь физических параметров этих методов и позволяют строить более точные модели геологической среды. Основные подходы включают структурную совместную инверсию и использование петрофизических связей. </w:t>
      </w:r>
      <w:hyperlink r:id="rId5" w:tgtFrame="_blank" w:history="1">
        <w:r w:rsidRPr="00991D83">
          <w:rPr>
            <w:rFonts w:ascii="Courier New" w:eastAsia="Times New Roman" w:hAnsi="Courier New" w:cs="Courier New"/>
            <w:color w:val="0000FF"/>
            <w:sz w:val="20"/>
            <w:u w:val="single"/>
            <w:lang w:eastAsia="ru-RU"/>
          </w:rPr>
          <w:t>1</w:t>
        </w:r>
      </w:hyperlink>
      <w:hyperlink r:id="rId6" w:tgtFrame="_blank" w:history="1">
        <w:r w:rsidRPr="00991D83">
          <w:rPr>
            <w:rFonts w:ascii="Courier New" w:eastAsia="Times New Roman" w:hAnsi="Courier New" w:cs="Courier New"/>
            <w:color w:val="0000FF"/>
            <w:sz w:val="20"/>
            <w:u w:val="single"/>
            <w:lang w:eastAsia="ru-RU"/>
          </w:rPr>
          <w:t>13</w:t>
        </w:r>
      </w:hyperlink>
    </w:p>
    <w:p w:rsidR="00A068F0" w:rsidRPr="00991D83" w:rsidRDefault="00A068F0" w:rsidP="00A06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91D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Структурная совместная инверсия</w:t>
      </w:r>
    </w:p>
    <w:p w:rsidR="00A068F0" w:rsidRPr="00991D83" w:rsidRDefault="00A068F0" w:rsidP="00A06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метод предполагает, что разные геофизические методы (в данном случае ВЭЗ и </w:t>
      </w:r>
      <w:proofErr w:type="spellStart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гравиразведка</w:t>
      </w:r>
      <w:proofErr w:type="spellEnd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) чувствительны к разным параметрам (удельному сопротивлению и плотности соответственно), но имеют общее структурное оформление — слоистость, разломы, границы. Алгоритм накладывает условия на схожесть градиентов моделей, то есть структур. Например, может использоваться функционал вида:</w:t>
      </w:r>
    </w:p>
    <w:p w:rsidR="00A068F0" w:rsidRPr="00991D83" w:rsidRDefault="00A068F0" w:rsidP="00A06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R(</w:t>
      </w:r>
      <w:proofErr w:type="spellStart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proofErr w:type="spellEnd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)=λ∫</w:t>
      </w:r>
      <w:r w:rsidRPr="00991D83">
        <w:rPr>
          <w:rFonts w:ascii="Cambria Math" w:eastAsia="Times New Roman" w:hAnsi="Cambria Math" w:cs="Cambria Math"/>
          <w:sz w:val="24"/>
          <w:szCs w:val="24"/>
          <w:lang w:eastAsia="ru-RU"/>
        </w:rPr>
        <w:t>∣∇</w:t>
      </w: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m1​(x)−</w:t>
      </w:r>
      <w:r w:rsidRPr="00991D83">
        <w:rPr>
          <w:rFonts w:ascii="Cambria Math" w:eastAsia="Times New Roman" w:hAnsi="Cambria Math" w:cs="Cambria Math"/>
          <w:sz w:val="24"/>
          <w:szCs w:val="24"/>
          <w:lang w:eastAsia="ru-RU"/>
        </w:rPr>
        <w:t>∇</w:t>
      </w: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m2​(x)</w:t>
      </w:r>
      <w:r w:rsidRPr="00991D83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dx,</w:t>
      </w:r>
    </w:p>
    <w:p w:rsidR="00A068F0" w:rsidRPr="00991D83" w:rsidRDefault="00A068F0" w:rsidP="00A06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m1​ и m2​ — модели параметров для ВЭЗ и </w:t>
      </w:r>
      <w:proofErr w:type="spellStart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гравиразведки</w:t>
      </w:r>
      <w:proofErr w:type="spellEnd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λ — весовой коэффициент. Такой подход позволяет уточнить границы объектов, выявленных одним методом, с помощью данных другого. </w:t>
      </w:r>
      <w:hyperlink r:id="rId7" w:tgtFrame="_blank" w:history="1">
        <w:r w:rsidRPr="00991D83">
          <w:rPr>
            <w:rFonts w:ascii="Courier New" w:eastAsia="Times New Roman" w:hAnsi="Courier New" w:cs="Courier New"/>
            <w:color w:val="0000FF"/>
            <w:sz w:val="20"/>
            <w:u w:val="single"/>
            <w:lang w:eastAsia="ru-RU"/>
          </w:rPr>
          <w:t>13</w:t>
        </w:r>
      </w:hyperlink>
    </w:p>
    <w:p w:rsidR="00A068F0" w:rsidRPr="00991D83" w:rsidRDefault="00A068F0" w:rsidP="00A06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91D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Петрофизическая совместная инверсия</w:t>
      </w:r>
    </w:p>
    <w:p w:rsidR="00A068F0" w:rsidRPr="00991D83" w:rsidRDefault="00A068F0" w:rsidP="00A06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Базируется на известных эмпирических или лабораторных связях между физическими параметрами. Например, в некоторых геологических условиях солёные отложения (например, </w:t>
      </w:r>
      <w:proofErr w:type="spellStart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эвапориты</w:t>
      </w:r>
      <w:proofErr w:type="spellEnd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) могут иметь высокое электрическое сопротивление и низкую плотность одновременно. Если такая связь установлена для исследуемого района, её можно включить в алгоритм инверсии. В этом случае модель строится с учётом не только данных обоих методов, но и априорных петрофизических зависимостей. </w:t>
      </w:r>
      <w:hyperlink r:id="rId8" w:tgtFrame="_blank" w:history="1">
        <w:r w:rsidRPr="00991D83">
          <w:rPr>
            <w:rFonts w:ascii="Courier New" w:eastAsia="Times New Roman" w:hAnsi="Courier New" w:cs="Courier New"/>
            <w:color w:val="0000FF"/>
            <w:sz w:val="20"/>
            <w:u w:val="single"/>
            <w:lang w:eastAsia="ru-RU"/>
          </w:rPr>
          <w:t>1</w:t>
        </w:r>
      </w:hyperlink>
    </w:p>
    <w:p w:rsidR="00A068F0" w:rsidRPr="00991D83" w:rsidRDefault="00A068F0" w:rsidP="00A06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91D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Алгоритмы оптимизации</w:t>
      </w:r>
    </w:p>
    <w:p w:rsidR="00A068F0" w:rsidRPr="00991D83" w:rsidRDefault="00A068F0" w:rsidP="00A06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Совместная инверсия приводит к решению </w:t>
      </w:r>
      <w:proofErr w:type="spellStart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высокоразмерной</w:t>
      </w:r>
      <w:proofErr w:type="spellEnd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, часто нелинейной и плохо обусловленной задачи оптимизации. Для её решения применяются различные численные методы:</w:t>
      </w:r>
    </w:p>
    <w:p w:rsidR="00A068F0" w:rsidRPr="00991D83" w:rsidRDefault="00A068F0" w:rsidP="00A06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1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 градиентного спуска и сопряжённых градиентов</w:t>
      </w: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 — подходят для больших задач с аналитическими градиентами. </w:t>
      </w:r>
      <w:hyperlink r:id="rId9" w:tgtFrame="_blank" w:history="1">
        <w:r w:rsidRPr="00991D83">
          <w:rPr>
            <w:rFonts w:ascii="Courier New" w:eastAsia="Times New Roman" w:hAnsi="Courier New" w:cs="Courier New"/>
            <w:color w:val="0000FF"/>
            <w:sz w:val="20"/>
            <w:u w:val="single"/>
            <w:lang w:eastAsia="ru-RU"/>
          </w:rPr>
          <w:t>13</w:t>
        </w:r>
      </w:hyperlink>
    </w:p>
    <w:p w:rsidR="00A068F0" w:rsidRPr="00991D83" w:rsidRDefault="00A068F0" w:rsidP="00A06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91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Квазиньютоновские</w:t>
      </w:r>
      <w:proofErr w:type="spellEnd"/>
      <w:r w:rsidRPr="00991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методы</w:t>
      </w: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например L-BFGS. </w:t>
      </w:r>
      <w:hyperlink r:id="rId10" w:tgtFrame="_blank" w:history="1">
        <w:r w:rsidRPr="00991D83">
          <w:rPr>
            <w:rFonts w:ascii="Courier New" w:eastAsia="Times New Roman" w:hAnsi="Courier New" w:cs="Courier New"/>
            <w:color w:val="0000FF"/>
            <w:sz w:val="20"/>
            <w:u w:val="single"/>
            <w:lang w:eastAsia="ru-RU"/>
          </w:rPr>
          <w:t>13</w:t>
        </w:r>
      </w:hyperlink>
    </w:p>
    <w:p w:rsidR="00A068F0" w:rsidRPr="00991D83" w:rsidRDefault="00A068F0" w:rsidP="00A06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1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 Монте-Карло и стохастическая инверсия</w:t>
      </w: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 — позволяют учитывать многозначность решения. </w:t>
      </w:r>
      <w:hyperlink r:id="rId11" w:tgtFrame="_blank" w:history="1">
        <w:r w:rsidRPr="00991D83">
          <w:rPr>
            <w:rFonts w:ascii="Courier New" w:eastAsia="Times New Roman" w:hAnsi="Courier New" w:cs="Courier New"/>
            <w:color w:val="0000FF"/>
            <w:sz w:val="20"/>
            <w:u w:val="single"/>
            <w:lang w:eastAsia="ru-RU"/>
          </w:rPr>
          <w:t>13</w:t>
        </w:r>
      </w:hyperlink>
    </w:p>
    <w:p w:rsidR="00A068F0" w:rsidRPr="00991D83" w:rsidRDefault="00A068F0" w:rsidP="00A06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1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Многоуровневые и </w:t>
      </w:r>
      <w:proofErr w:type="spellStart"/>
      <w:r w:rsidRPr="00991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мультифизические</w:t>
      </w:r>
      <w:proofErr w:type="spellEnd"/>
      <w:r w:rsidRPr="00991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подходы</w:t>
      </w: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 которых инверсия ведётся поэтапно с постепенным добавлением новых данных. </w:t>
      </w:r>
      <w:hyperlink r:id="rId12" w:tgtFrame="_blank" w:history="1">
        <w:r w:rsidRPr="00991D83">
          <w:rPr>
            <w:rFonts w:ascii="Courier New" w:eastAsia="Times New Roman" w:hAnsi="Courier New" w:cs="Courier New"/>
            <w:color w:val="0000FF"/>
            <w:sz w:val="20"/>
            <w:u w:val="single"/>
            <w:lang w:eastAsia="ru-RU"/>
          </w:rPr>
          <w:t>13</w:t>
        </w:r>
      </w:hyperlink>
    </w:p>
    <w:p w:rsidR="00A068F0" w:rsidRPr="00991D83" w:rsidRDefault="00A068F0" w:rsidP="00A06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91D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Программное обеспечение</w:t>
      </w:r>
    </w:p>
    <w:p w:rsidR="00A068F0" w:rsidRPr="00991D83" w:rsidRDefault="00A068F0" w:rsidP="00A06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Некоторые программы поддерживают совместную инверсию данных разных методов:</w:t>
      </w:r>
    </w:p>
    <w:p w:rsidR="00A068F0" w:rsidRPr="00991D83" w:rsidRDefault="00A068F0" w:rsidP="00A068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1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ZondST2d</w:t>
      </w: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 программа для </w:t>
      </w:r>
      <w:proofErr w:type="spellStart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сейсмотомографии</w:t>
      </w:r>
      <w:proofErr w:type="spellEnd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также реализует совместную инверсию с данными ВЭЗ и </w:t>
      </w:r>
      <w:proofErr w:type="spellStart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гравиразведки</w:t>
      </w:r>
      <w:proofErr w:type="spellEnd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. </w:t>
      </w:r>
      <w:hyperlink r:id="rId13" w:tgtFrame="_blank" w:history="1">
        <w:r w:rsidRPr="00991D83">
          <w:rPr>
            <w:rFonts w:ascii="Courier New" w:eastAsia="Times New Roman" w:hAnsi="Courier New" w:cs="Courier New"/>
            <w:color w:val="0000FF"/>
            <w:sz w:val="20"/>
            <w:u w:val="single"/>
            <w:lang w:eastAsia="ru-RU"/>
          </w:rPr>
          <w:t>7</w:t>
        </w:r>
      </w:hyperlink>
    </w:p>
    <w:p w:rsidR="00A068F0" w:rsidRPr="00991D83" w:rsidRDefault="00A068F0" w:rsidP="00A068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91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Oasis</w:t>
      </w:r>
      <w:proofErr w:type="spellEnd"/>
      <w:r w:rsidRPr="00991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1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Montaj</w:t>
      </w:r>
      <w:proofErr w:type="spellEnd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 платформа для комплексного решения геолого-геофизических задач, включает модули для моделирования и инверсии данных электроразведки, </w:t>
      </w:r>
      <w:proofErr w:type="spellStart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гравиразведки</w:t>
      </w:r>
      <w:proofErr w:type="spellEnd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других методов. </w:t>
      </w:r>
      <w:hyperlink r:id="rId14" w:tgtFrame="_blank" w:history="1">
        <w:r w:rsidRPr="00991D83">
          <w:rPr>
            <w:rFonts w:ascii="Courier New" w:eastAsia="Times New Roman" w:hAnsi="Courier New" w:cs="Courier New"/>
            <w:color w:val="0000FF"/>
            <w:sz w:val="20"/>
            <w:u w:val="single"/>
            <w:lang w:eastAsia="ru-RU"/>
          </w:rPr>
          <w:t>8</w:t>
        </w:r>
      </w:hyperlink>
    </w:p>
    <w:p w:rsidR="00A068F0" w:rsidRPr="00991D83" w:rsidRDefault="00A068F0" w:rsidP="00A06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91D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Особенности применения</w:t>
      </w:r>
    </w:p>
    <w:p w:rsidR="00A068F0" w:rsidRPr="00991D83" w:rsidRDefault="00A068F0" w:rsidP="00A06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совместной инверсии ВЭЗ и </w:t>
      </w:r>
      <w:proofErr w:type="spellStart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гравиразведки</w:t>
      </w:r>
      <w:proofErr w:type="spellEnd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важно учитывать следующие аспекты:</w:t>
      </w:r>
    </w:p>
    <w:p w:rsidR="00A068F0" w:rsidRPr="00991D83" w:rsidRDefault="00A068F0" w:rsidP="00A068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1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Корреляция параметров.</w:t>
      </w: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 обосновать физическую связь между удельным сопротивлением и плотностью в исследуемом районе. В некоторых случаях такая связь может быть слабой или отсутствовать.</w:t>
      </w:r>
    </w:p>
    <w:p w:rsidR="00A068F0" w:rsidRPr="00991D83" w:rsidRDefault="00A068F0" w:rsidP="00A068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1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Разная дискретизация и масштаб данных.</w:t>
      </w: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Методы могут иметь различное разрешение, что требует интерполяции и адаптивных сеток.</w:t>
      </w:r>
    </w:p>
    <w:p w:rsidR="00A068F0" w:rsidRPr="00991D83" w:rsidRDefault="00A068F0" w:rsidP="00A068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1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Неоднозначность инверсии.</w:t>
      </w: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Несмотря на объединение данных, сохраняется возможность множественных решений, особенно при слабом различии чувствительности методов.</w:t>
      </w:r>
    </w:p>
    <w:p w:rsidR="00A068F0" w:rsidRPr="00991D83" w:rsidRDefault="00A068F0" w:rsidP="00A068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1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Трудоёмкость вычислений.</w:t>
      </w: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Совместная инверсия требует значительных вычислительных ресурсов, особенно в 3D-моделировании. </w:t>
      </w:r>
      <w:hyperlink r:id="rId15" w:tgtFrame="_blank" w:history="1">
        <w:r w:rsidRPr="00991D83">
          <w:rPr>
            <w:rFonts w:ascii="Courier New" w:eastAsia="Times New Roman" w:hAnsi="Courier New" w:cs="Courier New"/>
            <w:color w:val="0000FF"/>
            <w:sz w:val="20"/>
            <w:u w:val="single"/>
            <w:lang w:eastAsia="ru-RU"/>
          </w:rPr>
          <w:t>13</w:t>
        </w:r>
      </w:hyperlink>
    </w:p>
    <w:p w:rsidR="00A068F0" w:rsidRPr="00991D83" w:rsidRDefault="00A068F0" w:rsidP="00A06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91D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Рекомендации</w:t>
      </w:r>
    </w:p>
    <w:p w:rsidR="00A068F0" w:rsidRPr="00991D83" w:rsidRDefault="00A068F0" w:rsidP="00A068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началом совместной инверсии проведите предварительный анализ данных и геологических условий, чтобы оценить возможность корреляции параметров.</w:t>
      </w:r>
    </w:p>
    <w:p w:rsidR="00A068F0" w:rsidRPr="00991D83" w:rsidRDefault="00A068F0" w:rsidP="00A068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 априорную информацию (геологические карты, данные бурения) для задания начальных условий и ограничений при инверсии.</w:t>
      </w:r>
    </w:p>
    <w:p w:rsidR="00A068F0" w:rsidRPr="00991D83" w:rsidRDefault="00A068F0" w:rsidP="00A068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Применяйте многоуровневые подходы: начните с </w:t>
      </w:r>
      <w:proofErr w:type="spellStart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однометодных</w:t>
      </w:r>
      <w:proofErr w:type="spellEnd"/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инверсий, а затем объедините результаты с учётом структурных или петрофизических связей.</w:t>
      </w:r>
    </w:p>
    <w:p w:rsidR="00A068F0" w:rsidRPr="00991D83" w:rsidRDefault="00A068F0" w:rsidP="00A068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Проверяйте устойчивость решения, анализируя чувствительность модели к изменениям параметров и сравнивая результаты с независимыми данными.</w:t>
      </w:r>
    </w:p>
    <w:p w:rsidR="00A068F0" w:rsidRPr="00991D83" w:rsidRDefault="00A068F0" w:rsidP="00A06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1D8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конкретного алгоритма и программного обеспечения зависит от специфики задачи, доступных данных и вычислительных ресурсов.</w:t>
      </w:r>
    </w:p>
    <w:p w:rsidR="00A068F0" w:rsidRDefault="00A068F0" w:rsidP="00A068F0"/>
    <w:p w:rsidR="0057368C" w:rsidRPr="00A068F0" w:rsidRDefault="0057368C" w:rsidP="00A068F0"/>
    <w:sectPr w:rsidR="0057368C" w:rsidRPr="00A068F0" w:rsidSect="005736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BA2E2F"/>
    <w:multiLevelType w:val="multilevel"/>
    <w:tmpl w:val="F888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07639B"/>
    <w:multiLevelType w:val="multilevel"/>
    <w:tmpl w:val="1DFA4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D942FCD"/>
    <w:multiLevelType w:val="multilevel"/>
    <w:tmpl w:val="264C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F3430A"/>
    <w:multiLevelType w:val="multilevel"/>
    <w:tmpl w:val="313C1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49535A"/>
    <w:multiLevelType w:val="multilevel"/>
    <w:tmpl w:val="B83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FD1FE9"/>
    <w:multiLevelType w:val="multilevel"/>
    <w:tmpl w:val="F11C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23081B"/>
    <w:multiLevelType w:val="multilevel"/>
    <w:tmpl w:val="4AD2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2E3CDA"/>
    <w:multiLevelType w:val="multilevel"/>
    <w:tmpl w:val="84EE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656F9"/>
    <w:rsid w:val="002748B5"/>
    <w:rsid w:val="002D213A"/>
    <w:rsid w:val="0057368C"/>
    <w:rsid w:val="00A068F0"/>
    <w:rsid w:val="00F656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68F0"/>
  </w:style>
  <w:style w:type="paragraph" w:styleId="2">
    <w:name w:val="heading 2"/>
    <w:basedOn w:val="a"/>
    <w:link w:val="20"/>
    <w:uiPriority w:val="9"/>
    <w:qFormat/>
    <w:rsid w:val="002D21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D21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futurisfootnotegroup">
    <w:name w:val="futurisfootnotegroup"/>
    <w:basedOn w:val="a0"/>
    <w:rsid w:val="002D213A"/>
  </w:style>
  <w:style w:type="character" w:customStyle="1" w:styleId="katex-mathml">
    <w:name w:val="katex-mathml"/>
    <w:basedOn w:val="a0"/>
    <w:rsid w:val="002D213A"/>
  </w:style>
  <w:style w:type="character" w:customStyle="1" w:styleId="mord">
    <w:name w:val="mord"/>
    <w:basedOn w:val="a0"/>
    <w:rsid w:val="002D213A"/>
  </w:style>
  <w:style w:type="character" w:customStyle="1" w:styleId="mopen">
    <w:name w:val="mopen"/>
    <w:basedOn w:val="a0"/>
    <w:rsid w:val="002D213A"/>
  </w:style>
  <w:style w:type="character" w:customStyle="1" w:styleId="mclose">
    <w:name w:val="mclose"/>
    <w:basedOn w:val="a0"/>
    <w:rsid w:val="002D213A"/>
  </w:style>
  <w:style w:type="character" w:customStyle="1" w:styleId="mrel">
    <w:name w:val="mrel"/>
    <w:basedOn w:val="a0"/>
    <w:rsid w:val="002D213A"/>
  </w:style>
  <w:style w:type="character" w:customStyle="1" w:styleId="mop">
    <w:name w:val="mop"/>
    <w:basedOn w:val="a0"/>
    <w:rsid w:val="002D213A"/>
  </w:style>
  <w:style w:type="character" w:customStyle="1" w:styleId="vlist-s">
    <w:name w:val="vlist-s"/>
    <w:basedOn w:val="a0"/>
    <w:rsid w:val="002D213A"/>
  </w:style>
  <w:style w:type="character" w:customStyle="1" w:styleId="mbin">
    <w:name w:val="mbin"/>
    <w:basedOn w:val="a0"/>
    <w:rsid w:val="002D213A"/>
  </w:style>
  <w:style w:type="character" w:styleId="a3">
    <w:name w:val="Strong"/>
    <w:basedOn w:val="a0"/>
    <w:uiPriority w:val="22"/>
    <w:qFormat/>
    <w:rsid w:val="002D213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3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45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7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8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fz.ru/journals/gr/18-2/fulltext/02-GR-18-2.pdf" TargetMode="External"/><Relationship Id="rId13" Type="http://schemas.openxmlformats.org/officeDocument/2006/relationships/hyperlink" Target="https://geodevice.ru/software/seismic-software/zondst2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hysics42.ru/tutorials/geofizika/sovmestnaya-inversiya-raznotipnykh-dannykh/" TargetMode="External"/><Relationship Id="rId12" Type="http://schemas.openxmlformats.org/officeDocument/2006/relationships/hyperlink" Target="https://physics42.ru/tutorials/geofizika/sovmestnaya-inversiya-raznotipnykh-dannykh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hysics42.ru/tutorials/geofizika/sovmestnaya-inversiya-raznotipnykh-dannykh/" TargetMode="External"/><Relationship Id="rId11" Type="http://schemas.openxmlformats.org/officeDocument/2006/relationships/hyperlink" Target="https://physics42.ru/tutorials/geofizika/sovmestnaya-inversiya-raznotipnykh-dannykh/" TargetMode="External"/><Relationship Id="rId5" Type="http://schemas.openxmlformats.org/officeDocument/2006/relationships/hyperlink" Target="https://ifz.ru/journals/gr/18-2/fulltext/02-GR-18-2.pdf" TargetMode="External"/><Relationship Id="rId15" Type="http://schemas.openxmlformats.org/officeDocument/2006/relationships/hyperlink" Target="https://physics42.ru/tutorials/geofizika/sovmestnaya-inversiya-raznotipnykh-dannykh/" TargetMode="External"/><Relationship Id="rId10" Type="http://schemas.openxmlformats.org/officeDocument/2006/relationships/hyperlink" Target="https://physics42.ru/tutorials/geofizika/sovmestnaya-inversiya-raznotipnykh-dannyk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ysics42.ru/tutorials/geofizika/sovmestnaya-inversiya-raznotipnykh-dannykh/" TargetMode="External"/><Relationship Id="rId14" Type="http://schemas.openxmlformats.org/officeDocument/2006/relationships/hyperlink" Target="https://geodevice.kz/software/magnetic-software/oasis_montaj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746</Words>
  <Characters>4254</Characters>
  <Application>Microsoft Office Word</Application>
  <DocSecurity>0</DocSecurity>
  <Lines>35</Lines>
  <Paragraphs>9</Paragraphs>
  <ScaleCrop>false</ScaleCrop>
  <Company>Ya Blondinko Edition</Company>
  <LinksUpToDate>false</LinksUpToDate>
  <CharactersWithSpaces>4991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2026-02-17T15:54:00Z</dcterms:created>
  <dcterms:modified xsi:type="dcterms:W3CDTF">2026-02-17T16:01:00Z</dcterms:modified>
</cp:coreProperties>
</file>