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#40 — Étendre la sécurité psychologique au-delà de la squad</w:t>
      </w:r>
    </w:p>
    <w:p>
      <w:pPr>
        <w:pBdr>
          <w:bottom w:val="single" w:color="2E75B6" w:sz="6" w:space="1"/>
        </w:pBdr>
        <w:spacing w:after="200"/>
      </w:pPr>
      <w:r>
        <w:rPr>
          <w:i/>
          <w:iCs/>
          <w:color w:val="666666"/>
        </w:rPr>
        <w:t xml:space="preserve">Axe · Culture &amp; Rituels — Question C08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Vous sentez-vous libre de partager des idées, signaler des problèmes ou admettre des erreurs sans crainte de répercussions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Sécurité psychologique solide en interne, à étendre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Sécurité psychologique installée et vérifiée en interne</w:t>
            </w:r>
          </w:p>
        </w:tc>
      </w:tr>
    </w:tbl>
    <w:p>
      <w:pPr>
        <w:pStyle w:val="Heading2"/>
      </w:pPr>
      <w:r>
        <w:t xml:space="preserve">Problématique</w:t>
      </w:r>
    </w:p>
    <w:p>
      <w:pPr>
        <w:spacing w:after="120"/>
      </w:pPr>
      <w:r>
        <w:t xml:space="preserve">À l'intérieur de la squad, la sécurité psychologique est solide : on signale, on admet ses erreurs, on se sent libre. Mais cette liberté s'arrête souvent à la frontière de l'équipe. Face à une autre squad, on n'ose pas dire « on s'est trompés » de peur de perdre la face. Face au management, on cache les difficultés, on enjolive les status, on n'ose pas remonter un blocage de peur d'être mal vu. La sécurité psychologique reste une bulle interne, alors que les enjeux les plus importants — les dépendances, les blocages structurels, les mauvaises nouvelles — se jouent justement aux interfaces. Le sujet de cet atelier est de travailler la posture de la squad dans ses interactions inter-squads et avec le management, pour que l'honnêteté et la transparence qu'elle pratique en interne s'étendent vers l'extérieur.</w:t>
      </w:r>
    </w:p>
    <w:p>
      <w:pPr>
        <w:pStyle w:val="Heading2"/>
      </w:pPr>
      <w:r>
        <w:t xml:space="preserve">Pourquoi étendre la sécurité psychologique (réponse à porter)</w:t>
      </w:r>
    </w:p>
    <w:p>
      <w:pPr>
        <w:pStyle w:val="ListParagraph"/>
        <w:numPr>
          <w:ilvl w:val="0"/>
          <w:numId w:val="2"/>
        </w:numPr>
      </w:pPr>
      <w:r>
        <w:t xml:space="preserve">Les enjeux critiques se jouent aux interfaces, pas en interne : un blocage non dit au management, une difficulté cachée à une autre squad, c'est là que les vrais problèmes s'enkystent. Une sécurité psychologique qui s'arrête aux portes de la squad laisse les sujets les plus importants dans le non-dit.</w:t>
      </w:r>
    </w:p>
    <w:p>
      <w:pPr>
        <w:pStyle w:val="ListParagraph"/>
        <w:numPr>
          <w:ilvl w:val="0"/>
          <w:numId w:val="2"/>
        </w:numPr>
      </w:pPr>
      <w:r>
        <w:t xml:space="preserve">Cacher les difficultés au management se paie cher : enjoliver un status évite un inconfort court terme mais empêche le management d'agir sur ce qu'il pourrait débloquer, et fait exploser le problème plus tard. La transparence vers le haut est dans l'intérêt de la squad, pas une prise de risque.</w:t>
      </w:r>
    </w:p>
    <w:p>
      <w:pPr>
        <w:pStyle w:val="ListParagraph"/>
        <w:numPr>
          <w:ilvl w:val="0"/>
          <w:numId w:val="2"/>
        </w:numPr>
      </w:pPr>
      <w:r>
        <w:t xml:space="preserve">L'honnêteté inter-squads renforce la collaboration : oser dire « on s'est trompés » ou « on n'y arrivera pas dans les temps » à une autre équipe permet d'ajuster ensemble, plutôt que de découvrir le problème trop tard. La franchise aux interfaces est ce qui rend la coordination fiable.</w:t>
      </w:r>
    </w:p>
    <w:p>
      <w:pPr>
        <w:pStyle w:val="ListParagraph"/>
        <w:numPr>
          <w:ilvl w:val="0"/>
          <w:numId w:val="2"/>
        </w:numPr>
      </w:pPr>
      <w:r>
        <w:t xml:space="preserve">Une squad qui pratique la transparence vers l'extérieur fait rayonner la culture : en étant exemplaire dans ses interactions, elle donne aux autres squads et au management l'autorisation implicite d'être également honnêtes. La sécurité psychologique se diffuse par l'exemple.</w:t>
      </w:r>
    </w:p>
    <w:p>
      <w:pPr>
        <w:pStyle w:val="Heading2"/>
      </w:pPr>
      <w:r>
        <w:t xml:space="preserve">Comment travailler la posture vers l'extérieur (leviers concrets)</w:t>
      </w:r>
    </w:p>
    <w:p>
      <w:pPr>
        <w:pStyle w:val="ListParagraph"/>
        <w:numPr>
          <w:ilvl w:val="0"/>
          <w:numId w:val="2"/>
        </w:numPr>
      </w:pPr>
      <w:r>
        <w:t xml:space="preserve">Transposer la règle « système, pas personnes » aux interfaces : dans une difficulté inter-squads, on parle des process et des contraintes, pas des reproches entre équipes. La même logique qui désamorce le blâme en interne désamorce les tensions entre squads.</w:t>
      </w:r>
    </w:p>
    <w:p>
      <w:pPr>
        <w:pStyle w:val="ListParagraph"/>
        <w:numPr>
          <w:ilvl w:val="0"/>
          <w:numId w:val="2"/>
        </w:numPr>
      </w:pPr>
      <w:r>
        <w:t xml:space="preserve">Préparer la transparence vers le management comme un acte professionnel : remonter un blocage ou une mauvaise nouvelle se prépare (factuel, avec contexte et options), ce qui la rend à la fois plus facile à dire et mieux reçue. La DevOps Review management est le bon canal pour ça.</w:t>
      </w:r>
    </w:p>
    <w:p>
      <w:pPr>
        <w:pStyle w:val="ListParagraph"/>
        <w:numPr>
          <w:ilvl w:val="0"/>
          <w:numId w:val="2"/>
        </w:numPr>
      </w:pPr>
      <w:r>
        <w:t xml:space="preserve">Oser le « on s'est trompés » vers l'extérieur : s'entraîner à admettre une erreur ou une limite à une autre squad ou au management, posément, en se concentrant sur ce qu'on fait pour corriger. C'est le geste le plus difficile et le plus structurant.</w:t>
      </w:r>
    </w:p>
    <w:p>
      <w:pPr>
        <w:pStyle w:val="ListParagraph"/>
        <w:numPr>
          <w:ilvl w:val="0"/>
          <w:numId w:val="2"/>
        </w:numPr>
      </w:pPr>
      <w:r>
        <w:t xml:space="preserve">Distinguer transparence et auto-dénigrement : être transparent, ce n'est pas s'accuser ou se dévaloriser. On expose les faits et les actions, sans surjouer ni la faute ni l'excuse. La posture est factuelle et tournée vers la solution.</w:t>
      </w:r>
    </w:p>
    <w:p>
      <w:pPr>
        <w:pStyle w:val="Heading2"/>
      </w:pPr>
      <w:r>
        <w:t xml:space="preserve">Objectif de l'atelier</w:t>
      </w:r>
    </w:p>
    <w:p>
      <w:pPr>
        <w:spacing w:after="120"/>
      </w:pPr>
      <w:r>
        <w:t xml:space="preserve">À la sortie, la squad a travaillé sa posture dans ses interactions externes : transposer la règle « système, pas personnes » aux relations inter-squads, préparer la transparence vers le management (blocages, mauvaises nouvelles) comme un acte professionnel, et oser admettre erreurs et limites au-delà de l'équipe sans tomber dans l'auto-dénigrement. La sécurité psychologique cesse d'être une bulle interne pour irriguer les interfaces où se jouent les enjeux importants.</w:t>
      </w:r>
    </w:p>
    <w:p>
      <w:pPr>
        <w:pStyle w:val="Heading2"/>
      </w:pPr>
      <w:r>
        <w:t xml:space="preserve">Board Klaxoon</w:t>
      </w:r>
    </w:p>
    <w:p>
      <w:pPr>
        <w:spacing w:after="120"/>
      </w:pPr>
      <w:r>
        <w:rPr>
          <w:b/>
          <w:bCs/>
        </w:rPr>
        <w:t xml:space="preserve">Template recommandé : </w:t>
      </w:r>
      <w:r>
        <w:t xml:space="preserve">Travail de posture + mises en situation.</w:t>
      </w:r>
    </w:p>
    <w:p>
      <w:pPr>
        <w:spacing w:after="120"/>
      </w:pPr>
      <w:r>
        <w:t xml:space="preserve">Zones à créer sur le board :</w:t>
      </w:r>
    </w:p>
    <w:p>
      <w:pPr>
        <w:pStyle w:val="ListParagraph"/>
        <w:numPr>
          <w:ilvl w:val="0"/>
          <w:numId w:val="2"/>
        </w:numPr>
      </w:pPr>
      <w:r>
        <w:t xml:space="preserve">Zone « Ce qu'on n'ose pas dire à l'extérieur » — les sujets que la squad cache ou enjolive face aux autres squads ou au management.</w:t>
      </w:r>
    </w:p>
    <w:p>
      <w:pPr>
        <w:pStyle w:val="ListParagraph"/>
        <w:numPr>
          <w:ilvl w:val="0"/>
          <w:numId w:val="2"/>
        </w:numPr>
      </w:pPr>
      <w:r>
        <w:t xml:space="preserve">Zone « Inter-squads » — comment transposer la règle système/personnes aux tensions entre équipes.</w:t>
      </w:r>
    </w:p>
    <w:p>
      <w:pPr>
        <w:pStyle w:val="ListParagraph"/>
        <w:numPr>
          <w:ilvl w:val="0"/>
          <w:numId w:val="2"/>
        </w:numPr>
      </w:pPr>
      <w:r>
        <w:t xml:space="preserve">Zone « Vers le management » — comment préparer la remontée d'un blocage ou d'une mauvaise nouvelle (factuel, contexte, options).</w:t>
      </w:r>
    </w:p>
    <w:p>
      <w:pPr>
        <w:pStyle w:val="ListParagraph"/>
        <w:numPr>
          <w:ilvl w:val="0"/>
          <w:numId w:val="2"/>
        </w:numPr>
      </w:pPr>
      <w:r>
        <w:t xml:space="preserve">Zone « Transparence vs auto-dénigrement » — la juste posture : factuelle, tournée solution, ni faute surjouée ni excuse.</w:t>
      </w:r>
    </w:p>
    <w:p>
      <w:pPr>
        <w:pStyle w:val="Heading2"/>
      </w:pPr>
      <w:r>
        <w:t xml:space="preserve">Déroulé minuté</w:t>
      </w:r>
    </w:p>
    <w:p>
      <w:pPr>
        <w:pStyle w:val="ListParagraph"/>
        <w:numPr>
          <w:ilvl w:val="0"/>
          <w:numId w:val="3"/>
        </w:numPr>
      </w:pPr>
      <w:r>
        <w:t xml:space="preserve">(5 min) Cadrage — l'animateur pose le constat : notre sécurité psychologique est solide en interne mais s'arrête à nos frontières, là où se jouent pourtant les enjeux importants.</w:t>
      </w:r>
    </w:p>
    <w:p>
      <w:pPr>
        <w:pStyle w:val="ListParagraph"/>
        <w:numPr>
          <w:ilvl w:val="0"/>
          <w:numId w:val="3"/>
        </w:numPr>
      </w:pPr>
      <w:r>
        <w:t xml:space="preserve">(10 min) Identifier les non-dits externes — l'équipe liste ce qu'elle n'ose pas dire aux autres squads et au management, et ce que ça coûte.</w:t>
      </w:r>
    </w:p>
    <w:p>
      <w:pPr>
        <w:pStyle w:val="ListParagraph"/>
        <w:numPr>
          <w:ilvl w:val="0"/>
          <w:numId w:val="3"/>
        </w:numPr>
      </w:pPr>
      <w:r>
        <w:t xml:space="preserve">(15 min) Travailler les deux postures — sur des cas concrets, on s'entraîne : transposer système/personnes en inter-squads, et préparer une remontée transparente au management.</w:t>
      </w:r>
    </w:p>
    <w:p>
      <w:pPr>
        <w:pStyle w:val="ListParagraph"/>
        <w:numPr>
          <w:ilvl w:val="0"/>
          <w:numId w:val="3"/>
        </w:numPr>
      </w:pPr>
      <w:r>
        <w:t xml:space="preserve">(10 min) Oser le « on s'est trompés » — mise en situation : admettre une erreur ou une limite à l'extérieur, factuel et tourné solution, sans auto-dénigrement.</w:t>
      </w:r>
    </w:p>
    <w:p>
      <w:pPr>
        <w:pStyle w:val="ListParagraph"/>
        <w:numPr>
          <w:ilvl w:val="0"/>
          <w:numId w:val="3"/>
        </w:numPr>
      </w:pPr>
      <w:r>
        <w:t xml:space="preserve">(5 min) Engager — la squad choisit une transparence concrète à pratiquer prochainement (une remontée, un aveu, une difficulté à partager).</w:t>
      </w:r>
    </w:p>
    <w:p>
      <w:pPr>
        <w:pStyle w:val="Heading2"/>
      </w:pPr>
      <w:r>
        <w:t xml:space="preserve">Livrable de l'atelier</w:t>
      </w:r>
    </w:p>
    <w:p>
      <w:pPr>
        <w:pStyle w:val="ListParagraph"/>
        <w:numPr>
          <w:ilvl w:val="0"/>
          <w:numId w:val="2"/>
        </w:numPr>
      </w:pPr>
      <w:r>
        <w:t xml:space="preserve">Posture travaillée pour les interactions inter-squads et avec le management.</w:t>
      </w:r>
    </w:p>
    <w:p>
      <w:pPr>
        <w:pStyle w:val="ListParagraph"/>
        <w:numPr>
          <w:ilvl w:val="0"/>
          <w:numId w:val="2"/>
        </w:numPr>
      </w:pPr>
      <w:r>
        <w:t xml:space="preserve">Méthode de préparation d'une remontée transparente (factuel, contexte, options).</w:t>
      </w:r>
    </w:p>
    <w:p>
      <w:pPr>
        <w:pStyle w:val="ListParagraph"/>
        <w:numPr>
          <w:ilvl w:val="0"/>
          <w:numId w:val="2"/>
        </w:numPr>
      </w:pPr>
      <w:r>
        <w:t xml:space="preserve">Engagement sur une transparence concrète à pratiquer.</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ose désormais, vers l'extérieur, ce qu'elle pratiquait en interne : elle remonte un blocage au management plutôt que de l'enjoliver, admet une limite à une autre squad pour ajuster ensemble, parle des systèmes plutôt que des personnes aux interfaces. La sécurité psychologique a franchi les frontières de l'équipe, et les enjeux qui se jouent aux interfaces ne restent plus dans le non-dit.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2026-06-09T08:39:51.193Z</dcterms:created>
  <dcterms:modified xsi:type="dcterms:W3CDTF">2026-06-09T08:39:51.193Z</dcterms:modified>
</cp:coreProperties>
</file>

<file path=docProps/custom.xml><?xml version="1.0" encoding="utf-8"?>
<Properties xmlns="http://schemas.openxmlformats.org/officeDocument/2006/custom-properties" xmlns:vt="http://schemas.openxmlformats.org/officeDocument/2006/docPropsVTypes"/>
</file>