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#66 — Nos déploiements hors main</w:t>
      </w:r>
    </w:p>
    <w:p>
      <w:pPr>
        <w:pBdr>
          <w:bottom w:val="single" w:color="2E75B6" w:sz="6" w:space="1"/>
        </w:pBdr>
        <w:spacing w:after="200"/>
      </w:pPr>
      <w:r>
        <w:rPr>
          <w:i/>
          <w:iCs/>
          <w:color w:val="666666"/>
        </w:rPr>
        <w:t xml:space="preserve">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Règle posée, mais des déploiements hors main persistent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via main (part des déploiements issus de main)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Inventaire des cas réels + élimination une par une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Restriction à main, exceptions formalisées</w:t>
            </w:r>
          </w:p>
        </w:tc>
      </w:tr>
    </w:tbl>
    <w:p>
      <w:pPr>
        <w:pStyle w:val="Heading2"/>
      </w:pPr>
      <w:r>
        <w:t xml:space="preserve">Problématique</w:t>
      </w:r>
    </w:p>
    <w:p>
      <w:pPr>
        <w:spacing w:after="120"/>
      </w:pPr>
      <w:r>
        <w:t xml:space="preserve">La règle est posée (déployer depuis main,) et les exceptions légitimes sont cadrées (hotfix, release,). Pourtant, en pratique, des déploiements hors main persistent encore — pas forcément par mauvaise volonté, mais parce qu'il reste des situations où l'équipe contourne : un environnement de test qu'on alimente depuis une branche, un déploiement « vite fait » pour montrer une démo, une habitude héritée que personne n'a questionnée. Le sujet de cet atelier est de faire l'inventaire honnête de ces déploiements hors main résiduels, de comprendre POURQUOI chacun existe, et de les éliminer un par un — soit en les ramenant dans le cadre (main ou process d'exception), soit en supprimant le besoin qui les motivait.</w:t>
      </w:r>
    </w:p>
    <w:p>
      <w:pPr>
        <w:pStyle w:val="Heading2"/>
      </w:pPr>
      <w:r>
        <w:t xml:space="preserve">Pourquoi traquer les déploiements hors main résiduels (réponse à porter)</w:t>
      </w:r>
    </w:p>
    <w:p>
      <w:pPr>
        <w:pStyle w:val="ListParagraph"/>
        <w:numPr>
          <w:ilvl w:val="0"/>
          <w:numId w:val="2"/>
        </w:numPr>
      </w:pPr>
      <w:r>
        <w:t xml:space="preserve">Chaque déploiement hors main rouvre la brèche : tant qu'il en reste, la production n'est pas pleinement traçable et la règle n'est pas vraiment tenue. Un seul contournement toléré fait jurisprudence (« lui le fait ») et menace tout l'acquis du pourquoi déployer depuis main ?. L'objectif 100% via main ne se négocie pas par exceptions sauvages.</w:t>
      </w:r>
    </w:p>
    <w:p>
      <w:pPr>
        <w:pStyle w:val="ListParagraph"/>
        <w:numPr>
          <w:ilvl w:val="0"/>
          <w:numId w:val="2"/>
        </w:numPr>
      </w:pPr>
      <w:r>
        <w:t xml:space="preserve">Chaque contournement a une raison qu'il faut comprendre, pas juste interdire : si l'équipe déploie une branche sur un environnement de test, c'est qu'elle a un besoin réel (tester avant merge). Interdire sans traiter le besoin ne fait que déplacer le contournement. Comprendre le pourquoi permet de supprimer la cause.</w:t>
      </w:r>
    </w:p>
    <w:p>
      <w:pPr>
        <w:pStyle w:val="ListParagraph"/>
        <w:numPr>
          <w:ilvl w:val="0"/>
          <w:numId w:val="2"/>
        </w:numPr>
      </w:pPr>
      <w:r>
        <w:t xml:space="preserve">Beaucoup de contournements n'ont plus de raison d'être : certains sont des habitudes héritées d'avant la règle, que personne n'a réinterrogées. Les expliciter révèle qu'on peut souvent les supprimer sans rien perdre — le besoin a disparu, le réflexe est resté.</w:t>
      </w:r>
    </w:p>
    <w:p>
      <w:pPr>
        <w:pStyle w:val="ListParagraph"/>
        <w:numPr>
          <w:ilvl w:val="0"/>
          <w:numId w:val="2"/>
        </w:numPr>
      </w:pPr>
      <w:r>
        <w:t xml:space="preserve">Éliminer un par un évite le bras de fer : plutôt qu'une interdiction frontale qui braque, on traite chaque cas concrètement (le ramener dans le cadre ou supprimer son besoin). C'est moins conflictuel et plus efficace que de marteler la règle.</w:t>
      </w:r>
    </w:p>
    <w:p>
      <w:pPr>
        <w:pStyle w:val="Heading2"/>
      </w:pPr>
      <w:r>
        <w:t xml:space="preserve">Comment éliminer les déploiements hors main (leviers concrets)</w:t>
      </w:r>
    </w:p>
    <w:p>
      <w:pPr>
        <w:pStyle w:val="ListParagraph"/>
        <w:numPr>
          <w:ilvl w:val="0"/>
          <w:numId w:val="2"/>
        </w:numPr>
      </w:pPr>
      <w:r>
        <w:t xml:space="preserve">Inventorier honnêtement, sans jugement : lister tous les cas réels où l'on déploie encore hors main, en sécurité psychologique (cf. C08) — l'objectif est de les traiter, pas de blâmer qui les fait. Un inventaire sincère suppose qu'on ne punit pas l'aveu.</w:t>
      </w:r>
    </w:p>
    <w:p>
      <w:pPr>
        <w:pStyle w:val="ListParagraph"/>
        <w:numPr>
          <w:ilvl w:val="0"/>
          <w:numId w:val="2"/>
        </w:numPr>
      </w:pPr>
      <w:r>
        <w:t xml:space="preserve">Pour chaque cas, identifier la raison : pourquoi ce déploiement se fait-il hors main ? (tester une branche, démo, dépannage, habitude). La raison détermine le traitement.</w:t>
      </w:r>
    </w:p>
    <w:p>
      <w:pPr>
        <w:pStyle w:val="ListParagraph"/>
        <w:numPr>
          <w:ilvl w:val="0"/>
          <w:numId w:val="2"/>
        </w:numPr>
      </w:pPr>
      <w:r>
        <w:t xml:space="preserve">Classer chaque cas en trois sorts : (1) c'est un cas légitime → le faire rentrer dans un process d'exception ; (2) c'est un besoin réel mal résolu → résoudre le besoin autrement (ex. environnement de review apps depuis les MR, plutôt qu'un déploiement manuel de branche) ; (3) c'est une habitude sans raison → supprimer, simplement.</w:t>
      </w:r>
    </w:p>
    <w:p>
      <w:pPr>
        <w:pStyle w:val="ListParagraph"/>
        <w:numPr>
          <w:ilvl w:val="0"/>
          <w:numId w:val="2"/>
        </w:numPr>
      </w:pPr>
      <w:r>
        <w:t xml:space="preserve">Traiter un cas à la fois et mesurer : on élimine les contournements un par un, et on suit la part de déploiements via main qui monte vers 100%. Le chiffre objective le progrès et motive.</w:t>
      </w:r>
    </w:p>
    <w:p>
      <w:pPr>
        <w:pStyle w:val="Heading2"/>
      </w:pPr>
      <w:r>
        <w:t xml:space="preserve">Objectif de l'atelier</w:t>
      </w:r>
    </w:p>
    <w:p>
      <w:pPr>
        <w:spacing w:after="120"/>
      </w:pPr>
      <w:r>
        <w:t xml:space="preserve">À la sortie, la squad a l'inventaire complet de ses déploiements hors main résiduels, a compris la raison de chacun, et leur a attribué un sort : rentrer dans un process d'exception, résoudre autrement le besoin, ou supprimer l'habitude. Elle a un plan d'élimination un par un, avec la part de déploiements via main comme mesure de progrès vers 100%. Les contournements cessent d'être tolérés en silence pour devenir des cas traités.</w:t>
      </w:r>
    </w:p>
    <w:p>
      <w:pPr>
        <w:pStyle w:val="Heading2"/>
      </w:pPr>
      <w:r>
        <w:t xml:space="preserve">Board Klaxoon</w:t>
      </w:r>
    </w:p>
    <w:p>
      <w:pPr>
        <w:spacing w:after="120"/>
      </w:pPr>
      <w:r>
        <w:rPr>
          <w:b/>
          <w:bCs/>
        </w:rPr>
        <w:t xml:space="preserve">Template recommandé : </w:t>
      </w:r>
      <w:r>
        <w:t xml:space="preserve">Inventaire + tri par sort.</w:t>
      </w:r>
    </w:p>
    <w:p>
      <w:pPr>
        <w:pStyle w:val="ListParagraph"/>
        <w:numPr>
          <w:ilvl w:val="0"/>
          <w:numId w:val="2"/>
        </w:numPr>
      </w:pPr>
      <w:r>
        <w:t xml:space="preserve">Zone « Nos déploiements hors main » — l'inventaire honnête de tous les cas réels (sans jugement, sécurité psychologique).</w:t>
      </w:r>
    </w:p>
    <w:p>
      <w:pPr>
        <w:pStyle w:val="ListParagraph"/>
        <w:numPr>
          <w:ilvl w:val="0"/>
          <w:numId w:val="2"/>
        </w:numPr>
      </w:pPr>
      <w:r>
        <w:t xml:space="preserve">Zone « Pourquoi ? » — pour chaque cas, la raison qui le motive (test de branche, démo, dépannage, habitude).</w:t>
      </w:r>
    </w:p>
    <w:p>
      <w:pPr>
        <w:pStyle w:val="ListParagraph"/>
        <w:numPr>
          <w:ilvl w:val="0"/>
          <w:numId w:val="2"/>
        </w:numPr>
      </w:pPr>
      <w:r>
        <w:t xml:space="preserve">Tri « Trois sorts » — Cas légitime → process d'exception / Besoin réel → résoudre autrement / Habitude → supprimer.</w:t>
      </w:r>
    </w:p>
    <w:p>
      <w:pPr>
        <w:pStyle w:val="ListParagraph"/>
        <w:numPr>
          <w:ilvl w:val="0"/>
          <w:numId w:val="2"/>
        </w:numPr>
      </w:pPr>
      <w:r>
        <w:t xml:space="preserve">Zone « Plan d'élimination » — l'ordre de traitement, responsable par cas, et la part de déploiements via main de départ.</w:t>
      </w:r>
    </w:p>
    <w:p>
      <w:pPr>
        <w:pStyle w:val="Heading2"/>
      </w:pPr>
      <w:r>
        <w:t xml:space="preserve">Déroulé minuté</w:t>
      </w:r>
    </w:p>
    <w:p>
      <w:pPr>
        <w:pStyle w:val="ListParagraph"/>
        <w:numPr>
          <w:ilvl w:val="0"/>
          <w:numId w:val="3"/>
        </w:numPr>
      </w:pPr>
      <w:r>
        <w:t xml:space="preserve">(5 min) Cadrage — l'animateur pose l'objectif (atteindre 100% via main) et la règle de l'inventaire : on cherche les cas, pas les coupables (sécurité psychologique).</w:t>
      </w:r>
    </w:p>
    <w:p>
      <w:pPr>
        <w:pStyle w:val="ListParagraph"/>
        <w:numPr>
          <w:ilvl w:val="0"/>
          <w:numId w:val="3"/>
        </w:numPr>
      </w:pPr>
      <w:r>
        <w:t xml:space="preserve">(10 min) Inventaire honnête — la squad liste tous les déploiements hors main résiduels, sans jugement.</w:t>
      </w:r>
    </w:p>
    <w:p>
      <w:pPr>
        <w:pStyle w:val="ListParagraph"/>
        <w:numPr>
          <w:ilvl w:val="0"/>
          <w:numId w:val="3"/>
        </w:numPr>
      </w:pPr>
      <w:r>
        <w:t xml:space="preserve">(10 min) Comprendre les raisons — pour chaque cas, on identifie pourquoi il existe.</w:t>
      </w:r>
    </w:p>
    <w:p>
      <w:pPr>
        <w:pStyle w:val="ListParagraph"/>
        <w:numPr>
          <w:ilvl w:val="0"/>
          <w:numId w:val="3"/>
        </w:numPr>
      </w:pPr>
      <w:r>
        <w:t xml:space="preserve">(10 min) Attribuer un sort — on classe chaque cas : process d'exception / résoudre le besoin autrement / supprimer l'habitude.</w:t>
      </w:r>
    </w:p>
    <w:p>
      <w:pPr>
        <w:pStyle w:val="ListParagraph"/>
        <w:numPr>
          <w:ilvl w:val="0"/>
          <w:numId w:val="3"/>
        </w:numPr>
      </w:pPr>
      <w:r>
        <w:t xml:space="preserve">(5 min) Plan d'élimination — on ordonne le traitement (un par un), on désigne un responsable par cas, on note la part via main de départ.</w:t>
      </w:r>
    </w:p>
    <w:p>
      <w:pPr>
        <w:pStyle w:val="ListParagraph"/>
        <w:numPr>
          <w:ilvl w:val="0"/>
          <w:numId w:val="3"/>
        </w:numPr>
      </w:pPr>
      <w:r>
        <w:t xml:space="preserve">(5 min) Débrief — on acte que chaque cas sera soldé et la mesure suivie. Plus de contournement toléré en silence.</w:t>
      </w:r>
    </w:p>
    <w:p>
      <w:pPr>
        <w:pStyle w:val="Heading2"/>
      </w:pPr>
      <w:r>
        <w:t xml:space="preserve">Livrable de l'atelier</w:t>
      </w:r>
    </w:p>
    <w:p>
      <w:pPr>
        <w:pStyle w:val="ListParagraph"/>
        <w:numPr>
          <w:ilvl w:val="0"/>
          <w:numId w:val="2"/>
        </w:numPr>
      </w:pPr>
      <w:r>
        <w:t xml:space="preserve">L'inventaire des déploiements hors main résiduels avec leur raison.</w:t>
      </w:r>
    </w:p>
    <w:p>
      <w:pPr>
        <w:pStyle w:val="ListParagraph"/>
        <w:numPr>
          <w:ilvl w:val="0"/>
          <w:numId w:val="2"/>
        </w:numPr>
      </w:pPr>
      <w:r>
        <w:t xml:space="preserve">Le sort de chaque cas : process d'exception, résolution alternative du besoin, ou suppression.</w:t>
      </w:r>
    </w:p>
    <w:p>
      <w:pPr>
        <w:pStyle w:val="ListParagraph"/>
        <w:numPr>
          <w:ilvl w:val="0"/>
          <w:numId w:val="2"/>
        </w:numPr>
      </w:pPr>
      <w:r>
        <w:t xml:space="preserve">Un plan d'élimination un par un, avec responsables et part de déploiements via main de départ.</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fait l'inventaire honnête de ses déploiements hors main, compris la raison de chacun et leur a attribué un sort. Au fil du traitement un par un, la part de déploiements via main monte vers 100% : les cas légitimes passent par un process tracé, les besoins réels sont résolus proprement (ex. review apps), les habitudes sans raison disparaissent. Plus aucun déploiement hors main n'est toléré en silence — la production est pleinement traçable et la règle du pourquoi déployer depuis main ? réellement tenue.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2026-06-09T13:13:00.426Z</dcterms:created>
  <dcterms:modified xsi:type="dcterms:W3CDTF">2026-06-09T13:13:00.427Z</dcterms:modified>
</cp:coreProperties>
</file>

<file path=docProps/custom.xml><?xml version="1.0" encoding="utf-8"?>
<Properties xmlns="http://schemas.openxmlformats.org/officeDocument/2006/custom-properties" xmlns:vt="http://schemas.openxmlformats.org/officeDocument/2006/docPropsVTypes"/>
</file>