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#128 — Notre CI comme du code : la reviewer en MR</w:t>
      </w:r>
    </w:p>
    <w:p>
      <w:pPr>
        <w:spacing w:after="160"/>
      </w:pPr>
      <w:r>
        <w:rPr>
          <w:i/>
          <w:iCs/>
        </w:rPr>
        <w:t xml:space="preserve">Axe Pratiques DevOps — Question P05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CI est-elle versionnée (.gitlab-ci.yml présent et maintenu)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Fichier CI présent mais non maintenu : le traiter comme du code</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CI versionnée — consolide le « maintenu » : le.gitlab-ci.yml n’est plus seulement présent, il évolue sous revue comme tout code.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partagé,.gitlab-ci.yml et flux de MR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pratique : appliquer la revue de code au.gitlab-ci.yml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Un.gitlab-ci.yml présent</w:t>
            </w:r>
          </w:p>
        </w:tc>
      </w:tr>
    </w:tbl>
    <w:p>
      <w:pPr>
        <w:pStyle w:val="Heading2"/>
      </w:pPr>
      <w:r>
        <w:t xml:space="preserve">Problématique</w:t>
      </w:r>
    </w:p>
    <w:p>
      <w:pPr>
        <w:spacing w:after="120"/>
      </w:pPr>
      <w:r>
        <w:t xml:space="preserve">Le.gitlab-ci.yml existe, mais il est souvent traité comme un fichier à part : modifié à la va-vite, en direct, sans revue, par celui qui « s’y connaît en CI ». Résultat, il dérive — des bidouilles s’accumulent, personne ne sait vraiment ce qu’il fait, et une erreur dedans peut casser le pipeline de toute la squad sans qu’aucun œil ne l’ait relue. Le sujet de cet atelier est un changement de regard : le.gitlab-ci.yml EST du code, aussi critique que le reste — peut-être plus, car il gouverne la livraison. Il doit donc suivre les mêmes règles : modifié par MR (cf. H03), reviewé par un pair, jamais poussé en direct sur main. On applique à la CI la rigueur qu’on applique déjà au code applicatif.</w:t>
      </w:r>
    </w:p>
    <w:p>
      <w:pPr>
        <w:pStyle w:val="Heading2"/>
      </w:pPr>
      <w:r>
        <w:t xml:space="preserve">Pourquoi traiter la CI comme du code (réponse à porter)</w:t>
      </w:r>
    </w:p>
    <w:p>
      <w:pPr>
        <w:pStyle w:val="ListParagraph"/>
        <w:numPr>
          <w:ilvl w:val="0"/>
          <w:numId w:val="2"/>
        </w:numPr>
        <w:spacing w:after="80"/>
      </w:pPr>
      <w:r>
        <w:t xml:space="preserve">Le.gitlab-ci.yml est du code critique : il gouverne comment le projet se construit, se teste et se déploie. Une erreur dedans casse le pipeline de toute la squad, ou pire, déploie mal. Il mérite donc au moins autant de soin que le code applicatif — le reviewer n’est pas du zèle, c’est de la prudence proportionnée à son pouvoir.</w:t>
      </w:r>
    </w:p>
    <w:p>
      <w:pPr>
        <w:pStyle w:val="ListParagraph"/>
        <w:numPr>
          <w:ilvl w:val="0"/>
          <w:numId w:val="2"/>
        </w:numPr>
        <w:spacing w:after="80"/>
      </w:pPr>
      <w:r>
        <w:t xml:space="preserve">Modifié en direct, il dérive et devient illisible : sans MR ni revue, le.gitlab-ci.yml accumule des bidouilles non documentées, comprises de personne. Le passer par MR rend chaque changement visible, expliqué, validé — la CI reste lisible et maîtrisée.</w:t>
      </w:r>
    </w:p>
    <w:p>
      <w:pPr>
        <w:pStyle w:val="ListParagraph"/>
        <w:numPr>
          <w:ilvl w:val="0"/>
          <w:numId w:val="2"/>
        </w:numPr>
        <w:spacing w:after="80"/>
      </w:pPr>
      <w:r>
        <w:t xml:space="preserve">La revue diffuse la connaissance de la CI : si une seule personne touche au.gitlab-ci.yml, elle en est le point de défaillance unique (bus factor). Reviewer les changements de CI fait que plusieurs personnes la comprennent. La revue est un transfert de connaissance autant qu’un contrôle.</w:t>
      </w:r>
    </w:p>
    <w:p>
      <w:pPr>
        <w:pStyle w:val="ListParagraph"/>
        <w:numPr>
          <w:ilvl w:val="0"/>
          <w:numId w:val="2"/>
        </w:numPr>
        <w:spacing w:after="80"/>
      </w:pPr>
      <w:r>
        <w:t xml:space="preserve">C’est cohérent avec tout ce qu’on a déjà posé : on a interdit le push direct sur main, on fait tout passer par MR. Le.gitlab-ci.yml ne fait pas exception — l’en exclure serait incohérent. Traiter la CI comme du code, c’est appliquer une règle déjà établie à un fichier qu’on oubliait.</w:t>
      </w:r>
    </w:p>
    <w:p>
      <w:pPr>
        <w:pStyle w:val="Heading2"/>
      </w:pPr>
      <w:r>
        <w:t xml:space="preserve">Appliquer la revue à la CI (leviers concrets)</w:t>
      </w:r>
    </w:p>
    <w:p>
      <w:pPr>
        <w:pStyle w:val="ListParagraph"/>
        <w:numPr>
          <w:ilvl w:val="0"/>
          <w:numId w:val="2"/>
        </w:numPr>
        <w:spacing w:after="80"/>
      </w:pPr>
      <w:r>
        <w:t xml:space="preserve">Faire passer toute modification de CI par une MR : plus de modification en direct du.gitlab-ci.yml sur main — chaque changement passe par une branche, une MR, une revue, exactement comme le code (cf.). La protection de branche l’impose déjà ; on l’assume pour la CI.</w:t>
      </w:r>
    </w:p>
    <w:p>
      <w:pPr>
        <w:pStyle w:val="ListParagraph"/>
        <w:numPr>
          <w:ilvl w:val="0"/>
          <w:numId w:val="2"/>
        </w:numPr>
        <w:spacing w:after="80"/>
      </w:pPr>
      <w:r>
        <w:t xml:space="preserve">Reviewer la CI avec les bonnes questions : « pourquoi ce changement ? », « que se passe-t-il si ce stage échoue ? », « est-ce que ça ralentit le pipeline ? ». La revue de CI a ses propres réflexes — on les explicite pour que la relecture soit utile, pas formelle.</w:t>
      </w:r>
    </w:p>
    <w:p>
      <w:pPr>
        <w:pStyle w:val="ListParagraph"/>
        <w:numPr>
          <w:ilvl w:val="0"/>
          <w:numId w:val="2"/>
        </w:numPr>
        <w:spacing w:after="80"/>
      </w:pPr>
      <w:r>
        <w:t xml:space="preserve">Profiter du fait que la CI se teste elle-même en MR : modifier le.gitlab-ci.yml dans une MR déclenche le pipeline modifié sur la branche — on VOIT le résultat avant de merger. C’est un atout : la revue de CI est appuyée par une exécution réelle. (Le tester la CI avant de merger dans main approfondira ce test avant merge.)</w:t>
      </w:r>
    </w:p>
    <w:p>
      <w:pPr>
        <w:pStyle w:val="ListParagraph"/>
        <w:numPr>
          <w:ilvl w:val="0"/>
          <w:numId w:val="2"/>
        </w:numPr>
        <w:spacing w:after="80"/>
      </w:pPr>
      <w:r>
        <w:t xml:space="preserve">Documenter les parties non évidentes : un.gitlab-ci.yml peut contenir des subtilités (règles de déclenchement, variables). Un commentaire qui explique le pourquoi aide les futurs relecteurs. La Cis se documente comme du code.</w:t>
      </w:r>
    </w:p>
    <w:p>
      <w:pPr>
        <w:pStyle w:val="Heading2"/>
      </w:pPr>
      <w:r>
        <w:t xml:space="preserve">Objectif de l’atelier</w:t>
      </w:r>
    </w:p>
    <w:p>
      <w:pPr>
        <w:spacing w:after="120"/>
      </w:pPr>
      <w:r>
        <w:t xml:space="preserve">À la sortie, la squad traite son.gitlab-ci.yml comme du code : toute modification passe désormais par une MR reviewée, jamais en direct sur main, avec les bons réflexes de revue (pourquoi, impact, performance) et en profitant du pipeline qui se teste lui-même sur la branche. La CI cesse de dériver en bidouilles d’une seule personne : elle est maintenue, lisible, comprise de plusieurs. La mesure « CI versionnée » du hub gagne sa dimension « maintenue » — le fichier n’est plus seulement présent, il évolue sous contrôle. Le bus factor de la CI s’améliore.</w:t>
      </w:r>
    </w:p>
    <w:p>
      <w:pPr>
        <w:pStyle w:val="Heading2"/>
      </w:pPr>
      <w:r>
        <w:t xml:space="preserve">Board Klaxoon</w:t>
      </w:r>
    </w:p>
    <w:p>
      <w:pPr>
        <w:spacing w:after="120"/>
      </w:pPr>
      <w:r>
        <w:rPr>
          <w:b w:val="false"/>
          <w:bCs w:val="false"/>
        </w:rPr>
        <w:t xml:space="preserve">Template recommandé : Notre CI comme du code.</w:t>
      </w:r>
    </w:p>
    <w:p>
      <w:pPr>
        <w:pStyle w:val="ListParagraph"/>
        <w:numPr>
          <w:ilvl w:val="0"/>
          <w:numId w:val="2"/>
        </w:numPr>
        <w:spacing w:after="80"/>
      </w:pPr>
      <w:r>
        <w:t xml:space="preserve">Zone « CI par MR » — la règle : toute modif du.gitlab-ci.yml passe par une MR (cf.).</w:t>
      </w:r>
    </w:p>
    <w:p>
      <w:pPr>
        <w:pStyle w:val="ListParagraph"/>
        <w:numPr>
          <w:ilvl w:val="0"/>
          <w:numId w:val="2"/>
        </w:numPr>
        <w:spacing w:after="80"/>
      </w:pPr>
      <w:r>
        <w:t xml:space="preserve">Zone « Réflexes de revue CI » — les questions à poser en relisant une modif de CI.</w:t>
      </w:r>
    </w:p>
    <w:p>
      <w:pPr>
        <w:pStyle w:val="ListParagraph"/>
        <w:numPr>
          <w:ilvl w:val="0"/>
          <w:numId w:val="2"/>
        </w:numPr>
        <w:spacing w:after="80"/>
      </w:pPr>
      <w:r>
        <w:t xml:space="preserve">Zone « La CI se teste en MR » — le pipeline modifié tourne sur la branche, visible avant merge.</w:t>
      </w:r>
    </w:p>
    <w:p>
      <w:pPr>
        <w:pStyle w:val="ListParagraph"/>
        <w:numPr>
          <w:ilvl w:val="0"/>
          <w:numId w:val="2"/>
        </w:numPr>
        <w:spacing w:after="80"/>
      </w:pPr>
      <w:r>
        <w:t xml:space="preserve">Zone « Connaissance diffusée » — plusieurs personnes comprennent désormais la CI.</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changement de regard : le.gitlab-ci.yml est du code critique, il se review.</w:t>
      </w:r>
    </w:p>
    <w:p>
      <w:pPr>
        <w:pStyle w:val="ListParagraph"/>
        <w:numPr>
          <w:ilvl w:val="0"/>
          <w:numId w:val="2"/>
        </w:numPr>
        <w:spacing w:after="80"/>
      </w:pPr>
      <w:r>
        <w:rPr>
          <w:b/>
          <w:bCs/>
        </w:rPr>
        <w:t xml:space="preserve">(10 min) Acter la règle CI par MR</w:t>
      </w:r>
      <w:r>
        <w:t xml:space="preserve"> — plus de modif en direct ; tout passe par MR, comme le code.</w:t>
      </w:r>
    </w:p>
    <w:p>
      <w:pPr>
        <w:pStyle w:val="ListParagraph"/>
        <w:numPr>
          <w:ilvl w:val="0"/>
          <w:numId w:val="2"/>
        </w:numPr>
        <w:spacing w:after="80"/>
      </w:pPr>
      <w:r>
        <w:rPr>
          <w:b/>
          <w:bCs/>
        </w:rPr>
        <w:t xml:space="preserve">(15 min) Définir les réflexes de revue CI</w:t>
      </w:r>
      <w:r>
        <w:t xml:space="preserve"> — les questions à poser, sur un vrai changement de CI en exemple.</w:t>
      </w:r>
    </w:p>
    <w:p>
      <w:pPr>
        <w:pStyle w:val="ListParagraph"/>
        <w:numPr>
          <w:ilvl w:val="0"/>
          <w:numId w:val="2"/>
        </w:numPr>
        <w:spacing w:after="80"/>
      </w:pPr>
      <w:r>
        <w:rPr>
          <w:b/>
          <w:bCs/>
        </w:rPr>
        <w:t xml:space="preserve">(8 min) Exploiter le test en MR</w:t>
      </w:r>
      <w:r>
        <w:t xml:space="preserve"> — constater que la CI modifiée tourne sur la branche, visible avant merge.</w:t>
      </w:r>
    </w:p>
    <w:p>
      <w:pPr>
        <w:pStyle w:val="ListParagraph"/>
        <w:numPr>
          <w:ilvl w:val="0"/>
          <w:numId w:val="2"/>
        </w:numPr>
        <w:spacing w:after="80"/>
      </w:pPr>
      <w:r>
        <w:rPr>
          <w:b/>
          <w:bCs/>
        </w:rPr>
        <w:t xml:space="preserve">(4 min) Débrief</w:t>
      </w:r>
      <w:r>
        <w:t xml:space="preserve"> — on constate : la CI est maintenue comme du code, comprise de plusieurs.</w:t>
      </w:r>
    </w:p>
    <w:p>
      <w:pPr>
        <w:pStyle w:val="Heading2"/>
      </w:pPr>
      <w:r>
        <w:t xml:space="preserve">Livrable de l’atelier</w:t>
      </w:r>
    </w:p>
    <w:p>
      <w:pPr>
        <w:pStyle w:val="ListParagraph"/>
        <w:numPr>
          <w:ilvl w:val="0"/>
          <w:numId w:val="2"/>
        </w:numPr>
        <w:spacing w:after="80"/>
      </w:pPr>
      <w:r>
        <w:t xml:space="preserve">La règle actée : toute modification de CI passe par une MR reviewée (cf.).</w:t>
      </w:r>
    </w:p>
    <w:p>
      <w:pPr>
        <w:pStyle w:val="ListParagraph"/>
        <w:numPr>
          <w:ilvl w:val="0"/>
          <w:numId w:val="2"/>
        </w:numPr>
        <w:spacing w:after="80"/>
      </w:pPr>
      <w:r>
        <w:t xml:space="preserve">Les réflexes de revue de CI explicités (pourquoi, impact, performance).</w:t>
      </w:r>
    </w:p>
    <w:p>
      <w:pPr>
        <w:pStyle w:val="ListParagraph"/>
        <w:numPr>
          <w:ilvl w:val="0"/>
          <w:numId w:val="2"/>
        </w:numPr>
        <w:spacing w:after="80"/>
      </w:pPr>
      <w:r>
        <w:t xml:space="preserve">L’usage du pipeline qui se teste sur la branche avant merge.</w:t>
      </w:r>
    </w:p>
    <w:p>
      <w:pPr>
        <w:pStyle w:val="ListParagraph"/>
        <w:numPr>
          <w:ilvl w:val="0"/>
          <w:numId w:val="2"/>
        </w:numPr>
        <w:spacing w:after="80"/>
      </w:pPr>
      <w:r>
        <w:t xml:space="preserve">Une connaissance de la CI diffusée au-delà d’une seule personne.</w:t>
      </w:r>
    </w:p>
    <w:p>
      <w:pPr>
        <w:pStyle w:val="Heading2"/>
      </w:pPr>
      <w:r>
        <w:t xml:space="preserve">Articulation P05 (ce qui suit)</w:t>
      </w:r>
    </w:p>
    <w:p>
      <w:pPr>
        <w:spacing w:after="120"/>
      </w:pPr>
      <w:r>
        <w:t xml:space="preserve">La CI est maintenant maintenue comme du code. La suite : (factoriser via templates partagés pour éviter la duplication entre projets), (tester la CI sur branche avant merge — approfondissement du test déjà entrevu ici). La rigueur de revue posée ici rend ces évolutions sûres.</w:t>
      </w:r>
    </w:p>
    <w:p>
      <w:pPr>
        <w:pStyle w:val="Heading2"/>
      </w:pPr>
      <w:r>
        <w:t xml:space="preserve">Critère de réussite</w:t>
      </w:r>
    </w:p>
    <w:p>
      <w:pPr>
        <w:spacing w:after="120"/>
      </w:pPr>
      <w:r>
        <w:t xml:space="preserve">La squad traite son.gitlab-ci.yml comme du code : toute modification passe par une MR reviewée (jamais en direct sur main, cf.), avec des réflexes de revue propres à la CI, et en exploitant le pipeline qui se teste sur la branche. La CI ne dérive plus en bidouilles : elle est maintenue, lisible et comprise de plusieurs, améliorant son bus factor. La mesure « CI versionnée » du hub gagne sa dimension « maintenue ». La question P05 progresse vers sa systématisation : la CI n’est plus seulement présente, elle est entretenue avec la rigueur du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2026-06-26T12:38:14.261Z</dcterms:created>
  <dcterms:modified xsi:type="dcterms:W3CDTF">2026-06-26T12:38:14.261Z</dcterms:modified>
</cp:coreProperties>
</file>

<file path=docProps/custom.xml><?xml version="1.0" encoding="utf-8"?>
<Properties xmlns="http://schemas.openxmlformats.org/officeDocument/2006/custom-properties" xmlns:vt="http://schemas.openxmlformats.org/officeDocument/2006/docPropsVTypes"/>
</file>