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#200 — Alerte signal faible : intervenir dès une série de 2</w:t>
      </w:r>
    </w:p>
    <w:p>
      <w:pPr>
        <w:spacing w:after="160"/>
      </w:pPr>
      <w:r>
        <w:rPr>
          <w:i/>
          <w:iCs/>
        </w:rPr>
        <w:t xml:space="preserve">Axe Stabilité — Question 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séries d’échecs consécutifs sont-elles limitées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Séries comprises : prévenir par une alerte précoce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Série max échecs — clôt le gradient : une alerte dès une série de 2 permet d’intervenir avant que la série ne s’aggrave (cible : max &lt; 3).</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configurer une alerte dès qu’une série de 2 échecs apparaît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Analyse des séries</w:t>
            </w:r>
          </w:p>
        </w:tc>
      </w:tr>
    </w:tbl>
    <w:p>
      <w:pPr>
        <w:pStyle w:val="Heading2"/>
      </w:pPr>
      <w:r>
        <w:t xml:space="preserve">Problématique</w:t>
      </w:r>
    </w:p>
    <w:p>
      <w:pPr>
        <w:spacing w:after="120"/>
      </w:pPr>
      <w:r>
        <w:t xml:space="preserve">La squad sait bloquer les merges sur rouge et analyser ses séries. Pour clore S04, on passe à la prévention : intervenir AVANT qu’une série ne s’aggrave. L’idée du signal faible : une série de 2 échecs consécutifs est un signal précoce — pas encore grave, mais annonciateur. Si on intervient dès la deuxième échec (« attention, deux d’affilée, regardons avant que ça parte en série »), on casse la série avant qu’elle n’atteigne 3, 5 ou plus. Le sujet de cet atelier est de configurer une alerte qui se déclenche dès qu’une série de 2 apparaît, pour déclencher une intervention précoce. La cible du hub est une série max sous 3 — donc casser à 2, c’est rester dans le vert. On prévient les séries longues en réagissant au signal faible, fidèle à la doctrine : l’outil alerte tôt, l’humain intervient.</w:t>
      </w:r>
    </w:p>
    <w:p>
      <w:pPr>
        <w:pStyle w:val="Heading2"/>
      </w:pPr>
      <w:r>
        <w:t xml:space="preserve">Pourquoi alerter au signal faible (réponse à porter)</w:t>
      </w:r>
    </w:p>
    <w:p>
      <w:pPr>
        <w:pStyle w:val="ListParagraph"/>
        <w:numPr>
          <w:ilvl w:val="0"/>
          <w:numId w:val="2"/>
        </w:numPr>
        <w:spacing w:after="80"/>
      </w:pPr>
      <w:r>
        <w:t xml:space="preserve">Casser une série tôt est bien plus facile que tard : intervenir à 2 échecs (avant l’acharnement ou le domino, cf.) est simple ; laisser filer jusqu’à 5 crée une situation enlisée et coûteuse. Le signal faible permet d’agir quand c’est encore facile. Plus tôt on casse, moins ça coûte.</w:t>
      </w:r>
    </w:p>
    <w:p>
      <w:pPr>
        <w:pStyle w:val="ListParagraph"/>
        <w:numPr>
          <w:ilvl w:val="0"/>
          <w:numId w:val="2"/>
        </w:numPr>
        <w:spacing w:after="80"/>
      </w:pPr>
      <w:r>
        <w:t xml:space="preserve">Deux échecs d’affilée est le bon seuil d’alerte : un échec isolé est normal ; deux consécutifs commencent à signaler un problème (pas un hasard). Alerter à 2 capte le début de série sans crier au loup à chaque échec. C’est le seuil qui distingue le bruit du début de signal — et il garde la série max sous 3 (la cible).</w:t>
      </w:r>
    </w:p>
    <w:p>
      <w:pPr>
        <w:pStyle w:val="ListParagraph"/>
        <w:numPr>
          <w:ilvl w:val="0"/>
          <w:numId w:val="2"/>
        </w:numPr>
        <w:spacing w:after="80"/>
      </w:pPr>
      <w:r>
        <w:t xml:space="preserve">L’alerte déclenche une intervention, pas une panique : à 2 échecs, l’alerte invite simplement à regarder (« deux d’affilée, qu’est-ce qui se passe ? ») — appliquer l’analyse du analyser les séries : même cause ou causes différentes ? (acharnement ou domino ?) et casser la série (revert, diagnostic, fond). L’alerte ouvre l’intervention précoce, calmement.</w:t>
      </w:r>
    </w:p>
    <w:p>
      <w:pPr>
        <w:pStyle w:val="ListParagraph"/>
        <w:numPr>
          <w:ilvl w:val="0"/>
          <w:numId w:val="2"/>
        </w:numPr>
        <w:spacing w:after="80"/>
      </w:pPr>
      <w:r>
        <w:t xml:space="preserve">C’est la prévention qui clôt la maîtrise des séries : après avoir bloqué (merges sur rouge), compris (analyse), on prévient (alerte précoce). La squad ne subit plus les séries — elle les casse dès leur naissance. C’est la maturité de S04 : maîtrise complète, du blocage à la prévention.</w:t>
      </w:r>
    </w:p>
    <w:p>
      <w:pPr>
        <w:pStyle w:val="Heading2"/>
      </w:pPr>
      <w:r>
        <w:t xml:space="preserve">Configurer l’alerte (leviers concrets)</w:t>
      </w:r>
    </w:p>
    <w:p>
      <w:pPr>
        <w:pStyle w:val="ListParagraph"/>
        <w:numPr>
          <w:ilvl w:val="0"/>
          <w:numId w:val="2"/>
        </w:numPr>
        <w:spacing w:after="80"/>
      </w:pPr>
      <w:r>
        <w:t xml:space="preserve">Configurer l’alerte à 2 échecs consécutifs : connecter la mesure (hub / GitLab) à une notification qui se déclenche dès qu’un deuxième échec consécutif apparaît sur la branche principale.</w:t>
      </w:r>
    </w:p>
    <w:p>
      <w:pPr>
        <w:pStyle w:val="ListParagraph"/>
        <w:numPr>
          <w:ilvl w:val="0"/>
          <w:numId w:val="2"/>
        </w:numPr>
        <w:spacing w:after="80"/>
      </w:pPr>
      <w:r>
        <w:t xml:space="preserve">Notifier dans le canal de la squad : poster l’alerte là où l’équipe la voit (cohérent avec les notifications du rouge,), pour déclencher une intervention collective.</w:t>
      </w:r>
    </w:p>
    <w:p>
      <w:pPr>
        <w:pStyle w:val="ListParagraph"/>
        <w:numPr>
          <w:ilvl w:val="0"/>
          <w:numId w:val="2"/>
        </w:numPr>
        <w:spacing w:after="80"/>
      </w:pPr>
      <w:r>
        <w:t xml:space="preserve">Lier l’alerte à l’analyse : prévoir qu’à chaque alerte, on applique le réflexe du analyser les séries : même cause ou causes différentes ? — acharnement ou domino ? — et qu’on casse la série en conséquence (revert, diagnostic, fond).</w:t>
      </w:r>
    </w:p>
    <w:p>
      <w:pPr>
        <w:pStyle w:val="ListParagraph"/>
        <w:numPr>
          <w:ilvl w:val="0"/>
          <w:numId w:val="2"/>
        </w:numPr>
        <w:spacing w:after="80"/>
      </w:pPr>
      <w:r>
        <w:t xml:space="preserve">Calibrer pour éviter le bruit : si 2 échecs consécutifs arrivent trop souvent pour des raisons bénignes (flaky connu), ajuster — par exemple exclure les flaky identifiés du playbook. L’alerte doit rester pertinente.</w:t>
      </w:r>
    </w:p>
    <w:p>
      <w:pPr>
        <w:pStyle w:val="Heading2"/>
      </w:pPr>
      <w:r>
        <w:t xml:space="preserve">Objectif de l’atelier</w:t>
      </w:r>
    </w:p>
    <w:p>
      <w:pPr>
        <w:spacing w:after="120"/>
      </w:pPr>
      <w:r>
        <w:t xml:space="preserve">À la sortie, la squad a configuré une alerte de signal faible qui se déclenche dès qu’une série de 2 échecs consécutifs apparaît sur la branche principale, notifiée dans son canal. Cette alerte précoce déclenche une intervention immédiate (appliquer l’analyse du analyser les séries : même cause ou causes différentes ? : acharnement ou domino ? puis casser la série) avant qu’elle ne s’aggrave — gardant la série max sous 3 (la cible du hub). La squad ne subit plus les séries : elle les casse dès leur naissance. Avec le blocage, la compréhension et cette prévention, la maîtrise des séries est complète. La mesure Série max échecs du hub atteint son palier abouti. S04 est complète, et l’axe Stabilité avec elle.</w:t>
      </w:r>
    </w:p>
    <w:p>
      <w:pPr>
        <w:pStyle w:val="Heading2"/>
      </w:pPr>
      <w:r>
        <w:t xml:space="preserve">Board Klaxoon</w:t>
      </w:r>
    </w:p>
    <w:p>
      <w:pPr>
        <w:spacing w:after="120"/>
      </w:pPr>
      <w:r>
        <w:rPr>
          <w:b w:val="false"/>
          <w:bCs w:val="false"/>
        </w:rPr>
        <w:t xml:space="preserve">Template recommandé : Alerte signal faible.</w:t>
      </w:r>
    </w:p>
    <w:p>
      <w:pPr>
        <w:pStyle w:val="ListParagraph"/>
        <w:numPr>
          <w:ilvl w:val="0"/>
          <w:numId w:val="2"/>
        </w:numPr>
        <w:spacing w:after="80"/>
      </w:pPr>
      <w:r>
        <w:t xml:space="preserve">Zone « Le seuil » — alerte dès 2 échecs consécutifs.</w:t>
      </w:r>
    </w:p>
    <w:p>
      <w:pPr>
        <w:pStyle w:val="ListParagraph"/>
        <w:numPr>
          <w:ilvl w:val="0"/>
          <w:numId w:val="2"/>
        </w:numPr>
        <w:spacing w:after="80"/>
      </w:pPr>
      <w:r>
        <w:t xml:space="preserve">Zone « La notification » — dans le canal de la squad.</w:t>
      </w:r>
    </w:p>
    <w:p>
      <w:pPr>
        <w:pStyle w:val="ListParagraph"/>
        <w:numPr>
          <w:ilvl w:val="0"/>
          <w:numId w:val="2"/>
        </w:numPr>
        <w:spacing w:after="80"/>
      </w:pPr>
      <w:r>
        <w:t xml:space="preserve">Zone « Vers l’intervention » — appliquer l’analyse du analyser les séries : même cause ou causes différentes ?, casser la série.</w:t>
      </w:r>
    </w:p>
    <w:p>
      <w:pPr>
        <w:pStyle w:val="ListParagraph"/>
        <w:numPr>
          <w:ilvl w:val="0"/>
          <w:numId w:val="2"/>
        </w:numPr>
        <w:spacing w:after="80"/>
      </w:pPr>
      <w:r>
        <w:t xml:space="preserve">Zone « Calibrage » — éviter le bruit (flaky connus).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signal faible : casser la série à 2, avant qu’elle s’aggrave.</w:t>
      </w:r>
    </w:p>
    <w:p>
      <w:pPr>
        <w:pStyle w:val="ListParagraph"/>
        <w:numPr>
          <w:ilvl w:val="0"/>
          <w:numId w:val="2"/>
        </w:numPr>
        <w:spacing w:after="80"/>
      </w:pPr>
      <w:r>
        <w:rPr>
          <w:b/>
          <w:bCs/>
        </w:rPr>
        <w:t xml:space="preserve">(15 min) Configurer l’alerte</w:t>
      </w:r>
      <w:r>
        <w:t xml:space="preserve"> — déclenchement dès 2 échecs consécutifs, notification dans le canal.</w:t>
      </w:r>
    </w:p>
    <w:p>
      <w:pPr>
        <w:pStyle w:val="ListParagraph"/>
        <w:numPr>
          <w:ilvl w:val="0"/>
          <w:numId w:val="2"/>
        </w:numPr>
        <w:spacing w:after="80"/>
      </w:pPr>
      <w:r>
        <w:rPr>
          <w:b/>
          <w:bCs/>
        </w:rPr>
        <w:t xml:space="preserve">(10 min) Lier à l’analyse</w:t>
      </w:r>
      <w:r>
        <w:t xml:space="preserve"> — à chaque alerte, acharnement ou domino ? puis casser.</w:t>
      </w:r>
    </w:p>
    <w:p>
      <w:pPr>
        <w:pStyle w:val="ListParagraph"/>
        <w:numPr>
          <w:ilvl w:val="0"/>
          <w:numId w:val="2"/>
        </w:numPr>
        <w:spacing w:after="80"/>
      </w:pPr>
      <w:r>
        <w:rPr>
          <w:b/>
          <w:bCs/>
        </w:rPr>
        <w:t xml:space="preserve">(8 min) Calibrer</w:t>
      </w:r>
      <w:r>
        <w:t xml:space="preserve"> — éviter le bruit (exclure les flaky connus).</w:t>
      </w:r>
    </w:p>
    <w:p>
      <w:pPr>
        <w:pStyle w:val="ListParagraph"/>
        <w:numPr>
          <w:ilvl w:val="0"/>
          <w:numId w:val="2"/>
        </w:numPr>
        <w:spacing w:after="80"/>
      </w:pPr>
      <w:r>
        <w:rPr>
          <w:b/>
          <w:bCs/>
        </w:rPr>
        <w:t xml:space="preserve">(5 min) Débrief</w:t>
      </w:r>
      <w:r>
        <w:t xml:space="preserve"> — on constate : les séries sont cassées dès leur naissance. S04 et l’axe Stabilité sont complets.</w:t>
      </w:r>
    </w:p>
    <w:p>
      <w:pPr>
        <w:pStyle w:val="Heading2"/>
      </w:pPr>
      <w:r>
        <w:t xml:space="preserve">Livrable de l’atelier</w:t>
      </w:r>
    </w:p>
    <w:p>
      <w:pPr>
        <w:pStyle w:val="ListParagraph"/>
        <w:numPr>
          <w:ilvl w:val="0"/>
          <w:numId w:val="2"/>
        </w:numPr>
        <w:spacing w:after="80"/>
      </w:pPr>
      <w:r>
        <w:t xml:space="preserve">Une alerte déclenchée dès une série de 2 échecs consécutifs.</w:t>
      </w:r>
    </w:p>
    <w:p>
      <w:pPr>
        <w:pStyle w:val="ListParagraph"/>
        <w:numPr>
          <w:ilvl w:val="0"/>
          <w:numId w:val="2"/>
        </w:numPr>
        <w:spacing w:after="80"/>
      </w:pPr>
      <w:r>
        <w:t xml:space="preserve">La notification dans le canal de la squad.</w:t>
      </w:r>
    </w:p>
    <w:p>
      <w:pPr>
        <w:pStyle w:val="ListParagraph"/>
        <w:numPr>
          <w:ilvl w:val="0"/>
          <w:numId w:val="2"/>
        </w:numPr>
        <w:spacing w:after="80"/>
      </w:pPr>
      <w:r>
        <w:t xml:space="preserve">Le lien alerte → analyse → casser la série.</w:t>
      </w:r>
    </w:p>
    <w:p>
      <w:pPr>
        <w:pStyle w:val="ListParagraph"/>
        <w:numPr>
          <w:ilvl w:val="0"/>
          <w:numId w:val="2"/>
        </w:numPr>
        <w:spacing w:after="80"/>
      </w:pPr>
      <w:r>
        <w:t xml:space="preserve">Un calibrage évitant le bruit.</w:t>
      </w:r>
    </w:p>
    <w:p>
      <w:pPr>
        <w:pStyle w:val="Heading2"/>
      </w:pPr>
      <w:r>
        <w:t xml:space="preserve">Articulation S04 (clôture de la question et de l’axe Stabilité)</w:t>
      </w:r>
    </w:p>
    <w:p>
      <w:pPr>
        <w:spacing w:after="120"/>
      </w:pPr>
      <w:r>
        <w:t xml:space="preserve">Avec l’alerte signal faible, la question S04 est complète : bloquer les merges sur rouge (quick-win, check pre-merge), visualiser les séries, les analyser, et les prévenir par une alerte précoce. Les séries d’échecs sont maîtrisées du blocage à la prévention. Et avec S04, l’axe Stabilité tout entier est complet : réactivité aux échecs (S01), tendance du taux de succès (S02), recovery time (S03), séries d’échecs (S04). La squad traite le rouge comme prioritaire, surveille la santé de fond de sa stabilité, répare vite, et casse les séries dès leur naissance.</w:t>
      </w:r>
    </w:p>
    <w:p>
      <w:pPr>
        <w:pStyle w:val="Heading2"/>
      </w:pPr>
      <w:r>
        <w:t xml:space="preserve">Critère de réussite</w:t>
      </w:r>
    </w:p>
    <w:p>
      <w:pPr>
        <w:spacing w:after="120"/>
      </w:pPr>
      <w:r>
        <w:t xml:space="preserve">La squad a configuré une alerte de signal faible (dès 2 échecs consécutifs) qui déclenche une intervention précoce (analyse puis casser la série) avant aggravation, gardant la série max sous 3. Avec le blocage des merges sur rouge, la compréhension et cette prévention, la maîtrise des séries est complète. La mesure Série max échecs du hub atteint son palier abouti. La question S04 atteint son palier Formalisé et se clôt — et avec elle, l’axe Stabilité est complet sur ses quatre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2026-06-26T14:04:43.523Z</dcterms:created>
  <dcterms:modified xsi:type="dcterms:W3CDTF">2026-06-26T14:04:43.523Z</dcterms:modified>
</cp:coreProperties>
</file>

<file path=docProps/custom.xml><?xml version="1.0" encoding="utf-8"?>
<Properties xmlns="http://schemas.openxmlformats.org/officeDocument/2006/custom-properties" xmlns:vt="http://schemas.openxmlformats.org/officeDocument/2006/docPropsVTypes"/>
</file>