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#18 — Afficher et diffuser la RACI</w:t>
      </w:r>
    </w:p>
    <w:p>
      <w:pPr>
        <w:pBdr>
          <w:bottom w:val="single" w:color="6B3FA0" w:sz="6" w:space="1"/>
        </w:pBdr>
        <w:spacing w:after="200"/>
      </w:pPr>
      <w:r>
        <w:rPr>
          <w:i/>
          <w:iCs/>
          <w:color w:val="666666"/>
        </w:rPr>
        <w:t xml:space="preserve">CAPSULE · Axe 1 · Culture &amp; Rituels — Question 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(mise en application, pas atelier)</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rôles et responsabilités sont-ils bien compris et partagés entre les parties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Rôles définis mais pas partagés</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Matrice RACI delivery construite</w:t>
            </w:r>
          </w:p>
        </w:tc>
      </w:tr>
    </w:tbl>
    <w:p>
      <w:pPr>
        <w:pStyle w:val="Heading2"/>
      </w:pPr>
      <w:r>
        <w:t xml:space="preserve">Le point de départ</w:t>
      </w:r>
    </w:p>
    <w:p>
      <w:pPr>
        <w:spacing w:after="120"/>
      </w:pPr>
      <w:r>
        <w:t xml:space="preserve">La squad a une matrice RACI. Mais une RACI qui dort dans un compte-rendu d'atelier ne sert à personne : si on doit la rechercher, on ne la consulte pas, et les rôles redeviennent flous en pratique. Une responsabilité n'est partagée que si elle est visible au moment où la question se pose. Cette capsule explique comment rendre la RACI réellement présente dans le quotidien et dans l'onboarding.</w:t>
      </w:r>
    </w:p>
    <w:p>
      <w:pPr>
        <w:pStyle w:val="Heading2"/>
      </w:pPr>
      <w:r>
        <w:t xml:space="preserve">Pourquoi rendre la RACI visible</w:t>
      </w:r>
    </w:p>
    <w:p>
      <w:pPr>
        <w:pStyle w:val="ListParagraph"/>
        <w:numPr>
          <w:ilvl w:val="0"/>
          <w:numId w:val="2"/>
        </w:numPr>
      </w:pPr>
      <w:r>
        <w:t xml:space="preserve">Une RACI non visible n'existe pas dans l'action : au moment où surgit la question « qui valide ce déploiement ? », personne ne va ouvrir un vieux document. Si la réponse n'est pas à portée immédiate, le flou reprend ses droits.</w:t>
      </w:r>
    </w:p>
    <w:p>
      <w:pPr>
        <w:pStyle w:val="ListParagraph"/>
        <w:numPr>
          <w:ilvl w:val="0"/>
          <w:numId w:val="2"/>
        </w:numPr>
      </w:pPr>
      <w:r>
        <w:t xml:space="preserve">Les nouveaux arrivants sont ceux qui en ont le plus besoin : ils n'ont pas l'historique pour deviner qui décide quoi. Intégrée à l'onboarding, la RACI les rend autonomes en quelques minutes au lieu de plusieurs semaines de tâtonnement.</w:t>
      </w:r>
    </w:p>
    <w:p>
      <w:pPr>
        <w:pStyle w:val="ListParagraph"/>
        <w:numPr>
          <w:ilvl w:val="0"/>
          <w:numId w:val="2"/>
        </w:numPr>
      </w:pPr>
      <w:r>
        <w:t xml:space="preserve">La visibilité est ce qui transforme une décision d'atelier en pratique partagée : tant que la matrice n'est pas sous les yeux de tous, elle reste la décision de ceux qui étaient présents, pas une référence commune opposable.</w:t>
      </w:r>
    </w:p>
    <w:p>
      <w:pPr>
        <w:pStyle w:val="Heading2"/>
      </w:pPr>
      <w:r>
        <w:t xml:space="preserve">Comment la rendre visible et accessible</w:t>
      </w:r>
    </w:p>
    <w:p>
      <w:pPr>
        <w:pStyle w:val="ListParagraph"/>
        <w:numPr>
          <w:ilvl w:val="0"/>
          <w:numId w:val="2"/>
        </w:numPr>
      </w:pPr>
      <w:r>
        <w:t xml:space="preserve">La placer là où les questions de rôle se posent : épinglée dans le canal Teams de la squad, en page d'accueil de l'espace Confluence, et liée depuis le README du projet. L'objectif est qu'on tombe dessus sans la chercher.</w:t>
      </w:r>
    </w:p>
    <w:p>
      <w:pPr>
        <w:pStyle w:val="ListParagraph"/>
        <w:numPr>
          <w:ilvl w:val="0"/>
          <w:numId w:val="2"/>
        </w:numPr>
      </w:pPr>
      <w:r>
        <w:t xml:space="preserve">La garder sous un format léger et lisible : la matrice tient sur un écran, pas étalée sur trois pages. Si elle est lourde à lire, on ne la consulte pas.</w:t>
      </w:r>
    </w:p>
    <w:p>
      <w:pPr>
        <w:pStyle w:val="ListParagraph"/>
        <w:numPr>
          <w:ilvl w:val="0"/>
          <w:numId w:val="2"/>
        </w:numPr>
      </w:pPr>
      <w:r>
        <w:t xml:space="preserve">L'intégrer formellement à l'onboarding : ajouter « lire la RACI delivery » à la checklist d'accueil d'un nouvel arrivant, et lui faire commenter en binôme pour vérifier qu'il l'a comprise, pas seulement parcourue.</w:t>
      </w:r>
    </w:p>
    <w:p>
      <w:pPr>
        <w:pStyle w:val="ListParagraph"/>
        <w:numPr>
          <w:ilvl w:val="0"/>
          <w:numId w:val="2"/>
        </w:numPr>
      </w:pPr>
      <w:r>
        <w:t xml:space="preserve">La dater et nommer son propriétaire : une RACI affichée mais périmée induit en erreur. Une date de dernière revue et un propriétaire visibles signalent si elle est encore d'actualité.</w:t>
      </w:r>
    </w:p>
    <w:p>
      <w:pPr>
        <w:pStyle w:val="Heading2"/>
      </w:pPr>
      <w:r>
        <w:t xml:space="preserve">Mise en application (les gestes concrets)</w:t>
      </w:r>
    </w:p>
    <w:p>
      <w:pPr>
        <w:pStyle w:val="ListParagraph"/>
        <w:numPr>
          <w:ilvl w:val="0"/>
          <w:numId w:val="3"/>
        </w:numPr>
      </w:pPr>
      <w:r>
        <w:t xml:space="preserve">Mettre la matrice RACI au propre dans un format tenant sur un écran (tableau simple).</w:t>
      </w:r>
    </w:p>
    <w:p>
      <w:pPr>
        <w:pStyle w:val="ListParagraph"/>
        <w:numPr>
          <w:ilvl w:val="0"/>
          <w:numId w:val="3"/>
        </w:numPr>
      </w:pPr>
      <w:r>
        <w:t xml:space="preserve">La publier aux trois endroits clés : épinglée Teams, accueil Confluence, lien README.</w:t>
      </w:r>
    </w:p>
    <w:p>
      <w:pPr>
        <w:pStyle w:val="ListParagraph"/>
        <w:numPr>
          <w:ilvl w:val="0"/>
          <w:numId w:val="3"/>
        </w:numPr>
      </w:pPr>
      <w:r>
        <w:t xml:space="preserve">Ajouter « lire et comprendre la RACI delivery » à la checklist d'onboarding de la squad.</w:t>
      </w:r>
    </w:p>
    <w:p>
      <w:pPr>
        <w:pStyle w:val="ListParagraph"/>
        <w:numPr>
          <w:ilvl w:val="0"/>
          <w:numId w:val="3"/>
        </w:numPr>
      </w:pPr>
      <w:r>
        <w:t xml:space="preserve">Indiquer sur la matrice sa date de dernière revue et le nom de son propriétaire.</w:t>
      </w:r>
    </w:p>
    <w:p>
      <w:pPr>
        <w:pStyle w:val="ListParagraph"/>
        <w:numPr>
          <w:ilvl w:val="0"/>
          <w:numId w:val="3"/>
        </w:numPr>
      </w:pPr>
      <w:r>
        <w:t xml:space="preserve">Au prochain arrivant, faire le test : lui demander qui est Accountable de tel déploiement après lecture — s'il répond juste, la diffusion fonctionne.</w:t>
      </w:r>
    </w:p>
    <w:p>
      <w:pPr>
        <w:pStyle w:val="Heading2"/>
      </w:pPr>
      <w:r>
        <w:t xml:space="preserve">Critère de réussite</w:t>
      </w:r>
    </w:p>
    <w:p>
      <w:pPr>
        <w:spacing w:after="120"/>
      </w:pPr>
      <w:r>
        <w:t xml:space="preserve">N'importe quel membre, y compris un nouvel arrivant, peut retrouver la RACI en quelques secondes et l'utiliser pour répondre à une question de responsabilité sans demander à personne. La matrice est intégrée à l'onboarding et porte une date de revue à jour — elle est devenue une référence vivante et partagée, pas un document oublié.</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2026-06-08T10:31:04.346Z</dcterms:created>
  <dcterms:modified xsi:type="dcterms:W3CDTF">2026-06-08T10:31:04.346Z</dcterms:modified>
</cp:coreProperties>
</file>

<file path=docProps/custom.xml><?xml version="1.0" encoding="utf-8"?>
<Properties xmlns="http://schemas.openxmlformats.org/officeDocument/2006/custom-properties" xmlns:vt="http://schemas.openxmlformats.org/officeDocument/2006/docPropsVTypes"/>
</file>