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Capsule #24 — Prévenir la dette par la Definition of Done</w:t>
      </w:r>
    </w:p>
    <w:p>
      <w:pPr>
        <w:pBdr>
          <w:bottom w:val="single" w:color="6B3FA0" w:sz="6" w:space="1"/>
        </w:pBdr>
        <w:spacing w:after="200"/>
      </w:pPr>
      <w:r>
        <w:rPr>
          <w:i/>
          <w:iCs/>
          <w:color w:val="666666"/>
        </w:rPr>
        <w:t xml:space="preserve">CAPSULE · Axe 2 · Delivery &amp; Backlog — Question C05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Capsule (méthode + modèle de DoD)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Delivery &amp; Backlog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(C05)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dette technique est-elle identifiée, tracée et priorisée au même titre que les fonctionnalités 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Formalisé 🔵 — Dette gérée mais pas prévenue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</w:tbl>
    <w:p>
      <w:pPr>
        <w:pStyle w:val="Heading2"/>
      </w:pPr>
      <w:r>
        <w:t xml:space="preserve">Changer de logique : prévenir plutôt que guérir</w:t>
      </w:r>
    </w:p>
    <w:p>
      <w:pPr>
        <w:spacing w:after="120"/>
      </w:pPr>
      <w:r>
        <w:t xml:space="preserve">Les actions précédentes traitent la dette existante : la tracer, la prioriser, mesurer son impact, lui réserver une capacité. Mais traiter la dette qu'on crée en continu, c'est écoper un bateau percé. Le niveau le plus mature consiste à réduire la création de dette à la source. Le levier principal est la Definition of Done (DoD) : la liste des conditions qu'un travail doit remplir pour être considéré comme terminé. Si la DoD n'exige aucun critère de qualité, on crée de la dette à chaque livraison « finie » qui ne l'est pas vraiment. En y intégrant des critères de qualité, on empêche la dette d'entrer.</w:t>
      </w:r>
    </w:p>
    <w:p>
      <w:pPr>
        <w:pStyle w:val="Heading2"/>
      </w:pPr>
      <w:r>
        <w:t xml:space="preserve">Pourquoi la DoD est le bon levier de prévention</w:t>
      </w:r>
    </w:p>
    <w:p>
      <w:pPr>
        <w:pStyle w:val="ListParagraph"/>
        <w:numPr>
          <w:ilvl w:val="0"/>
          <w:numId w:val="2"/>
        </w:numPr>
      </w:pPr>
      <w:r>
        <w:t xml:space="preserve">La dette se crée surtout au moment du « c'est fini » : une fonctionnalité livrée sans tests, sans doc, avec un contournement « provisoire », est de la dette née terminée. La DoD est exactement le point de contrôle où l'on décide ce que « fini » veut dire — donc le bon endroit pour bloquer la dette.</w:t>
      </w:r>
    </w:p>
    <w:p>
      <w:pPr>
        <w:pStyle w:val="ListParagraph"/>
        <w:numPr>
          <w:ilvl w:val="0"/>
          <w:numId w:val="2"/>
        </w:numPr>
      </w:pPr>
      <w:r>
        <w:t xml:space="preserve">Sans critères explicites, « fini » est subjectif et tire vers le bas sous la pression : quand ça presse, « fini » devient « ça marche sur ma machine ». Une DoD écrite avec des critères de qualité résiste à cette érosion : ce qui ne les remplit pas n'est pas fini, point.</w:t>
      </w:r>
    </w:p>
    <w:p>
      <w:pPr>
        <w:pStyle w:val="ListParagraph"/>
        <w:numPr>
          <w:ilvl w:val="0"/>
          <w:numId w:val="2"/>
        </w:numPr>
      </w:pPr>
      <w:r>
        <w:t xml:space="preserve">La DoD agit en amont, là où la dette est la moins chère à éviter : ajouter les tests au moment du développement coûte une fraction de ce que coûte les ajouter après coup, sous forme de dette à rembourser. Prévenir à la DoD, c'est intervenir au moment le moins coûteux.</w:t>
      </w:r>
    </w:p>
    <w:p>
      <w:pPr>
        <w:pStyle w:val="ListParagraph"/>
        <w:numPr>
          <w:ilvl w:val="0"/>
          <w:numId w:val="2"/>
        </w:numPr>
      </w:pPr>
      <w:r>
        <w:t xml:space="preserve">Une DoD partagée uniformise la qualité quel que soit l'auteur : sans elle, le niveau dépend de qui développe. Avec, le standard est le même pour tous, ce qui supprime les zones de dette créées par les pratiques les plus laxistes.</w:t>
      </w:r>
    </w:p>
    <w:p>
      <w:pPr>
        <w:pStyle w:val="Heading2"/>
      </w:pPr>
      <w:r>
        <w:t xml:space="preserve">Les critères de qualité anti-dette à intégrer</w:t>
      </w:r>
    </w:p>
    <w:p>
      <w:pPr>
        <w:spacing w:after="120"/>
      </w:pPr>
      <w:r>
        <w:t xml:space="preserve">Modèle de Definition of Done orientée prévention de la dette, à adapter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DEFINITION OF DONE — critères qualité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] Tests automatisés écrits et passants (couverture cible respectée)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] Aucune duplication introduite (logique factorisée)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] Code passé en revue et approuvé (au moins un reviewer)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] Pas de contournement non tracé : tout 'provisoire' = une issue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] Analyse statique / lint au vert, pas de régression de qualité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] Dépendances à jour, pas de version obsolète introduite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] Documentation / README impactés mis à jour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] Pas d'alerte de sécurité nouvelle (scan au vert)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] Observabilité : logs / métriques en place si pertinent</w:t>
            </w:r>
          </w:p>
        </w:tc>
      </w:tr>
    </w:tbl>
    <w:p>
      <w:pPr>
        <w:pStyle w:val="Heading2"/>
      </w:pPr>
      <w:r>
        <w:t xml:space="preserve">Comment la faire respecter (sans en faire un vœu pieux)</w:t>
      </w:r>
    </w:p>
    <w:p>
      <w:pPr>
        <w:pStyle w:val="ListParagraph"/>
        <w:numPr>
          <w:ilvl w:val="0"/>
          <w:numId w:val="2"/>
        </w:numPr>
      </w:pPr>
      <w:r>
        <w:t xml:space="preserve">Automatiser ce qui peut l'être dans le pipeline : couverture de tests, lint, scan de sécurité, détection de duplication peuvent être des gates CI/CD qui bloquent la MR. Un critère vérifié par la machine ne dépend pas de la discipline — c'est la forme la plus solide de DoD.</w:t>
      </w:r>
    </w:p>
    <w:p>
      <w:pPr>
        <w:pStyle w:val="ListParagraph"/>
        <w:numPr>
          <w:ilvl w:val="0"/>
          <w:numId w:val="2"/>
        </w:numPr>
      </w:pPr>
      <w:r>
        <w:t xml:space="preserve">Tracer obligatoirement le provisoire : la règle « tout contournement temporaire crée une issue tech-debt » transforme la dette cachée en dette visible. On n'interdit pas le raccourci ponctuel, on interdit le raccourci invisible.</w:t>
      </w:r>
    </w:p>
    <w:p>
      <w:pPr>
        <w:pStyle w:val="ListParagraph"/>
        <w:numPr>
          <w:ilvl w:val="0"/>
          <w:numId w:val="2"/>
        </w:numPr>
      </w:pPr>
      <w:r>
        <w:t xml:space="preserve">Vérifier la DoD en revue de code : les critères non automatisables (doc à jour, factorisation) font partie de la checklist du reviewer. La revue devient le second filet après la CI.</w:t>
      </w:r>
    </w:p>
    <w:p>
      <w:pPr>
        <w:pStyle w:val="ListParagraph"/>
        <w:numPr>
          <w:ilvl w:val="0"/>
          <w:numId w:val="2"/>
        </w:numPr>
      </w:pPr>
      <w:r>
        <w:t xml:space="preserve">Faire évoluer la DoD avec la maturité : on commence avec les critères tenables aujourd'hui, et on en ajoute au fur et à mesure. Une DoD trop ambitieuse d'emblée est contournée ; une DoD qui monte progressivement s'ancre.</w:t>
      </w:r>
    </w:p>
    <w:p>
      <w:pPr>
        <w:pStyle w:val="Heading2"/>
      </w:pPr>
      <w:r>
        <w:t xml:space="preserve">Mise en application (les gestes concrets)</w:t>
      </w:r>
    </w:p>
    <w:p>
      <w:pPr>
        <w:pStyle w:val="ListParagraph"/>
        <w:numPr>
          <w:ilvl w:val="0"/>
          <w:numId w:val="3"/>
        </w:numPr>
      </w:pPr>
      <w:r>
        <w:t xml:space="preserve">Partir du modèle ci-dessus et retenir les critères tenables dès maintenant pour la squad.</w:t>
      </w:r>
    </w:p>
    <w:p>
      <w:pPr>
        <w:pStyle w:val="ListParagraph"/>
        <w:numPr>
          <w:ilvl w:val="0"/>
          <w:numId w:val="3"/>
        </w:numPr>
      </w:pPr>
      <w:r>
        <w:t xml:space="preserve">Automatiser un maximum de critères en gates dans le pipeline CI/CD (tests, lint, scan sécu, duplication).</w:t>
      </w:r>
    </w:p>
    <w:p>
      <w:pPr>
        <w:pStyle w:val="ListParagraph"/>
        <w:numPr>
          <w:ilvl w:val="0"/>
          <w:numId w:val="3"/>
        </w:numPr>
      </w:pPr>
      <w:r>
        <w:t xml:space="preserve">Acter la règle « tout provisoire = une issue tech-debt » pour rendre la dette inévitablement visible.</w:t>
      </w:r>
    </w:p>
    <w:p>
      <w:pPr>
        <w:pStyle w:val="ListParagraph"/>
        <w:numPr>
          <w:ilvl w:val="0"/>
          <w:numId w:val="3"/>
        </w:numPr>
      </w:pPr>
      <w:r>
        <w:t xml:space="preserve">Ajouter les critères non automatisables à la checklist de revue de code.</w:t>
      </w:r>
    </w:p>
    <w:p>
      <w:pPr>
        <w:pStyle w:val="ListParagraph"/>
        <w:numPr>
          <w:ilvl w:val="0"/>
          <w:numId w:val="3"/>
        </w:numPr>
      </w:pPr>
      <w:r>
        <w:t xml:space="preserve">Réviser la DoD périodiquement (en rétro) pour relever le niveau au fil de la maturité.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La squad a une Definition of Done écrite et appliquée, dont l'essentiel des critères de qualité est vérifié automatiquement par le pipeline. Le « provisoire » est systématiquement tracé en issue. Au fil des semaines, la création de dette ralentit : on rembourse désormais plus vite qu'on ne crée, et l'encours du backlog technique se stabilise ou décroît — la prévention prend le relais du traitement.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6B3FA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2026-06-08T14:16:57.834Z</dcterms:created>
  <dcterms:modified xsi:type="dcterms:W3CDTF">2026-06-08T14:16:57.835Z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