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00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Culture DevOps &amp; DORA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Pourquoi le DevOps existe, et comment on le mesure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Débutant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CALMS · DORA · Flow · Lean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Le problème que le DevOps résout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Comprendre d’où vient le DevOps et quel problème historique il adresse.</w:t>
            </w:r>
          </w:p>
          <w:p>
            <w:pPr>
              <w:spacing w:after="60" w:line="264"/>
            </w:pPr>
            <w:r>
              <w:t xml:space="preserve">Maîtriser le vocabulaire de base : flux, lead time, déploiement, MTTR.</w:t>
            </w:r>
          </w:p>
          <w:p>
            <w:pPr>
              <w:spacing w:after="60" w:line="264"/>
            </w:pPr>
            <w:r>
              <w:t xml:space="preserve">Savoir lire et interpréter les 4 métriques DORA.</w:t>
            </w:r>
          </w:p>
          <w:p>
            <w:pPr>
              <w:spacing w:after="0" w:line="264"/>
            </w:pPr>
            <w:r>
              <w:t xml:space="preserve">Distinguer culture, pratiques et outillage (et dans quel ordre les aborder).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DevOps n’est pas un outil, ni un poste, ni une équipe. C’est un ensemble de pratiques culturelles et techniques qui visent à réduire le délai entre « une idée » et « cette idée tourne en production de façon fiable ».</w:t>
      </w:r>
    </w:p>
    <w:p>
      <w:pPr>
        <w:pStyle w:val="Heading2"/>
      </w:pPr>
      <w:r>
        <w:t xml:space="preserve">1.1 Le mur de la confusion</w:t>
      </w:r>
    </w:p>
    <w:p>
      <w:pPr>
        <w:spacing w:after="120" w:line="276"/>
      </w:pPr>
      <w:r>
        <w:t xml:space="preserve">Historiquement, deux mondes s’opposaient. Les </w:t>
      </w:r>
      <w:r>
        <w:rPr>
          <w:b/>
          <w:bCs/>
        </w:rPr>
        <w:t xml:space="preserve">développeurs (Dev)</w:t>
      </w:r>
      <w:r>
        <w:t xml:space="preserve"> étaient incités à livrer du changement le plus vite possible : nouvelles fonctionnalités, correctifs, évolutions. Les </w:t>
      </w:r>
      <w:r>
        <w:rPr>
          <w:b/>
          <w:bCs/>
        </w:rPr>
        <w:t xml:space="preserve">opérationnels (Ops)</w:t>
      </w:r>
      <w:r>
        <w:t xml:space="preserve"> étaient incités à garantir la stabilité : moins on change, moins ça casse. Ces deux objectifs sont structurellement contradictoires, et la frontière entre les deux équipes était appelée le « </w:t>
      </w:r>
      <w:r>
        <w:rPr>
          <w:b/>
          <w:bCs/>
        </w:rPr>
        <w:t xml:space="preserve">mur de la confusion</w:t>
      </w:r>
      <w:r>
        <w:t xml:space="preserve"> » (</w:t>
      </w:r>
      <w:r>
        <w:rPr>
          <w:i/>
          <w:iCs/>
        </w:rPr>
        <w:t xml:space="preserve">wall of confusion</w:t>
      </w:r>
      <w:r>
        <w:t xml:space="preserve">).</w:t>
      </w:r>
    </w:p>
    <w:p>
      <w:pPr>
        <w:spacing w:after="120" w:line="276"/>
      </w:pPr>
      <w:r>
        <w:t xml:space="preserve">Concrètement, le développeur livrait une archive « par-dessus le mur », et l’Ops devait la faire tourner sans savoir exactement comment elle avait été construite. Quand ça cassait, chacun accusait l’autre : « ça marche sur ma machine » contre « ton code ne tient pas la charge ».</w:t>
      </w:r>
    </w:p>
    <w:tbl>
      <w:tblPr>
        <w:tblW w:type="dxa" w:w="9026"/>
        <w:tblBorders>
          <w:top w:val="none" w:color="FFFFFF" w:sz="0"/>
          <w:left w:val="single" w:color="5B4BC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B4BCB" w:sz="24"/>
              <w:bottom w:val="none" w:color="FFFFFF" w:sz="0"/>
              <w:right w:val="none" w:color="FFFFFF" w:sz="0"/>
            </w:tcBorders>
            <w:shd w:fill="F0EE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B4BCB"/>
                <w:sz w:val="20"/>
                <w:szCs w:val="20"/>
              </w:rPr>
              <w:t xml:space="preserve">✎  </w:t>
            </w:r>
            <w:r>
              <w:rPr>
                <w:b/>
                <w:bCs/>
                <w:color w:val="5B4BCB"/>
                <w:sz w:val="18"/>
                <w:szCs w:val="18"/>
              </w:rPr>
              <w:t xml:space="preserve">LE TERME</w:t>
            </w:r>
          </w:p>
          <w:p>
            <w:pPr>
              <w:spacing w:after="0" w:line="264"/>
            </w:pPr>
            <w:r>
              <w:t xml:space="preserve">Le mot « DevOps » est né en 2009, popularisé par les </w:t>
            </w:r>
            <w:r>
              <w:rPr>
                <w:b/>
                <w:bCs/>
              </w:rPr>
              <w:t xml:space="preserve">DevOpsDays</w:t>
            </w:r>
            <w:r>
              <w:t xml:space="preserve"> organisés par Patrick Debois en Belgique. L’idée fondatrice : casser le silo Dev / Ops et faire porter la responsabilité de la production par ceux qui écrivent le code (</w:t>
            </w:r>
            <w:r>
              <w:rPr>
                <w:i/>
                <w:iCs/>
              </w:rPr>
              <w:t xml:space="preserve">you build it, you run it</w:t>
            </w:r>
            <w:r>
              <w:t xml:space="preserve">, formule attribuée à Werner Vogels, Amazon).</w:t>
            </w:r>
          </w:p>
        </w:tc>
      </w:tr>
    </w:tbl>
    <w:p>
      <w:pPr>
        <w:pStyle w:val="Heading2"/>
      </w:pPr>
      <w:r>
        <w:t xml:space="preserve">1.2 Les trois voies (The Three Ways)</w:t>
      </w:r>
    </w:p>
    <w:p>
      <w:pPr>
        <w:spacing w:after="120" w:line="276"/>
      </w:pPr>
      <w:r>
        <w:t xml:space="preserve">Le livre fondateur </w:t>
      </w:r>
      <w:r>
        <w:rPr>
          <w:i/>
          <w:iCs/>
        </w:rPr>
        <w:t xml:space="preserve">The Phoenix Project</w:t>
      </w:r>
      <w:r>
        <w:t xml:space="preserve"> (Gene Kim, 2013) puis </w:t>
      </w:r>
      <w:r>
        <w:rPr>
          <w:i/>
          <w:iCs/>
        </w:rPr>
        <w:t xml:space="preserve">The DevOps Handbook</w:t>
      </w:r>
      <w:r>
        <w:t xml:space="preserve"> formalisent le DevOps autour de trois principes, « les trois voies »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 Flux (Flow)</w:t>
      </w:r>
      <w:r>
        <w:t xml:space="preserve"> : optimiser le flux de gauche (Dev) vers la droite (production). On réduit la taille des lots, on rend le travail visible, on limite l’en-cours.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 Feedback</w:t>
      </w:r>
      <w:r>
        <w:t xml:space="preserve"> : créer des boucles de rétroaction rapides de droite à gauche. Un problème détecté en production doit remonter vite et déclencher une correction au plus près de sa 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L’Apprentissage continu</w:t>
      </w:r>
      <w:r>
        <w:t xml:space="preserve"> : instaurer une culture d’expérimentation, accepter l’échec comme source d’apprentissage (</w:t>
      </w:r>
      <w:r>
        <w:rPr>
          <w:i/>
          <w:iCs/>
        </w:rPr>
        <w:t xml:space="preserve">blameless post-mortems</w:t>
      </w:r>
      <w:r>
        <w:t xml:space="preserve">), répéter pour ancrer la maîtrise.</w:t>
      </w:r>
    </w:p>
    <w:p>
      <w:pPr>
        <w:pStyle w:val="Heading2"/>
      </w:pPr>
      <w:r>
        <w:t xml:space="preserve">1.3 Lean et théorie des files d’attente</w:t>
      </w:r>
    </w:p>
    <w:p>
      <w:pPr>
        <w:spacing w:after="120" w:line="276"/>
      </w:pPr>
      <w:r>
        <w:t xml:space="preserve">Le DevOps hérite directement du </w:t>
      </w:r>
      <w:r>
        <w:rPr>
          <w:b/>
          <w:bCs/>
        </w:rPr>
        <w:t xml:space="preserve">Lean manufacturing</w:t>
      </w:r>
      <w:r>
        <w:t xml:space="preserve"> (système de production Toyota). L’intuition centrale : un système qui traite des </w:t>
      </w:r>
      <w:r>
        <w:rPr>
          <w:b/>
          <w:bCs/>
        </w:rPr>
        <w:t xml:space="preserve">petits lots</w:t>
      </w:r>
      <w:r>
        <w:t xml:space="preserve"> circule plus vite et révèle ses défauts plus tôt qu’un système qui traite de </w:t>
      </w:r>
      <w:r>
        <w:rPr>
          <w:b/>
          <w:bCs/>
        </w:rPr>
        <w:t xml:space="preserve">gros lots</w:t>
      </w:r>
      <w:r>
        <w:t xml:space="preserve">.</w:t>
      </w:r>
    </w:p>
    <w:p>
      <w:pPr>
        <w:spacing w:after="120" w:line="276"/>
      </w:pPr>
      <w:r>
        <w:t xml:space="preserve">Imagine que tu doives plier, timbrer et poster 100 lettres. La méthode « gros lot » consiste à tout plier, puis tout timbrer, puis tout poster. La méthode « petit lot » consiste à traiter chaque lettre de bout en bout. Le petit lot semble moins « efficace » par étape, mais il livre la </w:t>
      </w:r>
      <w:r>
        <w:rPr>
          <w:b/>
          <w:bCs/>
        </w:rPr>
        <w:t xml:space="preserve">première lettre</w:t>
      </w:r>
      <w:r>
        <w:t xml:space="preserve"> beaucoup plus tôt, et si une erreur s’est glissée dans le pliage, on la détecte à la première lettre — pas à la centième. Le déploiement logiciel suit exactement la même logique.</w:t>
      </w:r>
    </w:p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BONNE PRATIQUE</w:t>
            </w:r>
          </w:p>
          <w:p>
            <w:pPr>
              <w:spacing w:after="0" w:line="264"/>
            </w:pPr>
            <w:r>
              <w:t xml:space="preserve">Toute la philosophie technique de cette formation (intégration continue, déploiement continu, trunk-based, feature flags) découle de cette seule idée : </w:t>
            </w:r>
            <w:r>
              <w:rPr>
                <w:b/>
                <w:bCs/>
              </w:rPr>
              <w:t xml:space="preserve">réduire la taille des lots et raccourcir les boucles de feedback</w:t>
            </w:r>
            <w: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CALMS : les cinq piliers</w:t>
      </w:r>
    </w:p>
    <w:p>
      <w:pPr>
        <w:spacing w:after="120" w:line="276"/>
      </w:pPr>
      <w:r>
        <w:rPr>
          <w:b/>
          <w:bCs/>
        </w:rPr>
        <w:t xml:space="preserve">CALMS</w:t>
      </w:r>
      <w:r>
        <w:t xml:space="preserve"> est l’acronyme le plus utilisé pour structurer une démarche DevOps. Il rappelle qu’un outil ne suffit jamais : sans culture ni mesure, on n’obtient qu’un « DevOps de façade 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Pilier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Concrètement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</w:t>
            </w:r>
            <w:r>
              <w:t xml:space="preserve">ulture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Responsabilité partagée, confiance, absence de blâme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Dev et Ops dans la même équipe, post-mortems sans coupable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</w:t>
            </w:r>
            <w:r>
              <w:t xml:space="preserve">utomation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Automatiser tout ce qui est répétable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CI/CD, infrastructure as code, tests automatisés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</w:t>
            </w:r>
            <w:r>
              <w:t xml:space="preserve">ean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Petits lots, suppression du gaspillage, flux continu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PR courtes, WIP limité, livraisons fréquentes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</w:t>
            </w:r>
            <w:r>
              <w:t xml:space="preserve">easurement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Mesurer pour décider, pas à l’instinct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Métriques DORA, SLO, observabilité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</w:t>
            </w:r>
            <w:r>
              <w:t xml:space="preserve">haring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Partage du savoir et des outils</w:t>
            </w:r>
          </w:p>
        </w:tc>
        <w:tc>
          <w:tcPr>
            <w:tcW w:type="dxa" w:w="39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Documentation, plateformes internes, communautés de pratique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L’ORDRE COMPTE</w:t>
            </w:r>
          </w:p>
          <w:p>
            <w:pPr>
              <w:spacing w:after="0" w:line="264"/>
            </w:pPr>
            <w:r>
              <w:t xml:space="preserve">Beaucoup d’organisations achètent l’outillage (le A) en espérant que la culture (le C) suivra. C’est l’inverse qui fonctionne. Un pipeline CI/CD parfait dans une organisation qui blâme les gens ne produira que des équipes qui ont peur de déployer.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Les métriques DORA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DORA (DevOps Research and Assessment) est un programme de recherche, racheté par Google, qui étudie depuis 2014 ce qui distingue les équipes performantes. Le résultat tient en quatre métriques.</w:t>
      </w:r>
    </w:p>
    <w:p>
      <w:pPr>
        <w:pStyle w:val="Heading2"/>
      </w:pPr>
      <w:r>
        <w:t xml:space="preserve">3.1 Les quatre métriques clés</w:t>
      </w:r>
    </w:p>
    <w:p>
      <w:pPr>
        <w:spacing w:after="120" w:line="276"/>
      </w:pPr>
      <w:r>
        <w:t xml:space="preserve">Ces quatre indicateurs se répartissent en deux familles : la </w:t>
      </w:r>
      <w:r>
        <w:rPr>
          <w:b/>
          <w:bCs/>
        </w:rPr>
        <w:t xml:space="preserve">vélocité</w:t>
      </w:r>
      <w:r>
        <w:t xml:space="preserve"> (à quelle vitesse on livre) et la </w:t>
      </w:r>
      <w:r>
        <w:rPr>
          <w:b/>
          <w:bCs/>
        </w:rPr>
        <w:t xml:space="preserve">stabilité</w:t>
      </w:r>
      <w:r>
        <w:t xml:space="preserve"> (à quel point on livre sans casser). Le résultat contre-intuitif de la recherche DORA : les deux progressent </w:t>
      </w:r>
      <w:r>
        <w:rPr>
          <w:b/>
          <w:bCs/>
        </w:rPr>
        <w:t xml:space="preserve">ensemble</w:t>
      </w:r>
      <w:r>
        <w:t xml:space="preserve">. Les équipes qui livrent plus vite sont aussi celles qui cassent le moins.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4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qu’elle mesure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</w:tr>
      <w:tr>
        <w:tc>
          <w:tcPr>
            <w:tcW w:type="dxa" w:w="2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Deployment Frequency (DF)</w:t>
            </w:r>
          </w:p>
        </w:tc>
        <w:tc>
          <w:tcPr>
            <w:tcW w:type="dxa" w:w="4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Fréquence des déploiements en production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Vélocité</w:t>
            </w:r>
          </w:p>
        </w:tc>
      </w:tr>
      <w:tr>
        <w:tc>
          <w:tcPr>
            <w:tcW w:type="dxa" w:w="2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Lead Time for Changes (LT)</w:t>
            </w:r>
          </w:p>
        </w:tc>
        <w:tc>
          <w:tcPr>
            <w:tcW w:type="dxa" w:w="4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Délai entre le commit et sa mise en production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Vélocité</w:t>
            </w:r>
          </w:p>
        </w:tc>
      </w:tr>
      <w:tr>
        <w:tc>
          <w:tcPr>
            <w:tcW w:type="dxa" w:w="2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Change Failure Rate (CFR)</w:t>
            </w:r>
          </w:p>
        </w:tc>
        <w:tc>
          <w:tcPr>
            <w:tcW w:type="dxa" w:w="4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% de déploiements qui provoquent un incident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Stabilité</w:t>
            </w:r>
          </w:p>
        </w:tc>
      </w:tr>
      <w:tr>
        <w:tc>
          <w:tcPr>
            <w:tcW w:type="dxa" w:w="2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Mean Time To Restore (MTTR)</w:t>
            </w:r>
          </w:p>
        </w:tc>
        <w:tc>
          <w:tcPr>
            <w:tcW w:type="dxa" w:w="4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Temps moyen pour rétablir le service après incident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Stabilité</w:t>
            </w:r>
          </w:p>
        </w:tc>
      </w:tr>
    </w:tbl>
    <w:p>
      <w:pPr>
        <w:pStyle w:val="Heading2"/>
      </w:pPr>
      <w:r>
        <w:t xml:space="preserve">3.2 Les paliers de performance</w:t>
      </w:r>
    </w:p>
    <w:p>
      <w:pPr>
        <w:spacing w:after="120" w:line="276"/>
      </w:pPr>
      <w:r>
        <w:t xml:space="preserve">DORA classe les équipes en quatre niveaux. Voici les ordres de grandeur (rapport </w:t>
      </w:r>
      <w:r>
        <w:rPr>
          <w:i/>
          <w:iCs/>
        </w:rPr>
        <w:t xml:space="preserve">State of DevOps</w:t>
      </w:r>
      <w:r>
        <w:t xml:space="preserve">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Elite</w:t>
            </w:r>
          </w:p>
        </w:tc>
      </w:tr>
      <w:tr>
        <w:tc>
          <w:tcPr>
            <w:tcW w:type="dxa" w:w="1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Deploy Freq.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&lt; 1 / mois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1/mois → 1/sem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1/sem → 1/jour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à la demande (plusieurs/jour)</w:t>
            </w:r>
          </w:p>
        </w:tc>
      </w:tr>
      <w:tr>
        <w:tc>
          <w:tcPr>
            <w:tcW w:type="dxa" w:w="1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Lead Time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&gt; 6 mois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 → 6 mois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 jour → 1 sem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&lt; 1 jour</w:t>
            </w:r>
          </w:p>
        </w:tc>
      </w:tr>
      <w:tr>
        <w:tc>
          <w:tcPr>
            <w:tcW w:type="dxa" w:w="1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CFR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&gt; 30 %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16 – 30 %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16 – 30 %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0 – 15 %</w:t>
            </w:r>
          </w:p>
        </w:tc>
      </w:tr>
      <w:tr>
        <w:tc>
          <w:tcPr>
            <w:tcW w:type="dxa" w:w="1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MTTR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&gt; 6 mois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&lt; 1 jour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&lt; 1 jour</w:t>
            </w:r>
          </w:p>
        </w:tc>
        <w:tc>
          <w:tcPr>
            <w:tcW w:type="dxa" w:w="185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&lt; 1 heure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REPÈRE TERRAIN</w:t>
            </w:r>
          </w:p>
          <w:p>
            <w:pPr>
              <w:spacing w:after="0" w:line="264"/>
            </w:pPr>
            <w:r>
              <w:t xml:space="preserve">Une équipe </w:t>
            </w:r>
            <w:r>
              <w:rPr>
                <w:b/>
                <w:bCs/>
              </w:rPr>
              <w:t xml:space="preserve">Elite</w:t>
            </w:r>
            <w:r>
              <w:t xml:space="preserve"> déploie à la demande, met moins d’une heure à restaurer le service, et fait échouer moins de 15 % de ses déploiements. C’est l’objectif vers lequel tend tout ce que cette formation t’apprend : pipelines automatisés, GitOps, feature flags et observabilité.</w:t>
            </w:r>
          </w:p>
        </w:tc>
      </w:tr>
    </w:tbl>
    <w:p>
      <w:pPr>
        <w:pStyle w:val="Heading2"/>
      </w:pPr>
      <w:r>
        <w:t xml:space="preserve">3.3 La cinquième métrique : la fiabilité</w:t>
      </w:r>
    </w:p>
    <w:p>
      <w:pPr>
        <w:spacing w:after="120" w:line="276"/>
      </w:pPr>
      <w:r>
        <w:t xml:space="preserve">Depuis 2021, DORA ajoute une cinquième dimension : la </w:t>
      </w:r>
      <w:r>
        <w:rPr>
          <w:b/>
          <w:bCs/>
        </w:rPr>
        <w:t xml:space="preserve">fiabilité opérationnelle</w:t>
      </w:r>
      <w:r>
        <w:t xml:space="preserve"> (reliability), c’est-à-dire la capacité à tenir ses objectifs de niveau de service (</w:t>
      </w:r>
      <w:r>
        <w:rPr>
          <w:b/>
          <w:bCs/>
        </w:rPr>
        <w:t xml:space="preserve">SLO</w:t>
      </w:r>
      <w:r>
        <w:t xml:space="preserve">). On la traitera en détail dans le module Observabilité &amp; SRE.</w:t>
      </w:r>
    </w:p>
    <w:p>
      <w:r>
        <w:br w:type="page"/>
      </w:r>
    </w:p>
    <w:p>
      <w:pPr>
        <w:pStyle w:val="Heading1"/>
      </w:pPr>
      <w:r>
        <w:t xml:space="preserve">4. Lire ses métriques DORA depuis Git</w:t>
      </w:r>
    </w:p>
    <w:p>
      <w:pPr>
        <w:spacing w:after="120" w:line="276"/>
      </w:pPr>
      <w:r>
        <w:t xml:space="preserve">Bonne nouvelle : les quatre métriques se calculent presque entièrement à partir de données déjà présentes dans GitLab et ton orchestrateur. Voici les sources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60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de données</w:t>
            </w:r>
          </w:p>
        </w:tc>
      </w:tr>
      <w:tr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Deployment Frequency</w:t>
            </w:r>
          </w:p>
        </w:tc>
        <w:tc>
          <w:tcPr>
            <w:tcW w:type="dxa" w:w="60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Événements de déploiement GitLab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environments</w:t>
            </w:r>
            <w:r>
              <w:t xml:space="preserve">, jobs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deploy</w:t>
            </w:r>
            <w: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Lead Time</w:t>
            </w:r>
          </w:p>
        </w:tc>
        <w:tc>
          <w:tcPr>
            <w:tcW w:type="dxa" w:w="60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Horodatage du commit → horodatage du déploiement réussi</w:t>
            </w:r>
          </w:p>
        </w:tc>
      </w:tr>
      <w:tr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Change Failure Rate</w:t>
            </w:r>
          </w:p>
        </w:tc>
        <w:tc>
          <w:tcPr>
            <w:tcW w:type="dxa" w:w="60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Déploiements suivis d’un rollback ou d’un incident</w:t>
            </w:r>
          </w:p>
        </w:tc>
      </w:tr>
      <w:tr>
        <w:tc>
          <w:tcPr>
            <w:tcW w:type="dxa" w:w="3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MTTR</w:t>
            </w:r>
          </w:p>
        </w:tc>
        <w:tc>
          <w:tcPr>
            <w:tcW w:type="dxa" w:w="60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Ouverture de l’incident → déploiement correctif réussi</w:t>
            </w:r>
          </w:p>
        </w:tc>
      </w:tr>
    </w:tbl>
    <w:p>
      <w:pPr>
        <w:spacing w:after="120" w:line="276"/>
      </w:pPr>
      <w:r>
        <w:t xml:space="preserve">Exemple : un script qui interroge l’API GitLab pour estimer la fréquence de déploiement sur 30 jours.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Déploiements réussis en production sur les 30 derniers jours (GitLab API)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PROJECT_ID=1234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TOKEN=$GITLAB_TOKEN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SINCE=$(date -u -d '30 days ago' +%Y-%m-%dT%H:%M:%SZ)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curl -s --header "PRIVATE-TOKEN: $TOKEN"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"https://gitlab.example.com/api/v4/projects/$PROJECT_ID/deployments?environment=production&amp;status=success&amp;updated_after=$SINCE&amp;per_page=100"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| jq 'length'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BONNE PRATIQUE</w:t>
            </w:r>
          </w:p>
          <w:p>
            <w:pPr>
              <w:spacing w:after="0" w:line="264"/>
            </w:pPr>
            <w:r>
              <w:t xml:space="preserve">Ne mesure jamais une métrique DORA isolément pour « noter » les gens. Mesure-les </w:t>
            </w:r>
            <w:r>
              <w:rPr>
                <w:b/>
                <w:bCs/>
              </w:rPr>
              <w:t xml:space="preserve">ensemble</w:t>
            </w:r>
            <w:r>
              <w:t xml:space="preserve">, sur la </w:t>
            </w:r>
            <w:r>
              <w:rPr>
                <w:b/>
                <w:bCs/>
              </w:rPr>
              <w:t xml:space="preserve">tendance</w:t>
            </w:r>
            <w:r>
              <w:t xml:space="preserve">, et au niveau de l’</w:t>
            </w:r>
            <w:r>
              <w:rPr>
                <w:b/>
                <w:bCs/>
              </w:rPr>
              <w:t xml:space="preserve">équipe</w:t>
            </w:r>
            <w:r>
              <w:t xml:space="preserve"> — jamais de l’individu. Une métrique transformée en objectif individuel devient un mauvais indicateur (loi de Goodhart).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Le pipeline DevOps en un coup d’œil</w:t>
      </w:r>
    </w:p>
    <w:p>
      <w:pPr>
        <w:spacing w:after="120" w:line="276"/>
      </w:pPr>
      <w:r>
        <w:t xml:space="preserve">Voici la chaîne complète que cette formation va dérouler module par module. Chaque flèche est une étape automatisée que l’on construira concrètement.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FLUX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Code (Git)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│  push / merge request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CI  ──► Build ──► Tests ──► Qualité (SonarQube) ──► Sécurité (SAST/secrets)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Artefacts ──► Image conteneur + dépendances (Artifactory)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│           secrets injectés depuis Vault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Manifestes (Kustomize) ──► commit dans un repo "config"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GitOps (ArgoCD / Flux) ──► réconciliation continue ──► Kubernetes (GKE / GCP)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Production ──► Feature flags (activation progressive) ──► Observabilité (SLO, DORA)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                                                  └──► feedback ──► retour au Code</w:t>
            </w:r>
          </w:p>
        </w:tc>
      </w:tr>
    </w:tbl>
    <w:p>
      <w:pPr>
        <w:spacing w:after="120" w:line="276"/>
      </w:pPr>
      <w:r>
        <w:t xml:space="preserve">Lis ce schéma de haut en bas : c’est exactement l’ordre des modules. Chaque outil mentionné (GitLab, SonarQube, Vault, Artifactory, Kustomize, ArgoCD, Flux, GCP) a son module dédié.</w:t>
      </w:r>
    </w:p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DevOps est d’abord une </w:t>
      </w:r>
      <w:r>
        <w:rPr>
          <w:b/>
          <w:bCs/>
        </w:rPr>
        <w:t xml:space="preserve">culture</w:t>
      </w:r>
      <w:r>
        <w:t xml:space="preserve"> (CALMS) avant d’être un outillage.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 logique technique découle d’une seule idée Lean : </w:t>
      </w:r>
      <w:r>
        <w:rPr>
          <w:b/>
          <w:bCs/>
        </w:rPr>
        <w:t xml:space="preserve">petits lots, feedback rapide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 pilote la progression avec </w:t>
      </w:r>
      <w:r>
        <w:rPr>
          <w:b/>
          <w:bCs/>
        </w:rPr>
        <w:t xml:space="preserve">4 métriques DORA</w:t>
      </w:r>
      <w:r>
        <w:t xml:space="preserve"> (DF, LT, CFR, MTTR) + la fiabilité.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Vélocité et stabilité progressent </w:t>
      </w:r>
      <w:r>
        <w:rPr>
          <w:b/>
          <w:bCs/>
        </w:rPr>
        <w:t xml:space="preserve">ensemble</w:t>
      </w:r>
      <w:r>
        <w:t xml:space="preserve">, ce n’est pas un compromis.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Tout le pipeline se construit à partir de </w:t>
      </w:r>
      <w:r>
        <w:rPr>
          <w:b/>
          <w:bCs/>
        </w:rPr>
        <w:t xml:space="preserve">Git</w:t>
      </w:r>
      <w:r>
        <w:t xml:space="preserve"> comme source de vérité.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00 — Culture &amp; DORA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2026-05-27T11:11:45.802Z</dcterms:created>
  <dcterms:modified xsi:type="dcterms:W3CDTF">2026-05-27T11:11:45.802Z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