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 — Nos angles morts de diffusion</w:t>
      </w:r>
    </w:p>
    <w:p>
      <w:pPr>
        <w:pBdr>
          <w:bottom w:val="single" w:color="2E75B6" w:sz="6" w:space="1"/>
        </w:pBdr>
        <w:spacing w:after="200"/>
      </w:pPr>
      <w:r>
        <w:rPr>
          <w:i/>
          <w:iCs/>
          <w:color w:val="666666"/>
        </w:rPr>
        <w:t xml:space="preserve">Axe 1 · Culture &amp; Rituels — Question 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informations critiques (problèmes, priorités, décisions) circulent-elles rapidement et clairement à tous les membres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Bonne communication réactive, faible proactivité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y compris les profils périphériques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bl>
    <w:p>
      <w:pPr>
        <w:pStyle w:val="Heading2"/>
      </w:pPr>
      <w:r>
        <w:t xml:space="preserve">Problématique</w:t>
      </w:r>
    </w:p>
    <w:p>
      <w:pPr>
        <w:spacing w:after="120"/>
      </w:pPr>
      <w:r>
        <w:t xml:space="preserve">La communication de la squad fonctionne bien — pour le noyau. Les permanents à plein temps, présents aux rituels, reçoivent l'info. Mais il existe des angles morts : le nouvel arrivant qui n'a pas encore les codes, la personne à mi-temps absente le jour du daily, le prestataire externe pas sur tous les canaux, l'astreinte qui prend le relais sans contexte. Ces profils périphériques sont précisément ceux pour qui un trou d'info coûte le plus cher : c'est le nouveau qui casse la prod faute d'avoir su une consigne, l'astreinte qui résout mal un incident faute de contexte. Le sujet : pourquoi les angles morts de diffusion sont un risque réel, et comment garantir que l'info atteigne aussi la périphérie, pas seulement le noyau.</w:t>
      </w:r>
    </w:p>
    <w:p>
      <w:pPr>
        <w:pStyle w:val="Heading2"/>
      </w:pPr>
      <w:r>
        <w:t xml:space="preserve">Pourquoi traiter les angles morts (réponse à porter)</w:t>
      </w:r>
    </w:p>
    <w:p>
      <w:pPr>
        <w:pStyle w:val="ListParagraph"/>
        <w:numPr>
          <w:ilvl w:val="0"/>
          <w:numId w:val="2"/>
        </w:numPr>
      </w:pPr>
      <w:r>
        <w:t xml:space="preserve">Une info diffusée n'est pas une info reçue : on croit avoir communiqué parce que le noyau était là, mais ceux qui n'étaient pas dans la boucle au bon moment ne l'ont jamais eue. La communication se mesure à la réception, pas à l'émission.</w:t>
      </w:r>
    </w:p>
    <w:p>
      <w:pPr>
        <w:pStyle w:val="ListParagraph"/>
        <w:numPr>
          <w:ilvl w:val="0"/>
          <w:numId w:val="2"/>
        </w:numPr>
      </w:pPr>
      <w:r>
        <w:t xml:space="preserve">Les profils périphériques sont les plus vulnérables au trou d'info : le nouveau n'a pas l'historique pour combler le manque, l'externe n'a pas accès aux canaux informels, l'astreinte prend le relais à froid. Un même trou d'info qui ne gênerait pas un permanent fait déraper un périphérique.</w:t>
      </w:r>
    </w:p>
    <w:p>
      <w:pPr>
        <w:pStyle w:val="ListParagraph"/>
        <w:numPr>
          <w:ilvl w:val="0"/>
          <w:numId w:val="2"/>
        </w:numPr>
      </w:pPr>
      <w:r>
        <w:t xml:space="preserve">Le coût se paie en incidents et en reprise de connaissance : une consigne ratée par le nouveau, c'est un bug en prod ; un contexte manquant pour l'astreinte, c'est une résolution plus longue et risquée. Les angles morts ne sont pas un problème de confort mais de fiabilité.</w:t>
      </w:r>
    </w:p>
    <w:p>
      <w:pPr>
        <w:pStyle w:val="ListParagraph"/>
        <w:numPr>
          <w:ilvl w:val="0"/>
          <w:numId w:val="2"/>
        </w:numPr>
      </w:pPr>
      <w:r>
        <w:t xml:space="preserve">C'est la logique de la résilience DevOps : un système n'est robuste que si l'information atteint de façon fiable tous les nœuds qui en ont besoin, y compris ceux qui rejoignent à chaud. Diffuser au noyau et espérer que ça ruisselle n'est pas un mécanisme fiable.</w:t>
      </w:r>
    </w:p>
    <w:p>
      <w:pPr>
        <w:pStyle w:val="Heading2"/>
      </w:pPr>
      <w:r>
        <w:t xml:space="preserve">Comment couvrir les angles morts (leviers concrets)</w:t>
      </w:r>
    </w:p>
    <w:p>
      <w:pPr>
        <w:pStyle w:val="ListParagraph"/>
        <w:numPr>
          <w:ilvl w:val="0"/>
          <w:numId w:val="2"/>
        </w:numPr>
      </w:pPr>
      <w:r>
        <w:t xml:space="preserve">Cartographier qui est en périphérie : nouveaux, temps partiels, externes, astreintes, parties prenantes intermittentes. On ne couvre que les angles morts qu'on a nommés ; le premier geste est de les rendre visibles.</w:t>
      </w:r>
    </w:p>
    <w:p>
      <w:pPr>
        <w:pStyle w:val="ListParagraph"/>
        <w:numPr>
          <w:ilvl w:val="0"/>
          <w:numId w:val="2"/>
        </w:numPr>
      </w:pPr>
      <w:r>
        <w:t xml:space="preserve">S'assurer que l'info critique passe par l'écrit asynchrone, pas seulement par l'oral synchrone : ce qui se dit au daily n'atteint pas l'absent. Une décision actée dans le canal/l'outil de référence reste accessible à qui rejoint plus tard. L'asynchrone est ce qui rattrape les angles morts.</w:t>
      </w:r>
    </w:p>
    <w:p>
      <w:pPr>
        <w:pStyle w:val="ListParagraph"/>
        <w:numPr>
          <w:ilvl w:val="0"/>
          <w:numId w:val="2"/>
        </w:numPr>
      </w:pPr>
      <w:r>
        <w:t xml:space="preserve">Soigner l'onboarding info des nouveaux et externes : un point d'entrée unique (la page de conventions, le canal incidents, la liste de risques) leur donne accès au contexte sans dépendre de la transmission orale aléatoire.</w:t>
      </w:r>
    </w:p>
    <w:p>
      <w:pPr>
        <w:pStyle w:val="ListParagraph"/>
        <w:numPr>
          <w:ilvl w:val="0"/>
          <w:numId w:val="2"/>
        </w:numPr>
      </w:pPr>
      <w:r>
        <w:t xml:space="preserve">Garantir le contexte pour l'astreinte : la personne qui prend le relais doit pouvoir lire l'état (incidents en cours, déploiements récents, risques connus) sans avoir à réveiller quelqu'un. C'est l'historique écrit qui rend l'astreinte autonome.</w:t>
      </w:r>
    </w:p>
    <w:p>
      <w:pPr>
        <w:pStyle w:val="Heading2"/>
      </w:pPr>
      <w:r>
        <w:t xml:space="preserve">Objectif de l'atelier</w:t>
      </w:r>
    </w:p>
    <w:p>
      <w:pPr>
        <w:spacing w:after="120"/>
      </w:pPr>
      <w:r>
        <w:t xml:space="preserve">À la sortie, la squad a cartographié ses profils périphériques, identifié pour chacun les infos critiques qu'il rate aujourd'hui, et mis en place les mécanismes pour les couvrir : bascule vers l'écrit asynchrone pour l'info critique, point d'entrée unique pour les arrivants, contexte accessible pour l'astreinte. L'information atteint désormais toute l'équipe de façon fiable, noyau comme périphérie.</w:t>
      </w:r>
    </w:p>
    <w:p>
      <w:pPr>
        <w:pStyle w:val="Heading2"/>
      </w:pPr>
      <w:r>
        <w:t xml:space="preserve">Board Klaxoon</w:t>
      </w:r>
    </w:p>
    <w:p>
      <w:pPr>
        <w:spacing w:after="120"/>
      </w:pPr>
      <w:r>
        <w:rPr>
          <w:b/>
          <w:bCs/>
        </w:rPr>
        <w:t xml:space="preserve">Template recommandé : </w:t>
      </w:r>
      <w:r>
        <w:t xml:space="preserve">Cartographie + plan d'action.</w:t>
      </w:r>
    </w:p>
    <w:p>
      <w:pPr>
        <w:spacing w:after="120"/>
      </w:pPr>
      <w:r>
        <w:t xml:space="preserve">Zones à créer sur le board :</w:t>
      </w:r>
    </w:p>
    <w:p>
      <w:pPr>
        <w:pStyle w:val="ListParagraph"/>
        <w:numPr>
          <w:ilvl w:val="0"/>
          <w:numId w:val="2"/>
        </w:numPr>
      </w:pPr>
      <w:r>
        <w:t xml:space="preserve">Zone « Qui est en périphérie » — post-its de chaque profil hors-noyau : nouveaux, mi-temps, externes, astreinte, intermittents.</w:t>
      </w:r>
    </w:p>
    <w:p>
      <w:pPr>
        <w:pStyle w:val="ListParagraph"/>
        <w:numPr>
          <w:ilvl w:val="0"/>
          <w:numId w:val="2"/>
        </w:numPr>
      </w:pPr>
      <w:r>
        <w:t xml:space="preserve">Matrice « Profil × Info ratée » — pour chaque profil périphérique, quelles infos critiques il ne reçoit pas aujourd'hui.</w:t>
      </w:r>
    </w:p>
    <w:p>
      <w:pPr>
        <w:pStyle w:val="ListParagraph"/>
        <w:numPr>
          <w:ilvl w:val="0"/>
          <w:numId w:val="2"/>
        </w:numPr>
      </w:pPr>
      <w:r>
        <w:t xml:space="preserve">Colonne « Synchrone vs asynchrone » — repérer les infos critiques qui ne circulent qu'à l'oral (donc inaccessibles aux absents) à basculer vers l'écrit.</w:t>
      </w:r>
    </w:p>
    <w:p>
      <w:pPr>
        <w:pStyle w:val="ListParagraph"/>
        <w:numPr>
          <w:ilvl w:val="0"/>
          <w:numId w:val="2"/>
        </w:numPr>
      </w:pPr>
      <w:r>
        <w:t xml:space="preserve">Zone « Mécanismes de couverture » — les actions : point d'entrée onboarding, info critique à l'écrit, contexte astreinte accessible.</w:t>
      </w:r>
    </w:p>
    <w:p>
      <w:pPr>
        <w:pStyle w:val="Heading2"/>
      </w:pPr>
      <w:r>
        <w:t xml:space="preserve">Déroulé minuté</w:t>
      </w:r>
    </w:p>
    <w:p>
      <w:pPr>
        <w:pStyle w:val="ListParagraph"/>
        <w:numPr>
          <w:ilvl w:val="0"/>
          <w:numId w:val="3"/>
        </w:numPr>
      </w:pPr>
      <w:r>
        <w:t xml:space="preserve">(5 min) Cadrage — l'animateur pose le principe : on communique bien, mais pour qui ? Une info reçue par le noyau n'est pas une info reçue par tous.</w:t>
      </w:r>
    </w:p>
    <w:p>
      <w:pPr>
        <w:pStyle w:val="ListParagraph"/>
        <w:numPr>
          <w:ilvl w:val="0"/>
          <w:numId w:val="3"/>
        </w:numPr>
      </w:pPr>
      <w:r>
        <w:t xml:space="preserve">(10 min) Cartographier la périphérie et les trous — l'équipe liste les profils périphériques et, pour chacun, les infos qu'il rate. On s'appuie sur des cas réels (un nouveau qui ignorait une consigne, une astreinte sans contexte).</w:t>
      </w:r>
    </w:p>
    <w:p>
      <w:pPr>
        <w:pStyle w:val="ListParagraph"/>
        <w:numPr>
          <w:ilvl w:val="0"/>
          <w:numId w:val="3"/>
        </w:numPr>
      </w:pPr>
      <w:r>
        <w:t xml:space="preserve">(10 min) Synchrone vs asynchrone — on repère les infos critiques qui ne vivent qu'à l'oral et qu'il faut basculer vers l'écrit pour qu'elles atteignent les absents.</w:t>
      </w:r>
    </w:p>
    <w:p>
      <w:pPr>
        <w:pStyle w:val="ListParagraph"/>
        <w:numPr>
          <w:ilvl w:val="0"/>
          <w:numId w:val="3"/>
        </w:numPr>
      </w:pPr>
      <w:r>
        <w:t xml:space="preserve">(5 min) Définir les mécanismes — point d'entrée unique pour les arrivants, règle « info critique = écrit », contexte astreinte accessible.</w:t>
      </w:r>
    </w:p>
    <w:p>
      <w:pPr>
        <w:pStyle w:val="ListParagraph"/>
        <w:numPr>
          <w:ilvl w:val="0"/>
          <w:numId w:val="3"/>
        </w:numPr>
      </w:pPr>
      <w:r>
        <w:t xml:space="preserve">(5 min) Engager — on assigne chaque mécanisme avec un responsable et on planifie une vérification (demander à un périphérique s'il reçoit bien l'info).</w:t>
      </w:r>
    </w:p>
    <w:p>
      <w:pPr>
        <w:pStyle w:val="Heading2"/>
      </w:pPr>
      <w:r>
        <w:t xml:space="preserve">Livrable de l'atelier</w:t>
      </w:r>
    </w:p>
    <w:p>
      <w:pPr>
        <w:pStyle w:val="ListParagraph"/>
        <w:numPr>
          <w:ilvl w:val="0"/>
          <w:numId w:val="2"/>
        </w:numPr>
      </w:pPr>
      <w:r>
        <w:t xml:space="preserve">Board Klaxoon capturé : cartographie des profils périphériques, infos ratées, mécanismes de couverture.</w:t>
      </w:r>
    </w:p>
    <w:p>
      <w:pPr>
        <w:pStyle w:val="ListParagraph"/>
        <w:numPr>
          <w:ilvl w:val="0"/>
          <w:numId w:val="2"/>
        </w:numPr>
      </w:pPr>
      <w:r>
        <w:t xml:space="preserve">Règle « info critique = écrit asynchrone » actée, point d'entrée onboarding et contexte astreinte définis.</w:t>
      </w:r>
    </w:p>
    <w:p>
      <w:pPr>
        <w:pStyle w:val="ListParagraph"/>
        <w:numPr>
          <w:ilvl w:val="0"/>
          <w:numId w:val="2"/>
        </w:numPr>
      </w:pPr>
      <w:r>
        <w:t xml:space="preserve">Vérification planifiée auprès d'un profil périphérique.</w:t>
      </w:r>
    </w:p>
    <w:p>
      <w:pPr>
        <w:pStyle w:val="Heading2"/>
      </w:pPr>
      <w:r>
        <w:t xml:space="preserve">Critère de réussite</w:t>
      </w:r>
    </w:p>
    <w:p>
      <w:pPr>
        <w:spacing w:after="120"/>
      </w:pPr>
      <w:r>
        <w:t xml:space="preserve">Un nouvel arrivant, un externe ou une astreinte peut accéder seul aux infos critiques (consignes, décisions, état courant) sans dépendre d'une transmission orale. À la vérification, un profil périphérique confirme qu'il reçoit désormais l'info dont il a besoin. Les angles morts identifiés sont couverts, et l'équipe ne confond plus « émis » avec « reçu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2026-06-08T10:24:30.075Z</dcterms:created>
  <dcterms:modified xsi:type="dcterms:W3CDTF">2026-06-08T10:24:30.076Z</dcterms:modified>
</cp:coreProperties>
</file>

<file path=docProps/custom.xml><?xml version="1.0" encoding="utf-8"?>
<Properties xmlns="http://schemas.openxmlformats.org/officeDocument/2006/custom-properties" xmlns:vt="http://schemas.openxmlformats.org/officeDocument/2006/docPropsVTypes"/>
</file>