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#39 — La rétrospective anonyme</w:t>
      </w:r>
    </w:p>
    <w:p>
      <w:pPr>
        <w:pBdr>
          <w:bottom w:val="single" w:color="2E75B6" w:sz="6" w:space="1"/>
        </w:pBdr>
        <w:spacing w:after="200"/>
      </w:pPr>
      <w:r>
        <w:rPr>
          <w:i/>
          <w:iCs/>
          <w:color w:val="666666"/>
        </w:rPr>
        <w:t xml:space="preserve">Axe · Culture &amp; Rituels — Question C08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Vous sentez-vous libre de partager des idées, signaler des problèmes ou admettre des erreurs sans crainte de répercussions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Sécurité psychologique en place, à vérifier objectivement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culturel)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blameless installée (ateliers #36 à #38)</w:t>
            </w:r>
          </w:p>
        </w:tc>
      </w:tr>
    </w:tbl>
    <w:p>
      <w:pPr>
        <w:pStyle w:val="Heading2"/>
      </w:pPr>
      <w:r>
        <w:t xml:space="preserve">Problématique</w:t>
      </w:r>
    </w:p>
    <w:p>
      <w:pPr>
        <w:spacing w:after="120"/>
      </w:pPr>
      <w:r>
        <w:t xml:space="preserve">La squad a fait le travail : plus de blâme, valorisation des remontées. Tout indique que la sécurité psychologique est là. Mais il y a un angle mort redoutable : ceux qui ne se sentent toujours pas libres sont précisément ceux qui ne le diront pas à voix haute. Demander « est-ce que tout le monde se sent libre ? » en réunion ouverte ne révèle rien — celui qui n'ose pas parler n'osera pas non plus dire qu'il n'ose pas. Le sujet de cet atelier est d'utiliser des formats anonymes pour vérifier objectivement le niveau réel de sécurité psychologique, faire remonter ce qui ne sort pas en format ouvert, et détecter les poches de silence que la bonne ambiance de surface peut masquer.</w:t>
      </w:r>
    </w:p>
    <w:p>
      <w:pPr>
        <w:pStyle w:val="Heading2"/>
      </w:pPr>
      <w:r>
        <w:t xml:space="preserve">Pourquoi un format anonyme (réponse à porter)</w:t>
      </w:r>
    </w:p>
    <w:p>
      <w:pPr>
        <w:pStyle w:val="ListParagraph"/>
        <w:numPr>
          <w:ilvl w:val="0"/>
          <w:numId w:val="2"/>
        </w:numPr>
      </w:pPr>
      <w:r>
        <w:t xml:space="preserve">La sécurité psychologique ne peut pas se mesurer en format ouvert : c'est un paradoxe logique. Celui qui ne se sent pas libre de parler ne se sentira pas plus libre de dire qu'il ne se sent pas libre. Seul l'anonymat lève cette contradiction et donne accès à la réalité.</w:t>
      </w:r>
    </w:p>
    <w:p>
      <w:pPr>
        <w:pStyle w:val="ListParagraph"/>
        <w:numPr>
          <w:ilvl w:val="0"/>
          <w:numId w:val="2"/>
        </w:numPr>
      </w:pPr>
      <w:r>
        <w:t xml:space="preserve">La bonne ambiance de surface peut masquer des poches de silence : une équipe peut paraître ouverte parce que les plus à l'aise s'expriment, pendant que d'autres se taisent. L'anonyme donne une voix égale à tous et révèle les écarts que le présentiel gomme.</w:t>
      </w:r>
    </w:p>
    <w:p>
      <w:pPr>
        <w:pStyle w:val="ListParagraph"/>
        <w:numPr>
          <w:ilvl w:val="0"/>
          <w:numId w:val="2"/>
        </w:numPr>
      </w:pPr>
      <w:r>
        <w:t xml:space="preserve">Vérifier objectivement évite l'auto-satisfaction : croire qu'on a une bonne culture sans le vérifier, c'est risquer de s'arrêter trop tôt. Le format anonyme est un instrument de mesure honnête qui confronte la conviction de l'équipe à ce que ressentent vraiment ses membres.</w:t>
      </w:r>
    </w:p>
    <w:p>
      <w:pPr>
        <w:pStyle w:val="ListParagraph"/>
        <w:numPr>
          <w:ilvl w:val="0"/>
          <w:numId w:val="2"/>
        </w:numPr>
      </w:pPr>
      <w:r>
        <w:t xml:space="preserve">Ce qui remonte en anonyme oriente l'action : les sujets que personne n'osait dire à voix haute, une fois exprimés anonymement, deviennent traitables. L'anonymat n'est pas une fin mais un moyen de faire émerger ce qui doit être travaillé.</w:t>
      </w:r>
    </w:p>
    <w:p>
      <w:pPr>
        <w:pStyle w:val="Heading2"/>
      </w:pPr>
      <w:r>
        <w:t xml:space="preserve">Comment utiliser l'anonyme efficacement (leviers concrets)</w:t>
      </w:r>
    </w:p>
    <w:p>
      <w:pPr>
        <w:pStyle w:val="ListParagraph"/>
        <w:numPr>
          <w:ilvl w:val="0"/>
          <w:numId w:val="2"/>
        </w:numPr>
      </w:pPr>
      <w:r>
        <w:t xml:space="preserve">Garantir un anonymat réel, pas de façade : utiliser un outil où les réponses ne sont pas traçables (sondage anonyme, post-its numériques sans auteur). Si les gens doutent de l'anonymat, ils s'autocensurent — l'outil doit être au-dessus de tout soupçon.</w:t>
      </w:r>
    </w:p>
    <w:p>
      <w:pPr>
        <w:pStyle w:val="ListParagraph"/>
        <w:numPr>
          <w:ilvl w:val="0"/>
          <w:numId w:val="2"/>
        </w:numPr>
      </w:pPr>
      <w:r>
        <w:t xml:space="preserve">Poser des questions qui sondent la liberté réelle : « y a-t-il des sujets que tu n'oses pas aborder en équipe ? », « t'es-tu déjà retenu de signaler quelque chose ? pourquoi ? », « te sens-tu jugé quand tu fais une erreur ? ». On cherche le non-dit, pas la satisfaction générale.</w:t>
      </w:r>
    </w:p>
    <w:p>
      <w:pPr>
        <w:pStyle w:val="ListParagraph"/>
        <w:numPr>
          <w:ilvl w:val="0"/>
          <w:numId w:val="2"/>
        </w:numPr>
      </w:pPr>
      <w:r>
        <w:t xml:space="preserve">Traiter les remontées sans chercher à savoir qui a dit quoi : l'animateur présente ce qui est remonté de façon agrégée et l'équipe en discute sans enquête sur les auteurs. Chercher à identifier qui a écrit quoi détruirait définitivement la confiance dans l'anonymat.</w:t>
      </w:r>
    </w:p>
    <w:p>
      <w:pPr>
        <w:pStyle w:val="ListParagraph"/>
        <w:numPr>
          <w:ilvl w:val="0"/>
          <w:numId w:val="2"/>
        </w:numPr>
      </w:pPr>
      <w:r>
        <w:t xml:space="preserve">Répéter régulièrement pour suivre l'évolution : un sondage anonyme ponctuel donne une photo ; répété (par exemple en rétro trimestrielle), il montre si la sécurité psychologique progresse ou se dégrade. C'est un indicateur à suivre, pas un test ponctuel.</w:t>
      </w:r>
    </w:p>
    <w:p>
      <w:pPr>
        <w:pStyle w:val="Heading2"/>
      </w:pPr>
      <w:r>
        <w:t xml:space="preserve">Objectif de l'atelier</w:t>
      </w:r>
    </w:p>
    <w:p>
      <w:pPr>
        <w:spacing w:after="120"/>
      </w:pPr>
      <w:r>
        <w:t xml:space="preserve">À la sortie, la squad a mené une rétrospective en format anonyme pour mesurer objectivement le niveau réel de sécurité psychologique, a fait émerger les non-dits et les éventuelles poches de silence, et a discuté collectivement ce qui est remonté sans chercher les auteurs. Elle a convenu de répéter l'exercice régulièrement pour en faire un indicateur suivi. La conviction « tout le monde se sent libre » est désormais vérifiée, pas supposée.</w:t>
      </w:r>
    </w:p>
    <w:p>
      <w:pPr>
        <w:pStyle w:val="Heading2"/>
      </w:pPr>
      <w:r>
        <w:t xml:space="preserve">Board Klaxoon</w:t>
      </w:r>
    </w:p>
    <w:p>
      <w:pPr>
        <w:spacing w:after="120"/>
      </w:pPr>
      <w:r>
        <w:rPr>
          <w:b/>
          <w:bCs/>
        </w:rPr>
        <w:t xml:space="preserve">Template recommandé : </w:t>
      </w:r>
      <w:r>
        <w:t xml:space="preserve">Sondage anonyme + rétro.</w:t>
      </w:r>
    </w:p>
    <w:p>
      <w:pPr>
        <w:spacing w:after="120"/>
      </w:pPr>
      <w:r>
        <w:t xml:space="preserve">Zones à créer sur le board :</w:t>
      </w:r>
    </w:p>
    <w:p>
      <w:pPr>
        <w:pStyle w:val="ListParagraph"/>
        <w:numPr>
          <w:ilvl w:val="0"/>
          <w:numId w:val="2"/>
        </w:numPr>
      </w:pPr>
      <w:r>
        <w:t xml:space="preserve">Sondage anonyme — les questions qui sondent la liberté réelle (sujets qu'on n'ose pas aborder, retenues, sentiment d'être jugé), avec réponses non traçables.</w:t>
      </w:r>
    </w:p>
    <w:p>
      <w:pPr>
        <w:pStyle w:val="ListParagraph"/>
        <w:numPr>
          <w:ilvl w:val="0"/>
          <w:numId w:val="2"/>
        </w:numPr>
      </w:pPr>
      <w:r>
        <w:t xml:space="preserve">Zone « Ce qui remonte » — la restitution agrégée des réponses anonymes, présentée sans recherche d'auteur.</w:t>
      </w:r>
    </w:p>
    <w:p>
      <w:pPr>
        <w:pStyle w:val="ListParagraph"/>
        <w:numPr>
          <w:ilvl w:val="0"/>
          <w:numId w:val="2"/>
        </w:numPr>
      </w:pPr>
      <w:r>
        <w:t xml:space="preserve">Zone « Discussion » — ce que l'équipe en retient et veut traiter, en restant sur les sujets, pas sur les personnes.</w:t>
      </w:r>
    </w:p>
    <w:p>
      <w:pPr>
        <w:pStyle w:val="ListParagraph"/>
        <w:numPr>
          <w:ilvl w:val="0"/>
          <w:numId w:val="2"/>
        </w:numPr>
      </w:pPr>
      <w:r>
        <w:t xml:space="preserve">Zone « Actions » — ce qu'on change pour lever les freins remontés, avec responsable.</w:t>
      </w:r>
    </w:p>
    <w:p>
      <w:pPr>
        <w:pStyle w:val="Heading2"/>
      </w:pPr>
      <w:r>
        <w:t xml:space="preserve">Déroulé minuté</w:t>
      </w:r>
    </w:p>
    <w:p>
      <w:pPr>
        <w:pStyle w:val="ListParagraph"/>
        <w:numPr>
          <w:ilvl w:val="0"/>
          <w:numId w:val="3"/>
        </w:numPr>
      </w:pPr>
      <w:r>
        <w:t xml:space="preserve">(5 min) Cadrage — l'animateur explique le paradoxe : on ne peut pas mesurer la liberté de parole en demandant à voix haute. On passe par l'anonyme pour accéder au réel.</w:t>
      </w:r>
    </w:p>
    <w:p>
      <w:pPr>
        <w:pStyle w:val="ListParagraph"/>
        <w:numPr>
          <w:ilvl w:val="0"/>
          <w:numId w:val="3"/>
        </w:numPr>
      </w:pPr>
      <w:r>
        <w:t xml:space="preserve">(10 min) Sondage anonyme — chacun répond aux questions via un format garanti non traçable (sondage Klaxoon anonyme).</w:t>
      </w:r>
    </w:p>
    <w:p>
      <w:pPr>
        <w:pStyle w:val="ListParagraph"/>
        <w:numPr>
          <w:ilvl w:val="0"/>
          <w:numId w:val="3"/>
        </w:numPr>
      </w:pPr>
      <w:r>
        <w:t xml:space="preserve">(10 min) Restitution agrégée — l'animateur présente ce qui remonte, sans chercher qui a dit quoi. On accueille même ce qui dérange.</w:t>
      </w:r>
    </w:p>
    <w:p>
      <w:pPr>
        <w:pStyle w:val="ListParagraph"/>
        <w:numPr>
          <w:ilvl w:val="0"/>
          <w:numId w:val="3"/>
        </w:numPr>
      </w:pPr>
      <w:r>
        <w:t xml:space="preserve">(15 min) Discussion — l'équipe discute les sujets remontés, en restant sur les freins et le système, jamais sur l'identification des auteurs.</w:t>
      </w:r>
    </w:p>
    <w:p>
      <w:pPr>
        <w:pStyle w:val="ListParagraph"/>
        <w:numPr>
          <w:ilvl w:val="0"/>
          <w:numId w:val="3"/>
        </w:numPr>
      </w:pPr>
      <w:r>
        <w:t xml:space="preserve">(5 min) Actions et récurrence — on dégage des actions pour lever les freins, et on acte de répéter le sondage régulièrement comme indicateur.</w:t>
      </w:r>
    </w:p>
    <w:p>
      <w:pPr>
        <w:pStyle w:val="Heading2"/>
      </w:pPr>
      <w:r>
        <w:t xml:space="preserve">Livrable de l'atelier</w:t>
      </w:r>
    </w:p>
    <w:p>
      <w:pPr>
        <w:pStyle w:val="ListParagraph"/>
        <w:numPr>
          <w:ilvl w:val="0"/>
          <w:numId w:val="2"/>
        </w:numPr>
      </w:pPr>
      <w:r>
        <w:t xml:space="preserve">Mesure objective du niveau de sécurité psychologique via sondage anonyme.</w:t>
      </w:r>
    </w:p>
    <w:p>
      <w:pPr>
        <w:pStyle w:val="ListParagraph"/>
        <w:numPr>
          <w:ilvl w:val="0"/>
          <w:numId w:val="2"/>
        </w:numPr>
      </w:pPr>
      <w:r>
        <w:t xml:space="preserve">Non-dits et poches de silence remontés et discutés sans recherche d'auteur.</w:t>
      </w:r>
    </w:p>
    <w:p>
      <w:pPr>
        <w:pStyle w:val="ListParagraph"/>
        <w:numPr>
          <w:ilvl w:val="0"/>
          <w:numId w:val="2"/>
        </w:numPr>
      </w:pPr>
      <w:r>
        <w:t xml:space="preserve">Actions pour lever les freins identifiés, et décision de répéter l'exercice.</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a une vision honnête, fondée sur l'anonyme, de son niveau réel de sécurité psychologique — y compris ses angles morts. Les freins remontés sont discutés et traités sans que personne n'ait été identifié, ce qui préserve la confiance dans l'exercice. Le sondage anonyme devient un indicateur répété, permettant de suivre dans le temps si la liberté de parole progresse réellement, au-delà des impressions.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2026-06-09T08:36:43.273Z</dcterms:created>
  <dcterms:modified xsi:type="dcterms:W3CDTF">2026-06-09T08:36:43.273Z</dcterms:modified>
</cp:coreProperties>
</file>

<file path=docProps/custom.xml><?xml version="1.0" encoding="utf-8"?>
<Properties xmlns="http://schemas.openxmlformats.org/officeDocument/2006/custom-properties" xmlns:vt="http://schemas.openxmlformats.org/officeDocument/2006/docPropsVTypes"/>
</file>