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Atelier #45 — Un format d'échange bidirectionnel inter-tribus</w:t>
      </w:r>
    </w:p>
    <w:p>
      <w:pPr>
        <w:pBdr>
          <w:bottom w:val="single" w:color="2E75B6" w:sz="6" w:space="1"/>
        </w:pBdr>
        <w:spacing w:after="200"/>
      </w:pPr>
      <w:r>
        <w:rPr>
          <w:i/>
          <w:iCs/>
          <w:color w:val="666666"/>
        </w:rPr>
        <w:t xml:space="preserve">Axe · Culture &amp; Rituels — Question C09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Axe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Culture &amp; Rituels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Question (C09)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squad partage-t-elle ses retours d'expérience avec d'autres équipes internes ou externes 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Niveau de maturité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Formalisé 🔵 — Partage régulier et documenté, à ouvrir plus largement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Durée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Participants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squad + représentants d'autres tribus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Métrique GitLab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 (atelier culturel)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Prérequis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Partage régulier et documenté en place (#41 à #44)</w:t>
            </w:r>
          </w:p>
        </w:tc>
      </w:tr>
    </w:tbl>
    <w:p>
      <w:pPr>
        <w:pStyle w:val="Heading2"/>
      </w:pPr>
      <w:r>
        <w:t xml:space="preserve">Problématique</w:t>
      </w:r>
    </w:p>
    <w:p>
      <w:pPr>
        <w:spacing w:after="120"/>
      </w:pPr>
      <w:r>
        <w:t xml:space="preserve">La squad partage régulièrement et documente son savoir — mais son audience reste largement interne à sa tribu. Les autres tribus ont leurs propres expériences, leurs propres expertises, dont la squad pourrait profiter, et réciproquement. Or le partage actuel est à sens unique : la squad diffuse, sans recevoir. Le sujet de cet atelier est de co-construire, avec d'autres tribus, un format d'échange bidirectionnel : un dispositif où l'on ne fait pas que présenter, mais où chaque tribu apporte et reçoit. L'enjeu est de passer d'une diffusion descendante à une vraie circulation du savoir entre pairs, à l'échelle de plusieurs tribus.</w:t>
      </w:r>
    </w:p>
    <w:p>
      <w:pPr>
        <w:pStyle w:val="Heading2"/>
      </w:pPr>
      <w:r>
        <w:t xml:space="preserve">Pourquoi un échange bidirectionnel (réponse à porter)</w:t>
      </w:r>
    </w:p>
    <w:p>
      <w:pPr>
        <w:pStyle w:val="ListParagraph"/>
        <w:numPr>
          <w:ilvl w:val="0"/>
          <w:numId w:val="2"/>
        </w:numPr>
      </w:pPr>
      <w:r>
        <w:t xml:space="preserve">Le partage à sens unique s'essouffle : une tribu qui ne fait que diffuser finit par s'épuiser et par ne plus voir ce qu'elle y gagne. Un échange où l'on reçoit autant qu'on donne est auto-entretenu, parce que chacun y trouve un bénéfice direct.</w:t>
      </w:r>
    </w:p>
    <w:p>
      <w:pPr>
        <w:pStyle w:val="ListParagraph"/>
        <w:numPr>
          <w:ilvl w:val="0"/>
          <w:numId w:val="2"/>
        </w:numPr>
      </w:pPr>
      <w:r>
        <w:t xml:space="preserve">Le savoir le plus précieux est souvent ailleurs : d'autres tribus ont résolu des problèmes que la squad rencontre, et inversement. Un format bidirectionnel donne accès à ce savoir externe, là où la diffusion descendante n'apportait rien en retour.</w:t>
      </w:r>
    </w:p>
    <w:p>
      <w:pPr>
        <w:pStyle w:val="ListParagraph"/>
        <w:numPr>
          <w:ilvl w:val="0"/>
          <w:numId w:val="2"/>
        </w:numPr>
      </w:pPr>
      <w:r>
        <w:t xml:space="preserve">L'échange entre pairs crée une dynamique différente de la présentation : quand chacun apporte, le rapport n'est plus enseignant/auditoire mais pair à pair. Cela libère la parole, croise les approches, et fait émerger des solutions qu'aucune tribu n'aurait trouvées seule.</w:t>
      </w:r>
    </w:p>
    <w:p>
      <w:pPr>
        <w:pStyle w:val="ListParagraph"/>
        <w:numPr>
          <w:ilvl w:val="0"/>
          <w:numId w:val="2"/>
        </w:numPr>
      </w:pPr>
      <w:r>
        <w:t xml:space="preserve">Co-construire le format avec les autres tribus garantit son adoption : un format imposé par une tribu aux autres ne prend pas. Un format inventé ensemble, où chacun a son mot à dire sur la réciprocité et le rythme, engage toutes les parties à le faire vivre.</w:t>
      </w:r>
    </w:p>
    <w:p>
      <w:pPr>
        <w:pStyle w:val="Heading2"/>
      </w:pPr>
      <w:r>
        <w:t xml:space="preserve">Comment co-construire le format (leviers concrets)</w:t>
      </w:r>
    </w:p>
    <w:p>
      <w:pPr>
        <w:pStyle w:val="ListParagraph"/>
        <w:numPr>
          <w:ilvl w:val="0"/>
          <w:numId w:val="2"/>
        </w:numPr>
      </w:pPr>
      <w:r>
        <w:t xml:space="preserve">Garantir la réciprocité dans la structure même : le format doit prévoir que chaque tribu apporte ET reçoit, pas qu'une tribu présente aux autres. Alterner les contributeurs, faire tourner l'animation, équilibrer le temps de parole — la réciprocité s'inscrit dans les règles, elle ne se décrète pas.</w:t>
      </w:r>
    </w:p>
    <w:p>
      <w:pPr>
        <w:pStyle w:val="ListParagraph"/>
        <w:numPr>
          <w:ilvl w:val="0"/>
          <w:numId w:val="2"/>
        </w:numPr>
      </w:pPr>
      <w:r>
        <w:t xml:space="preserve">Définir ensemble le sujet et le rythme : ce que chaque tribu veut partager et veut entendre, et à quelle fréquence se retrouver. Le croisement des besoins détermine les thèmes ; le rythme doit convenir à toutes les tribus pour être tenable.</w:t>
      </w:r>
    </w:p>
    <w:p>
      <w:pPr>
        <w:pStyle w:val="ListParagraph"/>
        <w:numPr>
          <w:ilvl w:val="0"/>
          <w:numId w:val="2"/>
        </w:numPr>
      </w:pPr>
      <w:r>
        <w:t xml:space="preserve">Prévoir l'interaction, pas seulement la présentation : un échange bidirectionnel n'est pas une succession de talks, c'est un espace où l'on réagit, questionne, confronte les approches. Le format réserve du temps à la discussion, pas seulement à l'exposé.</w:t>
      </w:r>
    </w:p>
    <w:p>
      <w:pPr>
        <w:pStyle w:val="ListParagraph"/>
        <w:numPr>
          <w:ilvl w:val="0"/>
          <w:numId w:val="2"/>
        </w:numPr>
      </w:pPr>
      <w:r>
        <w:t xml:space="preserve">Désigner des relais par tribu et tracer les échanges : un référent par tribu porte la relation et veille à la réciprocité ; ce qui se dit est capté (cf. documentation #44) pour profiter au-delà des présents. L'échange inter-tribus mérite la même trace écrite que les REX internes.</w:t>
      </w:r>
    </w:p>
    <w:p>
      <w:pPr>
        <w:pStyle w:val="Heading2"/>
      </w:pPr>
      <w:r>
        <w:t xml:space="preserve">Objectif de l'atelier</w:t>
      </w:r>
    </w:p>
    <w:p>
      <w:pPr>
        <w:spacing w:after="120"/>
      </w:pPr>
      <w:r>
        <w:t xml:space="preserve">À la sortie, la squad et les autres tribus participantes ont co-construit un format d'échange bidirectionnel : une structure garantissant que chacun apporte et reçoit, des thèmes issus du croisement des besoins, un rythme convenu, du temps réservé à l'interaction, des relais par tribu et une trace écrite. Le partage de la squad passe de la diffusion descendante à une circulation du savoir entre pairs, à l'échelle de plusieurs tribus.</w:t>
      </w:r>
    </w:p>
    <w:p>
      <w:pPr>
        <w:pStyle w:val="Heading2"/>
      </w:pPr>
      <w:r>
        <w:t xml:space="preserve">Board Klaxoon</w:t>
      </w:r>
    </w:p>
    <w:p>
      <w:pPr>
        <w:spacing w:after="120"/>
      </w:pPr>
      <w:r>
        <w:rPr>
          <w:b/>
          <w:bCs/>
        </w:rPr>
        <w:t xml:space="preserve">Template recommandé : </w:t>
      </w:r>
      <w:r>
        <w:t xml:space="preserve">Co-construction multi-tribus.</w:t>
      </w:r>
    </w:p>
    <w:p>
      <w:pPr>
        <w:spacing w:after="120"/>
      </w:pPr>
      <w:r>
        <w:t xml:space="preserve">Zones à créer sur le board :</w:t>
      </w:r>
    </w:p>
    <w:p>
      <w:pPr>
        <w:pStyle w:val="ListParagraph"/>
        <w:numPr>
          <w:ilvl w:val="0"/>
          <w:numId w:val="2"/>
        </w:numPr>
      </w:pPr>
      <w:r>
        <w:t xml:space="preserve">Zone « Ce que chaque tribu apporte » — les expertises/sujets que chaque tribu peut offrir aux autres.</w:t>
      </w:r>
    </w:p>
    <w:p>
      <w:pPr>
        <w:pStyle w:val="ListParagraph"/>
        <w:numPr>
          <w:ilvl w:val="0"/>
          <w:numId w:val="2"/>
        </w:numPr>
      </w:pPr>
      <w:r>
        <w:t xml:space="preserve">Zone « Ce que chaque tribu cherche » — ce que chacune voudrait apprendre des autres. Le croisement donne les thèmes.</w:t>
      </w:r>
    </w:p>
    <w:p>
      <w:pPr>
        <w:pStyle w:val="ListParagraph"/>
        <w:numPr>
          <w:ilvl w:val="0"/>
          <w:numId w:val="2"/>
        </w:numPr>
      </w:pPr>
      <w:r>
        <w:t xml:space="preserve">Zone « Format &amp; réciprocité » — la structure qui garantit que chacun apporte et reçoit (rotation, équilibre du temps, interaction).</w:t>
      </w:r>
    </w:p>
    <w:p>
      <w:pPr>
        <w:pStyle w:val="ListParagraph"/>
        <w:numPr>
          <w:ilvl w:val="0"/>
          <w:numId w:val="2"/>
        </w:numPr>
      </w:pPr>
      <w:r>
        <w:t xml:space="preserve">Zone « Rythme, relais, trace » — fréquence convenue, référent par tribu, et comment on documente les échanges.</w:t>
      </w:r>
    </w:p>
    <w:p>
      <w:pPr>
        <w:pStyle w:val="Heading2"/>
      </w:pPr>
      <w:r>
        <w:t xml:space="preserve">Déroulé minuté</w:t>
      </w:r>
    </w:p>
    <w:p>
      <w:pPr>
        <w:pStyle w:val="ListParagraph"/>
        <w:numPr>
          <w:ilvl w:val="0"/>
          <w:numId w:val="3"/>
        </w:numPr>
      </w:pPr>
      <w:r>
        <w:t xml:space="preserve">(5 min) Cadrage — l'animateur pose l'objectif : passer d'une diffusion à sens unique à un échange où chaque tribu apporte et reçoit.</w:t>
      </w:r>
    </w:p>
    <w:p>
      <w:pPr>
        <w:pStyle w:val="ListParagraph"/>
        <w:numPr>
          <w:ilvl w:val="0"/>
          <w:numId w:val="3"/>
        </w:numPr>
      </w:pPr>
      <w:r>
        <w:t xml:space="preserve">(10 min) Croiser offres et besoins — chaque tribu pose ce qu'elle peut apporter et ce qu'elle cherche. Le croisement fait émerger les thèmes d'intérêt commun.</w:t>
      </w:r>
    </w:p>
    <w:p>
      <w:pPr>
        <w:pStyle w:val="ListParagraph"/>
        <w:numPr>
          <w:ilvl w:val="0"/>
          <w:numId w:val="3"/>
        </w:numPr>
      </w:pPr>
      <w:r>
        <w:t xml:space="preserve">(15 min) Construire le format bidirectionnel — ensemble, on définit une structure qui garantit la réciprocité (rotation, équilibre, temps d'interaction), pas une succession d'exposés.</w:t>
      </w:r>
    </w:p>
    <w:p>
      <w:pPr>
        <w:pStyle w:val="ListParagraph"/>
        <w:numPr>
          <w:ilvl w:val="0"/>
          <w:numId w:val="3"/>
        </w:numPr>
      </w:pPr>
      <w:r>
        <w:t xml:space="preserve">(10 min) Rythme et relais — on convient d'une fréquence tenable pour toutes, on désigne un référent par tribu, et on décide comment tracer les échanges.</w:t>
      </w:r>
    </w:p>
    <w:p>
      <w:pPr>
        <w:pStyle w:val="ListParagraph"/>
        <w:numPr>
          <w:ilvl w:val="0"/>
          <w:numId w:val="3"/>
        </w:numPr>
      </w:pPr>
      <w:r>
        <w:t xml:space="preserve">(5 min) Engager — on planifie le premier échange inter-tribus et on répartit qui apporte quoi.</w:t>
      </w:r>
    </w:p>
    <w:p>
      <w:pPr>
        <w:pStyle w:val="Heading2"/>
      </w:pPr>
      <w:r>
        <w:t xml:space="preserve">Livrable de l'atelier</w:t>
      </w:r>
    </w:p>
    <w:p>
      <w:pPr>
        <w:pStyle w:val="ListParagraph"/>
        <w:numPr>
          <w:ilvl w:val="0"/>
          <w:numId w:val="2"/>
        </w:numPr>
      </w:pPr>
      <w:r>
        <w:t xml:space="preserve">Format d'échange bidirectionnel co-construit : structure réciproque, thèmes croisés, temps d'interaction.</w:t>
      </w:r>
    </w:p>
    <w:p>
      <w:pPr>
        <w:pStyle w:val="ListParagraph"/>
        <w:numPr>
          <w:ilvl w:val="0"/>
          <w:numId w:val="2"/>
        </w:numPr>
      </w:pPr>
      <w:r>
        <w:t xml:space="preserve">Rythme convenu, référents par tribu, modalité de trace écrite.</w:t>
      </w:r>
    </w:p>
    <w:p>
      <w:pPr>
        <w:pStyle w:val="ListParagraph"/>
        <w:numPr>
          <w:ilvl w:val="0"/>
          <w:numId w:val="2"/>
        </w:numPr>
      </w:pPr>
      <w:r>
        <w:t xml:space="preserve">Premier échange inter-tribus planifié avec répartition des apports.</w:t>
      </w:r>
    </w:p>
    <w:p>
      <w:pPr>
        <w:pStyle w:val="ListParagraph"/>
        <w:numPr>
          <w:ilvl w:val="0"/>
          <w:numId w:val="2"/>
        </w:numPr>
      </w:pPr>
      <w:r>
        <w:t xml:space="preserve">Board Klaxoon capturé.</w:t>
      </w:r>
    </w:p>
    <w:p>
      <w:pPr>
        <w:pStyle w:val="Heading2"/>
      </w:pPr>
      <w:r>
        <w:t xml:space="preserve">Critère de réussite</w:t>
      </w:r>
    </w:p>
    <w:p>
      <w:pPr>
        <w:spacing w:after="120"/>
      </w:pPr>
      <w:r>
        <w:t xml:space="preserve">Un format d'échange bidirectionnel est en place et le premier échange inter-tribus a lieu : chaque tribu apporte et reçoit, l'interaction prime sur l'exposé, et les échanges sont tracés. La squad ne diffuse plus seulement son savoir, elle participe à une circulation entre pairs à l'échelle de plusieurs tribus, et en retire elle-même des apprentissages. Le partage est devenu un échange auto-entretenu.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2026-06-09T08:53:20.574Z</dcterms:created>
  <dcterms:modified xsi:type="dcterms:W3CDTF">2026-06-09T08:53:20.574Z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