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Atelier #56 — Pourquoi livrer souvent ?</w:t>
      </w:r>
    </w:p>
    <w:p>
      <w:pPr>
        <w:pBdr>
          <w:bottom w:val="single" w:color="2E75B6" w:sz="6" w:space="1"/>
        </w:pBdr>
        <w:spacing w:after="200"/>
      </w:pPr>
      <w:r>
        <w:rPr>
          <w:i/>
          <w:iCs/>
          <w:color w:val="666666"/>
        </w:rPr>
        <w:t xml:space="preserve">Axe Toolchain CI/CD — Question D01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Axe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Toolchain CI/CD</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Question (D01)</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 squad est-elle en capacité de livrer en production plusieurs fois par semaine ?</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Niveau de maturité</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Formalisé 🔵 — Lever les freins culturels et techniques à la fréquence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Durée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 min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Participants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Toute la squad (Dev + Ops) + PO</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Métrique GitLab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Deploy frequency, lead time, change failure rate, MTTR</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Format d'animation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Speedboat (le bateau, ses ancres, son vent)</w:t>
            </w:r>
          </w:p>
        </w:tc>
      </w:tr>
    </w:tbl>
    <w:p>
      <w:pPr>
        <w:pStyle w:val="Heading2"/>
      </w:pPr>
      <w:r>
        <w:t xml:space="preserve">Problématique</w:t>
      </w:r>
    </w:p>
    <w:p>
      <w:pPr>
        <w:spacing w:after="120"/>
      </w:pPr>
      <w:r>
        <w:t xml:space="preserve">« Livrer plusieurs fois par semaine » est l'objectif de tout l'axe CI/CD, mais beaucoup de squads le vivent comme une contrainte imposée plutôt qu'un avantage recherché. Tant que l'équipe ne comprend pas viscéralement pourquoi la fréquence est bénéfique, elle subit les efforts (flags, slicing, automatisation) sans y adhérer. Et l'intuition joue contre elle : on croit spontanément que livrer souvent est plus risqué, alors que c'est l'inverse. Le sujet de cet atelier est double : faire partager le pourquoi de la livraison fréquente, puis confronter ce pourquoi à la réalité de la squad — quels freins, propres à elle, l'empêchent encore de livrer souvent, et sur quels atouts s'appuyer pour les lever.</w:t>
      </w:r>
    </w:p>
    <w:p>
      <w:pPr>
        <w:pStyle w:val="Heading2"/>
      </w:pPr>
      <w:r>
        <w:t xml:space="preserve">Pourquoi livrer souvent (réponse à porter)</w:t>
      </w:r>
    </w:p>
    <w:p>
      <w:pPr>
        <w:pStyle w:val="ListParagraph"/>
        <w:numPr>
          <w:ilvl w:val="0"/>
          <w:numId w:val="2"/>
        </w:numPr>
      </w:pPr>
      <w:r>
        <w:t xml:space="preserve">Petits lots = moins de risque par livraison : le risque vient de la quantité de changement embarquée. Deux jours de travail qui cassent, la cause est évidente et le retour arrière simple ; trois mois qui cassent, c'est l'aiguille dans la botte de foin. Livrer souvent, c'est livrer petit, donc moins risqué à chaque fois.</w:t>
      </w:r>
    </w:p>
    <w:p>
      <w:pPr>
        <w:pStyle w:val="ListParagraph"/>
        <w:numPr>
          <w:ilvl w:val="0"/>
          <w:numId w:val="2"/>
        </w:numPr>
      </w:pPr>
      <w:r>
        <w:t xml:space="preserve">Le feedback arrive vite : tant qu'une fonctionnalité n'est pas en prod, on ne sait pas si elle marche, plaît, répond au besoin. Livrer souvent raccourcit la boucle entre l'idée et la preuve — on découvre tôt qu'on s'est trompé, au lieu de construire longtemps dans la mauvaise direction.</w:t>
      </w:r>
    </w:p>
    <w:p>
      <w:pPr>
        <w:pStyle w:val="ListParagraph"/>
        <w:numPr>
          <w:ilvl w:val="0"/>
          <w:numId w:val="2"/>
        </w:numPr>
      </w:pPr>
      <w:r>
        <w:t xml:space="preserve">Le stock de code non livré est un coût caché : du code fini mais pas livré est de la valeur immobilisée, qui se périme (re-test, rebase, re-vérification à mesure que le reste évolue). Livrer souvent écoule le stock au fil de l'eau et transforme le travail en valeur sans délai.</w:t>
      </w:r>
    </w:p>
    <w:p>
      <w:pPr>
        <w:pStyle w:val="ListParagraph"/>
        <w:numPr>
          <w:ilvl w:val="0"/>
          <w:numId w:val="2"/>
        </w:numPr>
      </w:pPr>
      <w:r>
        <w:t xml:space="preserve">Cercle vertueux contre cercle vicieux : livrer rarement rend chaque livraison grosse, risquée, stressante, donc on la repousse, donc elle grossit. Livrer souvent rend chaque livraison petite et banale, donc peu risquée, donc sans peur — la fréquence est à la fois cause et conséquence de la sérénité.</w:t>
      </w:r>
    </w:p>
    <w:p>
      <w:pPr>
        <w:pStyle w:val="ListParagraph"/>
        <w:numPr>
          <w:ilvl w:val="0"/>
          <w:numId w:val="2"/>
        </w:numPr>
      </w:pPr>
      <w:r>
        <w:t xml:space="preserve">Les métriques DORA s'améliorent ensemble : les études montrent que les équipes qui déploient souvent ont AUSSI moins d'échecs (change failure rate plus bas) et se rétablissent plus vite (MTTR plus court). Petits lots, automatisation et entraînement fréquent rendent chaque déploiement rapide ET fiable. Vitesse et stabilité ne s'opposent pas. À retenir : la peur de livrer souvent se nourrit de l'habitude de livrer rarement.</w:t>
      </w:r>
    </w:p>
    <w:p>
      <w:pPr>
        <w:pStyle w:val="Heading2"/>
      </w:pPr>
      <w:r>
        <w:t xml:space="preserve">Comment lever les freins (leviers concrets)</w:t>
      </w:r>
    </w:p>
    <w:p>
      <w:pPr>
        <w:pStyle w:val="ListParagraph"/>
        <w:numPr>
          <w:ilvl w:val="0"/>
          <w:numId w:val="2"/>
        </w:numPr>
      </w:pPr>
      <w:r>
        <w:t xml:space="preserve">Distinguer freins techniques et freins culturels : les techniques se lèvent par l'outillage (flags #54, slicing #55, deploy auto #53) ; les culturels par la confiance et l'habitude. Confondre les deux fait chercher une solution technique à un problème de peur, ou l'inverse.</w:t>
      </w:r>
    </w:p>
    <w:p>
      <w:pPr>
        <w:pStyle w:val="ListParagraph"/>
        <w:numPr>
          <w:ilvl w:val="0"/>
          <w:numId w:val="2"/>
        </w:numPr>
      </w:pPr>
      <w:r>
        <w:t xml:space="preserve">S'appuyer sur les moteurs existants : la squad a déjà des atouts (pipeline, flags, déploiement automatisé). Les nommer montre que l'objectif est à portée et sur quoi capitaliser, au lieu de ne voir que les obstacles.</w:t>
      </w:r>
    </w:p>
    <w:p>
      <w:pPr>
        <w:pStyle w:val="ListParagraph"/>
        <w:numPr>
          <w:ilvl w:val="0"/>
          <w:numId w:val="2"/>
        </w:numPr>
      </w:pPr>
      <w:r>
        <w:t xml:space="preserve">Fixer un objectif de fréquence concret et progressif : pas « livrer en continu » (intimidant), mais « passer de 1 fois/mois à 1 fois/semaine d'ici X ». Un objectif chiffré et atteignable donne une direction mesurable (la deploy frequency).</w:t>
      </w:r>
    </w:p>
    <w:p>
      <w:pPr>
        <w:pStyle w:val="ListParagraph"/>
        <w:numPr>
          <w:ilvl w:val="0"/>
          <w:numId w:val="2"/>
        </w:numPr>
      </w:pPr>
      <w:r>
        <w:t xml:space="preserve">Attaquer un frein à la fois : on identifie LE prochain frein qui plafonne la fréquence, on le lève, on mesure le gain, on passe au suivant — comme pour les goulots résiduels. On ne lève pas tous les freins d'un coup.</w:t>
      </w:r>
    </w:p>
    <w:p>
      <w:pPr>
        <w:pStyle w:val="Heading2"/>
      </w:pPr>
      <w:r>
        <w:t xml:space="preserve">Objectif de l'atelier</w:t>
      </w:r>
    </w:p>
    <w:p>
      <w:pPr>
        <w:spacing w:after="120"/>
      </w:pPr>
      <w:r>
        <w:t xml:space="preserve">À la sortie, la squad partage le pourquoi de la livraison fréquente (elle ne le subit plus, elle le comprend comme un avantage), a posé un objectif de fréquence concret et progressif, cartographié ses freins propres (techniques et culturels) et ses moteurs existants, et choisi le premier frein à lever avec une action et une mesure. On passe d'un pourquoi partagé à un plan d'action propre à la squad.</w:t>
      </w:r>
    </w:p>
    <w:p>
      <w:pPr>
        <w:pStyle w:val="Heading2"/>
      </w:pPr>
      <w:r>
        <w:t xml:space="preserve">Board Klaxoon</w:t>
      </w:r>
    </w:p>
    <w:p>
      <w:pPr>
        <w:spacing w:after="120"/>
      </w:pPr>
      <w:r>
        <w:rPr>
          <w:b/>
          <w:bCs/>
        </w:rPr>
        <w:t xml:space="preserve">Template recommandé : </w:t>
      </w:r>
      <w:r>
        <w:t xml:space="preserve">Speedboat / Sailboat — la métaphore du voilier, idéale pour visualiser d'un coup ce qui freine et ce qui propulse.</w:t>
      </w:r>
    </w:p>
    <w:p>
      <w:pPr>
        <w:pStyle w:val="ListParagraph"/>
        <w:numPr>
          <w:ilvl w:val="0"/>
          <w:numId w:val="2"/>
        </w:numPr>
      </w:pPr>
      <w:r>
        <w:t xml:space="preserve">L'île (la destination) — l'objectif de fréquence visé (ex. « livrer 1 fois par semaine »).</w:t>
      </w:r>
    </w:p>
    <w:p>
      <w:pPr>
        <w:pStyle w:val="ListParagraph"/>
        <w:numPr>
          <w:ilvl w:val="0"/>
          <w:numId w:val="2"/>
        </w:numPr>
      </w:pPr>
      <w:r>
        <w:t xml:space="preserve">Les ancres (ce qui freine) — les freins de la squad, distingués en techniques et culturels.</w:t>
      </w:r>
    </w:p>
    <w:p>
      <w:pPr>
        <w:pStyle w:val="ListParagraph"/>
        <w:numPr>
          <w:ilvl w:val="0"/>
          <w:numId w:val="2"/>
        </w:numPr>
      </w:pPr>
      <w:r>
        <w:t xml:space="preserve">Le vent (ce qui propulse) — les moteurs déjà là : pipeline, flags, déploiement auto, slicing, sécurité psychologique.</w:t>
      </w:r>
    </w:p>
    <w:p>
      <w:pPr>
        <w:pStyle w:val="ListParagraph"/>
        <w:numPr>
          <w:ilvl w:val="0"/>
          <w:numId w:val="2"/>
        </w:numPr>
      </w:pPr>
      <w:r>
        <w:t xml:space="preserve">Le prochain coup de rame — LE frein à lever en priorité, avec responsable, échéance et métrique de suivi.</w:t>
      </w:r>
    </w:p>
    <w:p>
      <w:pPr>
        <w:pStyle w:val="Heading2"/>
      </w:pPr>
      <w:r>
        <w:t xml:space="preserve">Déroulé minuté</w:t>
      </w:r>
    </w:p>
    <w:p>
      <w:pPr>
        <w:pStyle w:val="ListParagraph"/>
        <w:numPr>
          <w:ilvl w:val="0"/>
          <w:numId w:val="3"/>
        </w:numPr>
      </w:pPr>
      <w:r>
        <w:t xml:space="preserve">(10 min) Le pourquoi — l'animateur présente pourquoi livrer souvent (les points de la réponse à porter) et s'assure que la squad adhère au sens avant d'aller plus loin.</w:t>
      </w:r>
    </w:p>
    <w:p>
      <w:pPr>
        <w:pStyle w:val="ListParagraph"/>
        <w:numPr>
          <w:ilvl w:val="0"/>
          <w:numId w:val="3"/>
        </w:numPr>
      </w:pPr>
      <w:r>
        <w:t xml:space="preserve">(5 min) Poser l'île — la squad définit son objectif de fréquence visé, concret et progressif.</w:t>
      </w:r>
    </w:p>
    <w:p>
      <w:pPr>
        <w:pStyle w:val="ListParagraph"/>
        <w:numPr>
          <w:ilvl w:val="0"/>
          <w:numId w:val="3"/>
        </w:numPr>
      </w:pPr>
      <w:r>
        <w:t xml:space="preserve">(10 min) Les ancres — chacun pose les freins qui retiennent le bateau, qu'on distingue en techniques et culturels.</w:t>
      </w:r>
    </w:p>
    <w:p>
      <w:pPr>
        <w:pStyle w:val="ListParagraph"/>
        <w:numPr>
          <w:ilvl w:val="0"/>
          <w:numId w:val="3"/>
        </w:numPr>
      </w:pPr>
      <w:r>
        <w:t xml:space="preserve">(10 min) Le vent — on identifie les moteurs déjà présents (les acquis des ateliers précédents) sur lesquels capitaliser.</w:t>
      </w:r>
    </w:p>
    <w:p>
      <w:pPr>
        <w:pStyle w:val="ListParagraph"/>
        <w:numPr>
          <w:ilvl w:val="0"/>
          <w:numId w:val="3"/>
        </w:numPr>
      </w:pPr>
      <w:r>
        <w:t xml:space="preserve">(10 min) Le prochain coup de rame — on choisit LE frein prioritaire, on définit l'action, le responsable, l'échéance et la mesure du gain (deploy frequency).</w:t>
      </w:r>
    </w:p>
    <w:p>
      <w:pPr>
        <w:pStyle w:val="ListParagraph"/>
        <w:numPr>
          <w:ilvl w:val="0"/>
          <w:numId w:val="3"/>
        </w:numPr>
      </w:pPr>
      <w:r>
        <w:t xml:space="preserve">(5 min) Débrief — on relit le bateau : objectif clair, freins nommés, atouts reconnus, prochain pas engagé.</w:t>
      </w:r>
    </w:p>
    <w:p>
      <w:pPr>
        <w:pStyle w:val="Heading2"/>
      </w:pPr>
      <w:r>
        <w:t xml:space="preserve">Livrable de l'atelier</w:t>
      </w:r>
    </w:p>
    <w:p>
      <w:pPr>
        <w:pStyle w:val="ListParagraph"/>
        <w:numPr>
          <w:ilvl w:val="0"/>
          <w:numId w:val="2"/>
        </w:numPr>
      </w:pPr>
      <w:r>
        <w:t xml:space="preserve">Un objectif de fréquence de livraison concret et progressif (l'île).</w:t>
      </w:r>
    </w:p>
    <w:p>
      <w:pPr>
        <w:pStyle w:val="ListParagraph"/>
        <w:numPr>
          <w:ilvl w:val="0"/>
          <w:numId w:val="2"/>
        </w:numPr>
      </w:pPr>
      <w:r>
        <w:t xml:space="preserve">La carte des freins (techniques vs culturels) et des moteurs existants.</w:t>
      </w:r>
    </w:p>
    <w:p>
      <w:pPr>
        <w:pStyle w:val="ListParagraph"/>
        <w:numPr>
          <w:ilvl w:val="0"/>
          <w:numId w:val="2"/>
        </w:numPr>
      </w:pPr>
      <w:r>
        <w:t xml:space="preserve">LE prochain frein à lever, avec action, responsable, échéance et métrique de suivi.</w:t>
      </w:r>
    </w:p>
    <w:p>
      <w:pPr>
        <w:pStyle w:val="ListParagraph"/>
        <w:numPr>
          <w:ilvl w:val="0"/>
          <w:numId w:val="2"/>
        </w:numPr>
      </w:pPr>
      <w:r>
        <w:t xml:space="preserve">Board speedboat capturé.</w:t>
      </w:r>
    </w:p>
    <w:p>
      <w:pPr>
        <w:pStyle w:val="Heading2"/>
      </w:pPr>
      <w:r>
        <w:t xml:space="preserve">Critère de réussite</w:t>
      </w:r>
    </w:p>
    <w:p>
      <w:pPr>
        <w:spacing w:after="120"/>
      </w:pPr>
      <w:r>
        <w:t xml:space="preserve">La squad partage le pourquoi de la livraison fréquente et ne le subit plus comme une contrainte. Elle a un objectif de fréquence chiffré, une vision claire de ses freins et de ses atouts, et un premier frein en cours de traitement avec une mesure à la clé. Sur les semaines suivantes, la deploy frequency augmente sans dégradation du change failure rate — preuve que livrer souvent rend plus fiable, pas moins.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75B6"/>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2026-06-09T12:04:18.183Z</dcterms:created>
  <dcterms:modified xsi:type="dcterms:W3CDTF">2026-06-09T12:04:18.183Z</dcterms:modified>
</cp:coreProperties>
</file>

<file path=docProps/custom.xml><?xml version="1.0" encoding="utf-8"?>
<Properties xmlns="http://schemas.openxmlformats.org/officeDocument/2006/custom-properties" xmlns:vt="http://schemas.openxmlformats.org/officeDocument/2006/docPropsVTypes"/>
</file>