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Atelier #94 — Notre repo a une identité : le README minimal</w:t>
      </w:r>
    </w:p>
    <w:p>
      <w:pPr>
        <w:spacing w:after="160"/>
      </w:pPr>
      <w:r>
        <w:rPr>
          <w:i/>
          <w:iCs/>
        </w:rPr>
        <w:t xml:space="preserve">Axe Hygiène &amp; Gouvernance — Question H04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Hygiène &amp; Gouvernance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(H04)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 repo contient-il les fichiers essentiels (README, .gitignore, CHANGELOG) 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Niveau de maturité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🔴 — Aucun fichier standard : donner une identité au repo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Durée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Participants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squad (Dev + Ops), écran partagé, dépôt ouvert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Métrique GitLab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Fichiers standards (README présent et utile)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Format d’animation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Hands-on : rédaction du README minimal sur le repo réel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Prérequis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Aucun — premier fichier standard du repo</w:t>
            </w:r>
          </w:p>
        </w:tc>
      </w:tr>
    </w:tbl>
    <w:p>
      <w:pPr>
        <w:pStyle w:val="Heading2"/>
      </w:pPr>
      <w:r>
        <w:t xml:space="preserve">Problématique</w:t>
      </w:r>
    </w:p>
    <w:p>
      <w:pPr>
        <w:spacing w:after="120"/>
      </w:pPr>
      <w:r>
        <w:t xml:space="preserve">Un repo sans README est une porte sans étiquette. Celui qui l’ouvre — un nouveau dans la squad, un collègue d’une autre équipe, soi-même dans six mois — ne sait pas ce que fait ce projet, comment le lancer, ni comment y contribuer. Il doit fouiller le code, demander autour de lui, perdre du temps. Le README est la première chose qu’on voit en ouvrant un dépôt : c’est lui qui donne au projet une identité lisible. Le sujet de cet atelier est de construire un README minimal mais utile — pas une documentation exhaustive (ce sera le #96), mais l’essentiel qui permet à quiconque de comprendre et de démarrer : ce qu’est le projet, comment le lancer, comment y contribuer. On vise le strict nécessaire qui fait la plus grande différence.</w:t>
      </w:r>
    </w:p>
    <w:p>
      <w:pPr>
        <w:pStyle w:val="Heading2"/>
      </w:pPr>
      <w:r>
        <w:t xml:space="preserve">Pourquoi un README minimal d’abord (réponse à porter)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README est la porte d’entrée du projet : c’est le premier fichier affiché quand on ouvre le dépôt. Un projet sans README oblige chaque arrivant à reconstituer ce qu’il fait — un coût payé encore et encore. Un README clair répond une fois pour toutes aux questions de 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minimal utile vaut mieux qu’un README parfait jamais écrit : viser d’emblée une documentation complète décourage et finit par ne rien produire. Un README minimal — nom, description, comment lancer, comment contribuer — couvre 80 % du besoin pour 20 % de l’effort. On enrichira ensuite (#96).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Comment lancer » est la section qui sauve le plus de temps : la première chose qu’un nouveau veut, c’est faire tourner le projet. Des instructions de démarrage claires (prérequis, commandes) évitent des heures de tâtonnement et le classique « ça ne démarre pas chez moi » au premier jour.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README protège la mémoire du projet : ce qui n’est pas écrit se perd quand les gens partent ou oublient. Un README est une trace durable qui survit aux départs et aux mois écoulés — la connaissance du projet ne vit plus seulement dans les têtes.</w:t>
      </w:r>
    </w:p>
    <w:p>
      <w:pPr>
        <w:pStyle w:val="Heading2"/>
      </w:pPr>
      <w:r>
        <w:t xml:space="preserve">Le README minimal (les sections essentielles)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README.md — structure minimale utile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 Nom du projet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Une phrase : qu'est-ce que ce projet, à quoi il sert.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## Description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2-3 phrases : le contexte, ce que ça résout, pour qui.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## Comment lancer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Prérequis (versions, outils nécessaires)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Installation (les commandes, dans l'ordre)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Démarrage (la commande qui fait tourner le projet)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## Comment contribuer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Comment proposer un changement (la MR, cf. H03)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Conventions de base (branches cf. #83, commits cf. #71)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Qui contacter en cas de question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-&gt; Minimal mais COMPLET sur l'essentiel. L'enrichissement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(archi, dépendances, contacts détaillés) = atelier #96.</w:t>
            </w:r>
          </w:p>
        </w:tc>
      </w:tr>
    </w:tbl>
    <w:p>
      <w:pPr>
        <w:pStyle w:val="Heading2"/>
      </w:pPr>
      <w:r>
        <w:t xml:space="preserve">Comment construire le README (leviers concrets)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Partir des questions d’un nouveau arrivant : se mettre à la place de quelqu’un qui découvre le projet — que veut-il savoir en premier ? Ses questions (c’est quoi, comment je lance, comment je contribue) sont exactement le plan du README. On écrit pour lui.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Tester le « comment lancer » en vrai : la section démarrage ne vaut que si elle marche. Idéalement, quelqu’un qui ne connaît pas le projet suit les instructions pas à pas pour vérifier qu’elles suffisent. Une instruction de lancement non testée est souvent incomplète.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Renvoyer aux conventions déjà posées plutôt que tout réécrire : pour « comment contribuer », pointer vers ce qui existe (le flux par MR de H03, les conventions de branches du #83, de commits du #71) au lieu de paraphraser. Le README oriente, il ne duplique pas.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Rester court et juste : un README minimal tient sur un écran. Mieux vaut quatre sections justes et à jour qu’une longue documentation que personne ne maintient. La concision est une qualité, pas un manque.</w:t>
      </w:r>
    </w:p>
    <w:p>
      <w:pPr>
        <w:pStyle w:val="Heading2"/>
      </w:pPr>
      <w:r>
        <w:t xml:space="preserve">Objectif de l’atelier</w:t>
      </w:r>
    </w:p>
    <w:p>
      <w:pPr>
        <w:spacing w:after="120"/>
      </w:pPr>
      <w:r>
        <w:t xml:space="preserve">À la sortie, le repo de la squad a un README minimal mais utile, écrit sur le dépôt réel : nom, description, comment lancer (testé), comment contribuer (renvoyant aux conventions existantes). N’importe qui ouvrant le dépôt — nouveau, collègue, soi-même dans six mois — comprend en un coup d’œil ce qu’est le projet et peut le démarrer sans aide. Le repo a une identité. La métrique Fichiers standards progresse sur son élément le plus visible, prêt à être enrichi au #96.</w:t>
      </w:r>
    </w:p>
    <w:p>
      <w:pPr>
        <w:pStyle w:val="Heading2"/>
      </w:pPr>
      <w:r>
        <w:t xml:space="preserve">Board Klaxoon</w:t>
      </w:r>
    </w:p>
    <w:p>
      <w:pPr>
        <w:spacing w:after="120"/>
      </w:pPr>
      <w:r>
        <w:rPr>
          <w:b w:val="false"/>
          <w:bCs w:val="false"/>
        </w:rPr>
        <w:t xml:space="preserve">Template recommandé : Notre README (rédaction sur le repo réel).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Identité » — nom et description : ce qu’est le projet en quelques phrases.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Comment lancer » — prérequis, installation, démarrage, testés.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Comment contribuer » — renvois vers le flux MR et les conventions existantes.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À enrichir plus tard » — ce qu’on laisse pour le #96 (archi, dépendances, contacts détaillés).</w:t>
      </w:r>
    </w:p>
    <w:p>
      <w:pPr>
        <w:pStyle w:val="Heading2"/>
      </w:pPr>
      <w:r>
        <w:t xml:space="preserve">Déroulé minuté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(5 min) Cadrage</w:t>
      </w:r>
      <w:r>
        <w:t xml:space="preserve"> — l’animateur pose l’image : un repo sans README est une porte sans étiquette. Objectif : un README minimal mais utile, aujourd’hui.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(8 min) Identité</w:t>
      </w:r>
      <w:r>
        <w:t xml:space="preserve"> — rédiger le nom et la description : ce qu’est le projet, à quoi il sert, pour qui.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(12 min) Comment lancer</w:t>
      </w:r>
      <w:r>
        <w:t xml:space="preserve"> — écrire prérequis, installation, démarrage ; tester les instructions en suivant pas à pas.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(10 min) Comment contribuer</w:t>
      </w:r>
      <w:r>
        <w:t xml:space="preserve"> — décrire le flux par MR et renvoyer aux conventions existantes (branches, commits).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(5 min) Relire à hauteur de nouveau</w:t>
      </w:r>
      <w:r>
        <w:t xml:space="preserve"> — vérifier qu’un arrivant comprendrait et pourrait démarrer avec ce seul README.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(5 min) Débrief</w:t>
      </w:r>
      <w:r>
        <w:t xml:space="preserve"> — on constate : le repo a une identité. On note ce qu’on enrichira au #96.</w:t>
      </w:r>
    </w:p>
    <w:p>
      <w:pPr>
        <w:pStyle w:val="Heading2"/>
      </w:pPr>
      <w:r>
        <w:t xml:space="preserve">Livrable de l’atelier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README minimal écrit sur le repo réel : nom, description, comment lancer, comment contribuer.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section « comment lancer » testée en suivant les instructions.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renvois vers les conventions existantes (MR, branches, commits) en place.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liste de ce qui sera enrichi au #96.</w:t>
      </w:r>
    </w:p>
    <w:p>
      <w:pPr>
        <w:pStyle w:val="Heading2"/>
      </w:pPr>
      <w:r>
        <w:t xml:space="preserve">Articulation H04 (ce qui suit)</w:t>
      </w:r>
    </w:p>
    <w:p>
      <w:pPr>
        <w:spacing w:after="120"/>
      </w:pPr>
      <w:r>
        <w:t xml:space="preserve">Ce README minimal est le premier fichier standard du repo. La suite : #95 (.gitignore adapté à la stack), #96 (enrichissement du README — architecture, dépendances, contacts), #97 (CHANGELOG manuel et son processus), #98 (automatisation du CHANGELOG, qui renvoie à la capsule #72). Le #96 prolongera directement ce README minimal en documentation complète.</w:t>
      </w:r>
    </w:p>
    <w:p>
      <w:pPr>
        <w:pStyle w:val="Heading2"/>
      </w:pPr>
      <w:r>
        <w:t xml:space="preserve">Critère de réussite</w:t>
      </w:r>
    </w:p>
    <w:p>
      <w:pPr>
        <w:spacing w:after="120"/>
      </w:pPr>
      <w:r>
        <w:t xml:space="preserve">Le repo de la squad a un README minimal mais utile : nom, description, comment lancer (testé) et comment contribuer, écrits sur le dépôt réel. N’importe qui ouvrant le projet comprend ce qu’il fait et peut le démarrer sans aide extérieure. Le repo a une identité lisible, et la mémoire du projet ne dépend plus uniquement des têtes. La question H04 pose son premier fichier essentiel, prêt à être enrichi.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2026-06-26T09:53:37.460Z</dcterms:created>
  <dcterms:modified xsi:type="dcterms:W3CDTF">2026-06-26T09:53:37.460Z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