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#97 — Notre CHANGELOG : le fichier et le réflexe</w:t>
      </w:r>
    </w:p>
    <w:p>
      <w:pPr>
        <w:spacing w:after="160"/>
      </w:pPr>
      <w:r>
        <w:rPr>
          <w:i/>
          <w:iCs/>
        </w:rPr>
        <w:t xml:space="preserve">Axe Hygiène &amp; Gouvernance — Question H04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Hygiène &amp; Gouvernance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(H04)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 repo contient-il les fichiers essentiels (README, .gitignore, CHANGELOG)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Progrès 🟡 — README et .gitignore posés : faire exister le CHANGELOG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 (Dev + Ops), écran partagé, dépôt ouvert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Métrique GitLab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Fichiers standards (CHANGELOG présent + processus de mise à jour)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Hands-on : création du fichier + décision du processus à chaque release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README (#94, #96) et .gitignore (#95) en place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Le repo a son README et son .gitignore. Reste le troisième fichier essentiel de H04 : le CHANGELOG — la trace, version par version, de ce qui a changé. Sans lui, répondre à « qu’est-ce qui a changé entre la version d’avant et celle-ci ? » oblige à fouiller l’historique Git, illisible pour qui n’est pas dans le code. Le sujet de cet atelier est double : créer le fichier CHANGELOG avec un format clair, ET décider du processus de mise à jour à chaque release — car un CHANGELOG ne vaut que s’il est tenu à jour. À ce stade, la mise à jour est MANUELLE : on pose le fichier et le réflexe de l’alimenter. L’automatisation de ce remplissage viendra ensuite (#98, qui renvoie à la capsule #72) — mais on ne peut automatiser que ce qui existe déjà comme pratique. On crée d’abord le fichier et l’habitude.</w:t>
      </w:r>
    </w:p>
    <w:p>
      <w:pPr>
        <w:pStyle w:val="Heading2"/>
      </w:pPr>
      <w:r>
        <w:t xml:space="preserve">Pourquoi le fichier ET le processus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CHANGELOG répond à la question que se posent ceux qui dépendent du projet : « qu’est-ce qui a changé dans cette version ? ». Le code répond aux développeurs ; le CHANGELOG répond à tout le monde — équipes dépendantes, ops, support. C’est la trace lisible des changements, version par version.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fichier sans processus de mise à jour meurt vite : créer le CHANGELOG ne suffit pas. S’il n’y a pas de réflexe pour l’alimenter à chaque release, il devient obsolète en deux versions et trompe plus qu’il n’aide. Le vrai livrable de cet atelier, c’est autant le processus que le fichier.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mise à jour manuelle d’abord installe l’habitude qu’on automatisera ensuite : on ne peut pas automatiser une pratique qui n’existe pas. Tenir le CHANGELOG à la main à chaque release crée le réflexe et fait comprendre ce qu’on y met ; l’automatisation (#98 / capsule #72) viendra ensuite mécaniser un geste déjà maîtrisé.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bon CHANGELOG parle au lecteur, pas au commit : il liste les changements visibles pour qui utilise le projet (nouveautés, corrections, ruptures), pas les détails techniques internes. Décider ensemble ce qu’on y met — et ce qu’on n’y met pas — est aussi important que créer le fichier.</w:t>
      </w:r>
    </w:p>
    <w:p>
      <w:pPr>
        <w:pStyle w:val="Heading2"/>
      </w:pPr>
      <w:r>
        <w:t xml:space="preserve">Le fichier et son processus (leviers concrets)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Créer le CHANGELOG au format Keep a Changelog : </w:t>
      </w:r>
      <w:r>
        <w:t xml:space="preserve">un fichier CHANGELOG.md à la racine, antéchronologique (version récente en haut), avec des catégories stables — Ajouté, Changé, Corrigé, et surtout les ruptures mises en évidence. C’est le standard de fait, lisible et compatible avec une future automatisation.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Décider QUAND on met à jour : à chaque release : </w:t>
      </w:r>
      <w:r>
        <w:t xml:space="preserve">ancrer le réflexe — le CHANGELOG se met à jour au moment de la release (cf. versioning D04), une section par version. Pas entre deux, pas à chaque commit : une version = une entrée.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Décider QUI met à jour et COMMENT : </w:t>
      </w:r>
      <w:r>
        <w:t xml:space="preserve">co-décider le processus : qui rédige l’entrée (l’auteur de la release ?), à partir de quoi (les MR mergées depuis la dernière version), validée par qui. Un processus clair évite le « quelqu’un aurait dû le faire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Initialiser avec l’historique récent : </w:t>
      </w:r>
      <w:r>
        <w:t xml:space="preserve">remplir une première entrée pour la version actuelle, à partir des changements récents, pour que le fichier ne démarre pas vide. Le CHANGELOG existe alors vraiment, avec du contenu et un point de départ.</w:t>
      </w:r>
    </w:p>
    <w:p>
      <w:pPr>
        <w:pStyle w:val="Heading2"/>
      </w:pPr>
      <w:r>
        <w:t xml:space="preserve">Format de référence (à adopter)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CHANGELOG.md — format Keep a Changelog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# Changelog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## [1.2.0] - 2026-06-26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### Ajouté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Export CSV des écritures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### Corrigé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Calcul d'intérêt sur comptes clôturés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### Changé / RUPTURE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(rien cette version)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## [1.1.0] - 2026-05-30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...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PROCESSUS (à décider en séance)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QUAND  : à chaque release (une version = une section)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QUI    : [rôle, ex. auteur de la release]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DEPUIS : les MR mergées depuis la dernière version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POUR QUI : le lecteur (nouveautés, corrections, ruptures),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pas les détails techniques internes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Le lien avec le #98 et la capsule #72</w:t>
            </w:r>
          </w:p>
          <w:p>
            <w:pPr>
              <w:spacing w:after="60"/>
            </w:pPr>
            <w:r>
              <w:t xml:space="preserve">Cet atelier crée le CHANGELOG et le processus MANUEL : on tient le fichier à la main à chaque release. C’est volontairement la première étape. L’automatisation de ce remplissage — générer les entrées depuis les commits conventionnels — est traitée au #98, qui renvoie à la capsule #72 (axe porteur D04, c’est de la toolchain de release). Ici on fait exister le fichier et l’habitude ; là-bas on les mécanise. On ne peut automatiser que ce qui existe déjà comme pratique : cet atelier en est le prérequis.</w:t>
            </w:r>
          </w:p>
        </w:tc>
      </w:tr>
    </w:tbl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le repo a un CHANGELOG.md au format Keep a Changelog, initialisé avec une première entrée à partir de l’historique récent, ET un processus de mise à jour décidé : quand (à chaque release), qui, à partir de quoi, pour quel lecteur. Le troisième fichier essentiel de H04 existe, et surtout il a un réflexe pour rester vivant. La mise à jour est manuelle à ce stade — l’habitude est posée, prête à être automatisée au #98 (capsule #72). La métrique Fichiers standards est complète : README, .gitignore, CHANGELOG, tous présents.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CHANGELOG &amp; processus (création sur le repo réel).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Le fichier » — CHANGELOG.md créé au format Keep a Changelog, initialisé.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Quand » — à chaque release, une version = une section.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Qui &amp; comment » — le processus de rédaction décidé (auteur, source, validation).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Pour qui » — ce qu’on y met (changements visibles) et ce qu’on n’y met pas (détails internes).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pose le double objectif : créer le fichier ET le réflexe de le tenir. La mise à jour est manuelle pour l’instant.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Créer le fichier</w:t>
      </w:r>
      <w:r>
        <w:t xml:space="preserve"> — poser CHANGELOG.md au format Keep a Changelog : catégories, antéchronologique, ruptures en évidence.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Initialiser avec l’historique récent</w:t>
      </w:r>
      <w:r>
        <w:t xml:space="preserve"> — remplir une première entrée pour la version actuelle, à partir des changements récents.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(12 min) Décider le processus</w:t>
      </w:r>
      <w:r>
        <w:t xml:space="preserve"> — quand (à chaque release), qui rédige, à partir de quoi (MR mergées), pour quel lecteur. Écrire le processus.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Relier au #98</w:t>
      </w:r>
      <w:r>
        <w:t xml:space="preserve"> — noter que ce processus manuel sera automatisé au #98 (capsule #72), une fois l’habitude prise.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(3 min) Débrief</w:t>
      </w:r>
      <w:r>
        <w:t xml:space="preserve"> — on constate : les trois fichiers essentiels de H04 existent. Le CHANGELOG a un fichier ET un réflexe.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CHANGELOG.md créé au format Keep a Changelog et initialisé avec l’historique récent.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processus de mise à jour décidé et écrit : quand, qui, à partir de quoi, pour quel lecteur.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règle « une version = une section, à chaque release » posée.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renvoi vers le #98 / capsule #72 pour l’automatisation future.</w:t>
      </w:r>
    </w:p>
    <w:p>
      <w:pPr>
        <w:pStyle w:val="Heading2"/>
      </w:pPr>
      <w:r>
        <w:t xml:space="preserve">Articulation H04 (ce qui suit)</w:t>
      </w:r>
    </w:p>
    <w:p>
      <w:pPr>
        <w:spacing w:after="120"/>
      </w:pPr>
      <w:r>
        <w:t xml:space="preserve">Avec le CHANGELOG, les trois fichiers essentiels de H04 existent (README #94/#96, .gitignore #95, CHANGELOG #97). Reste le palier Formalisé : #98 (automatisation du CHANGELOG), qui ne réécrit pas le sujet mais renvoie à la capsule #72 (axe porteur D04) — l’automatisation du remplissage depuis les commits conventionnels. Le processus manuel posé ici est le prérequis direct de cette automatisation.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Le repo a un CHANGELOG.md au format Keep a Changelog, initialisé avec une première entrée, et un processus de mise à jour clair et écrit : à chaque release, par un rôle identifié, à partir des MR mergées, pour le lecteur. Le troisième fichier essentiel de H04 existe et a un réflexe pour rester vivant. La mise à jour est manuelle — c’est l’étape attendue, qui installe l’habitude qu’on automatisera au #98. Les trois fichiers essentiels du repo sont désormais présents : la question H04 est satisfaite sur sa substance, et prête pour sa consolidation.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2026-06-26T09:53:37.932Z</dcterms:created>
  <dcterms:modified xsi:type="dcterms:W3CDTF">2026-06-26T09:53:37.932Z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