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#113 — Le rituel trimestriel de revue des flags</w:t>
      </w:r>
    </w:p>
    <w:p>
      <w:pPr>
        <w:spacing w:after="160"/>
      </w:pPr>
      <w:r>
        <w:rPr>
          <w:i/>
          <w:iCs/>
        </w:rPr>
        <w:t xml:space="preserve">Axe Pratiques DevOps — Question P02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feature flags obsolètes sont-ils régulièrement nettoyés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Nettoyage ponctuel : le rendre régulier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 (conception du rituel)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liste des flags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Flags obsolètes (maintenue basse par une revue régulière)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Atelier de conception de rituel + co-décision des critères de suppression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Stock de zombies vidé (#112)</w:t>
            </w:r>
          </w:p>
        </w:tc>
      </w:tr>
    </w:tbl>
    <w:p>
      <w:pPr>
        <w:pStyle w:val="Heading2"/>
      </w:pPr>
      <w:r>
        <w:t xml:space="preserve">Problématique</w:t>
      </w:r>
    </w:p>
    <w:p>
      <w:pPr>
        <w:spacing w:after="120"/>
      </w:pPr>
      <w:r>
        <w:t xml:space="preserve">Le stock de zombies a été vidé (#112). Mais si rien ne change, il se reformera : tant qu’on crée des flags (et P01 nous a fait les systématiser), certains deviendront obsolètes, et sans moment dédié pour les repérer, ils s’accumuleront à nouveau. Le nettoyage one-shot traite l’état, pas la régularité. Le sujet de cet atelier est d’instaurer un rituel trimestriel de revue des flags — un rendez-vous régulier où l’on passe les flags en revue et où l’on retire ceux devenus obsolètes — et de co-décider les critères de suppression, pour que « est-ce un zombie ? » ne soit plus une question d’appréciation mais une règle claire. On passe du nettoyage ponctuel à l’hygiène entretenue.</w:t>
      </w:r>
    </w:p>
    <w:p>
      <w:pPr>
        <w:pStyle w:val="Heading2"/>
      </w:pPr>
      <w:r>
        <w:t xml:space="preserve">Pourquoi un rituel et des critères (réponse à porter)</w:t>
      </w:r>
    </w:p>
    <w:p>
      <w:pPr>
        <w:pStyle w:val="ListParagraph"/>
        <w:numPr>
          <w:ilvl w:val="0"/>
          <w:numId w:val="2"/>
        </w:numPr>
        <w:spacing w:after="80"/>
      </w:pPr>
      <w:r>
        <w:t xml:space="preserve">Sans moment dédié, les flags se ré-accumulent : comme pour les branches (#84) et les MR (#103), une hygiène qui dépend de la bonne volonté ponctuelle s’érode. Un rituel régulier garantit qu’on REGARDE les flags à intervalle fixe, indépendamment de la charge. Le trimestre est un rythme adapté : assez fréquent pour limiter l’accumulation, assez espacé pour ne pas peser.</w:t>
      </w:r>
    </w:p>
    <w:p>
      <w:pPr>
        <w:pStyle w:val="ListParagraph"/>
        <w:numPr>
          <w:ilvl w:val="0"/>
          <w:numId w:val="2"/>
        </w:numPr>
        <w:spacing w:after="80"/>
      </w:pPr>
      <w:r>
        <w:t xml:space="preserve">Des critères clairs suppriment l’hésitation : « ce flag est-il obsolète ? » se tranche mal au cas par cas. Co-décider des critères objectifs (flag activé à 100 % depuis X mois, fonctionnalité abandonnée, flag de déploiement dont la feature est stabilisée…) transforme la revue en application d’une règle, pas en débat à chaque flag. La décision devient rapide et cohérente.</w:t>
      </w:r>
    </w:p>
    <w:p>
      <w:pPr>
        <w:pStyle w:val="ListParagraph"/>
        <w:numPr>
          <w:ilvl w:val="0"/>
          <w:numId w:val="2"/>
        </w:numPr>
        <w:spacing w:after="80"/>
      </w:pPr>
      <w:r>
        <w:t xml:space="preserve">Le rituel rend l’hygiène collective et tenue : revoir les flags ensemble, régulièrement, fait du nettoyage une responsabilité d’équipe, pas une corvée que personne ne prend. La régularité partagée est ce qui maintient le stock bas dans la durée.</w:t>
      </w:r>
    </w:p>
    <w:p>
      <w:pPr>
        <w:pStyle w:val="ListParagraph"/>
        <w:numPr>
          <w:ilvl w:val="0"/>
          <w:numId w:val="2"/>
        </w:numPr>
        <w:spacing w:after="80"/>
      </w:pPr>
      <w:r>
        <w:t xml:space="preserve">Un petit nettoyage régulier vaut mieux qu’un grand occasionnel : retirer quelques flags chaque trimestre, quand ils sont peu nombreux, est facile. Laisser passer un an et c’est le stock du #112 qui revient. On entretient au lieu de restaurer — la leçon de toute l’hygiène DevOps.</w:t>
      </w:r>
    </w:p>
    <w:p>
      <w:pPr>
        <w:pStyle w:val="Heading2"/>
      </w:pPr>
      <w:r>
        <w:t xml:space="preserve">Concevoir le rituel et les critères (leviers concrets)</w:t>
      </w:r>
    </w:p>
    <w:p>
      <w:pPr>
        <w:pStyle w:val="ListParagraph"/>
        <w:numPr>
          <w:ilvl w:val="0"/>
          <w:numId w:val="2"/>
        </w:numPr>
        <w:spacing w:after="80"/>
      </w:pPr>
      <w:r>
        <w:t xml:space="preserve">Fixer le rendez-vous : un rythme trimestriel, une durée bornée : poser un créneau régulier (chaque trimestre), de durée raisonnable, idéalement rattaché à un temps d’équipe existant (revue technique, rétro). Le rituel tient s’il est planifié, pas laissé au hasard.</w:t>
      </w:r>
    </w:p>
    <w:p>
      <w:pPr>
        <w:pStyle w:val="ListParagraph"/>
        <w:numPr>
          <w:ilvl w:val="0"/>
          <w:numId w:val="2"/>
        </w:numPr>
        <w:spacing w:after="80"/>
      </w:pPr>
      <w:r>
        <w:t xml:space="preserve">Co-décider les critères de suppression : définir ensemble ce qui rend un flag obsolète — par exemple : activé à 100 % et stable depuis 2-3 mois, fonctionnalité abandonnée, flag de déploiement dont la feature est en production stable. Ces critères deviennent la grille de la revue.</w:t>
      </w:r>
    </w:p>
    <w:p>
      <w:pPr>
        <w:pStyle w:val="ListParagraph"/>
        <w:numPr>
          <w:ilvl w:val="0"/>
          <w:numId w:val="2"/>
        </w:numPr>
        <w:spacing w:after="80"/>
      </w:pPr>
      <w:r>
        <w:t xml:space="preserve">Définir le déroulé : parcourir, qualifier, créer les MR : à chaque revue, parcourir les flags, appliquer les critères, et pour chaque obsolète, créer la MR de nettoyage (comme au #112). Le rituel applique en petit, chaque trimestre, le nettoyage du #112.</w:t>
      </w:r>
    </w:p>
    <w:p>
      <w:pPr>
        <w:pStyle w:val="ListParagraph"/>
        <w:numPr>
          <w:ilvl w:val="0"/>
          <w:numId w:val="2"/>
        </w:numPr>
        <w:spacing w:after="80"/>
      </w:pPr>
      <w:r>
        <w:t xml:space="preserve">Désigner un porteur : un responsable (tournant ou fixe) qui organise la revue, ouvre la liste des flags et anime. Un rituel sans porteur ne se tient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lien avec le critère d’expiration (#114)</w:t>
            </w:r>
          </w:p>
          <w:p>
            <w:pPr>
              <w:spacing w:after="60"/>
            </w:pPr>
            <w:r>
              <w:t xml:space="preserve">Ce rituel sera grandement facilité par l’atelier suivant (#114) : si chaque flag porte une date d’expiration dès sa création, la revue trimestrielle n’a plus qu’à lister les flags expirés — le critère « obsolète ? » devient « expiré ? », objectif et automatisable. Le rituel (#113) et la date d’expiration (#114) se complètent : le premier est le moment, le second est le critère qui le rend simple. Et le #115 automatisera la détection des expirés.</w:t>
            </w:r>
          </w:p>
        </w:tc>
      </w:tr>
    </w:tbl>
    <w:p>
      <w:pPr>
        <w:pStyle w:val="Heading2"/>
      </w:pPr>
      <w:r>
        <w:t xml:space="preserve">Objectif de l’atelier</w:t>
      </w:r>
    </w:p>
    <w:p>
      <w:pPr>
        <w:spacing w:after="120"/>
      </w:pPr>
      <w:r>
        <w:t xml:space="preserve">À la sortie, la squad a instauré un rituel trimestriel de revue des flags — un rendez-vous régulier, planifié, avec un porteur désigné — et co-décidé des critères de suppression objectifs qui transforment « est-ce un zombie ? » en application d’une règle. À chaque revue, les flags obsolètes seront retirés via MR, comme au #112 mais en petit et régulièrement. Le stock de flags obsolètes restera bas sans grand nettoyage périodique : on entretient au lieu de restaurer. La métrique Flags obsolètes se maintient par la régularité.</w:t>
      </w:r>
    </w:p>
    <w:p>
      <w:pPr>
        <w:pStyle w:val="Heading2"/>
      </w:pPr>
      <w:r>
        <w:t xml:space="preserve">Board Klaxoon</w:t>
      </w:r>
    </w:p>
    <w:p>
      <w:pPr>
        <w:spacing w:after="120"/>
      </w:pPr>
      <w:r>
        <w:rPr>
          <w:b w:val="false"/>
          <w:bCs w:val="false"/>
        </w:rPr>
        <w:t xml:space="preserve">Template recommandé : Notre rituel de revue des flags.</w:t>
      </w:r>
    </w:p>
    <w:p>
      <w:pPr>
        <w:pStyle w:val="ListParagraph"/>
        <w:numPr>
          <w:ilvl w:val="0"/>
          <w:numId w:val="2"/>
        </w:numPr>
        <w:spacing w:after="80"/>
      </w:pPr>
      <w:r>
        <w:t xml:space="preserve">Zone « Le rendez-vous » — rythme trimestriel, durée, temps d’équipe de rattachement.</w:t>
      </w:r>
    </w:p>
    <w:p>
      <w:pPr>
        <w:pStyle w:val="ListParagraph"/>
        <w:numPr>
          <w:ilvl w:val="0"/>
          <w:numId w:val="2"/>
        </w:numPr>
        <w:spacing w:after="80"/>
      </w:pPr>
      <w:r>
        <w:t xml:space="preserve">Zone « Nos critères de suppression » — la grille objective co-décidée.</w:t>
      </w:r>
    </w:p>
    <w:p>
      <w:pPr>
        <w:pStyle w:val="ListParagraph"/>
        <w:numPr>
          <w:ilvl w:val="0"/>
          <w:numId w:val="2"/>
        </w:numPr>
        <w:spacing w:after="80"/>
      </w:pPr>
      <w:r>
        <w:t xml:space="preserve">Zone « Le déroulé » — parcourir, appliquer les critères, créer les MR.</w:t>
      </w:r>
    </w:p>
    <w:p>
      <w:pPr>
        <w:pStyle w:val="ListParagraph"/>
        <w:numPr>
          <w:ilvl w:val="0"/>
          <w:numId w:val="2"/>
        </w:numPr>
        <w:spacing w:after="80"/>
      </w:pPr>
      <w:r>
        <w:t xml:space="preserve">Zone « Le porteur » — qui organise et anime la revue.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besoin : sans rituel, les zombies reviennent. Objectif : une revue trimestrielle avec des critères clairs.</w:t>
      </w:r>
    </w:p>
    <w:p>
      <w:pPr>
        <w:pStyle w:val="ListParagraph"/>
        <w:numPr>
          <w:ilvl w:val="0"/>
          <w:numId w:val="2"/>
        </w:numPr>
        <w:spacing w:after="80"/>
      </w:pPr>
      <w:r>
        <w:rPr>
          <w:b/>
          <w:bCs/>
        </w:rPr>
        <w:t xml:space="preserve">(10 min) Fixer le rendez-vous</w:t>
      </w:r>
      <w:r>
        <w:t xml:space="preserve"> — rythme trimestriel, durée, rattachement à un temps existant.</w:t>
      </w:r>
    </w:p>
    <w:p>
      <w:pPr>
        <w:pStyle w:val="ListParagraph"/>
        <w:numPr>
          <w:ilvl w:val="0"/>
          <w:numId w:val="2"/>
        </w:numPr>
        <w:spacing w:after="80"/>
      </w:pPr>
      <w:r>
        <w:rPr>
          <w:b/>
          <w:bCs/>
        </w:rPr>
        <w:t xml:space="preserve">(15 min) Co-décider les critères</w:t>
      </w:r>
      <w:r>
        <w:t xml:space="preserve"> — définir ensemble ce qui rend un flag obsolète ; construire la grille objective.</w:t>
      </w:r>
    </w:p>
    <w:p>
      <w:pPr>
        <w:pStyle w:val="ListParagraph"/>
        <w:numPr>
          <w:ilvl w:val="0"/>
          <w:numId w:val="2"/>
        </w:numPr>
        <w:spacing w:after="80"/>
      </w:pPr>
      <w:r>
        <w:rPr>
          <w:b/>
          <w:bCs/>
        </w:rPr>
        <w:t xml:space="preserve">(8 min) Définir le déroulé et le porteur</w:t>
      </w:r>
      <w:r>
        <w:t xml:space="preserve"> — comment se passe la revue, qui l’organise et l’anime.</w:t>
      </w:r>
    </w:p>
    <w:p>
      <w:pPr>
        <w:pStyle w:val="ListParagraph"/>
        <w:numPr>
          <w:ilvl w:val="0"/>
          <w:numId w:val="2"/>
        </w:numPr>
        <w:spacing w:after="80"/>
      </w:pPr>
      <w:r>
        <w:rPr>
          <w:b/>
          <w:bCs/>
        </w:rPr>
        <w:t xml:space="preserve">(4 min) Relier au #114 / #115</w:t>
      </w:r>
      <w:r>
        <w:t xml:space="preserve"> — noter que la date d’expiration (#114) simplifiera la revue, et que le job (#115) l’automatisera.</w:t>
      </w:r>
    </w:p>
    <w:p>
      <w:pPr>
        <w:pStyle w:val="ListParagraph"/>
        <w:numPr>
          <w:ilvl w:val="0"/>
          <w:numId w:val="2"/>
        </w:numPr>
        <w:spacing w:after="80"/>
      </w:pPr>
      <w:r>
        <w:rPr>
          <w:b/>
          <w:bCs/>
        </w:rPr>
        <w:t xml:space="preserve">(3 min) Débrief</w:t>
      </w:r>
      <w:r>
        <w:t xml:space="preserve"> — on constate : le rituel est conçu, les critères posés. Le stock restera bas.</w:t>
      </w:r>
    </w:p>
    <w:p>
      <w:pPr>
        <w:pStyle w:val="Heading2"/>
      </w:pPr>
      <w:r>
        <w:t xml:space="preserve">Livrable de l’atelier</w:t>
      </w:r>
    </w:p>
    <w:p>
      <w:pPr>
        <w:pStyle w:val="ListParagraph"/>
        <w:numPr>
          <w:ilvl w:val="0"/>
          <w:numId w:val="2"/>
        </w:numPr>
        <w:spacing w:after="80"/>
      </w:pPr>
      <w:r>
        <w:t xml:space="preserve">Le rituel trimestriel de revue des flags planifié, avec un porteur désigné.</w:t>
      </w:r>
    </w:p>
    <w:p>
      <w:pPr>
        <w:pStyle w:val="ListParagraph"/>
        <w:numPr>
          <w:ilvl w:val="0"/>
          <w:numId w:val="2"/>
        </w:numPr>
        <w:spacing w:after="80"/>
      </w:pPr>
      <w:r>
        <w:t xml:space="preserve">Les critères de suppression objectifs, co-décidés.</w:t>
      </w:r>
    </w:p>
    <w:p>
      <w:pPr>
        <w:pStyle w:val="ListParagraph"/>
        <w:numPr>
          <w:ilvl w:val="0"/>
          <w:numId w:val="2"/>
        </w:numPr>
        <w:spacing w:after="80"/>
      </w:pPr>
      <w:r>
        <w:t xml:space="preserve">Le déroulé de la revue : parcourir, qualifier, créer les MR de nettoyage.</w:t>
      </w:r>
    </w:p>
    <w:p>
      <w:pPr>
        <w:pStyle w:val="ListParagraph"/>
        <w:numPr>
          <w:ilvl w:val="0"/>
          <w:numId w:val="2"/>
        </w:numPr>
        <w:spacing w:after="80"/>
      </w:pPr>
      <w:r>
        <w:t xml:space="preserve">Le lien noté vers la date d’expiration (#114) et l’automatisation (#115).</w:t>
      </w:r>
    </w:p>
    <w:p>
      <w:pPr>
        <w:pStyle w:val="Heading2"/>
      </w:pPr>
      <w:r>
        <w:t xml:space="preserve">Articulation P02 (ce qui suit)</w:t>
      </w:r>
    </w:p>
    <w:p>
      <w:pPr>
        <w:spacing w:after="120"/>
      </w:pPr>
      <w:r>
        <w:t xml:space="preserve">Le rituel installe la régularité. La suite le rend encore plus simple et fiable : #114 (date d’expiration à chaque flag — le critère « expiré ? » remplace « obsolète ? »), #115 (automatisation : un job détecte les flags expirés et propose leur suppression par MR, déchargeant le rituel du repérage). Le rituel d’aujourd’hui sera demain assisté par le critère et le job.</w:t>
      </w:r>
    </w:p>
    <w:p>
      <w:pPr>
        <w:pStyle w:val="Heading2"/>
      </w:pPr>
      <w:r>
        <w:t xml:space="preserve">Critère de réussite</w:t>
      </w:r>
    </w:p>
    <w:p>
      <w:pPr>
        <w:spacing w:after="120"/>
      </w:pPr>
      <w:r>
        <w:t xml:space="preserve">La squad a un rituel trimestriel de revue des flags, planifié, porté, avec des critères de suppression objectifs co-décidés qui transforment l’appréciation en application d’une règle. À chaque revue, les flags obsolètes sont retirés via MR. Le stock reste bas par la régularité, sans grand nettoyage périodique — on entretient au lieu de restaurer. La question P02 atteint sa systématisation, prête à être simplifiée par la date d’expiration (#114) et automatisée par le job (#115).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2026-06-26T10:28:03.400Z</dcterms:created>
  <dcterms:modified xsi:type="dcterms:W3CDTF">2026-06-26T10:28:03.400Z</dcterms:modified>
</cp:coreProperties>
</file>

<file path=docProps/custom.xml><?xml version="1.0" encoding="utf-8"?>
<Properties xmlns="http://schemas.openxmlformats.org/officeDocument/2006/custom-properties" xmlns:vt="http://schemas.openxmlformats.org/officeDocument/2006/docPropsVTypes"/>
</file>