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#133 — Un SLA de review : 24h pour un retour, 48h pour merger</w:t>
      </w:r>
    </w:p>
    <w:p>
      <w:pPr>
        <w:spacing w:after="160"/>
      </w:pPr>
      <w:r>
        <w:rPr>
          <w:i/>
          <w:iCs/>
        </w:rPr>
        <w:t xml:space="preserve">Axe Qualité (Review) — Question Q01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Qualité —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(Q01)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Les merge requests sont-elles reviewées rapidement (review time court)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Initial 🔴 — Reviews lentes : poser un engagement de délai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Review time — pose les seuils (24h premier retour, 48h merge) qui définissent la cible. Axe porteur des seuils de review (H05-102 renvoie ici).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écran partagé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Atelier de décision : co-décider un SLA de review et l’adopter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Prise de conscience du coût (#132)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La squad veut accélérer ses reviews (#132). Pour transformer cette envie en pratique, il faut un engagement clair : un SLA de review (Service Level Agreement) — un délai que l’équipe se donne pour traiter ses MR. Le sujet de cet atelier est de co-décider ce SLA : un premier retour obligatoire sous 24h (la MR a été regardée, un premier commentaire ou une approbation est donné), et un merge sous 48h (la MR est traitée jusqu’au bout). Ce n’est pas une contrainte imposée d’en haut — c’est un engagement que la squad prend envers elle-même, pour que les MR ne dorment plus. Une fois ce SLA posé, il devient la référence : les rappels (#134) et l’analyse des exceptions (#136) s’y adosseront.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Axe porteur des seuils de review (cohérence avec H05)</w:t>
            </w:r>
          </w:p>
          <w:p>
            <w:pPr>
              <w:spacing w:after="60"/>
            </w:pPr>
            <w:r>
              <w:t xml:space="preserve">Ce SLA — 24h premier retour, 48h merge — est LA référence de seuils de review du corpus. L’axe hygiène des MR (H05) y renvoie explicitement (renvoi #102) plutôt que de créer un seuil concurrent à 3 jours : un seul système de seuils, porté ici, pour ne pas envoyer de signaux contradictoires à la squad. Q01 porte la vitesse (ces seuils, les rappels du #134) ; H05 porte l’anti-abandon (le tri des MR zombies). Les deux s’appuient sur le même SLA.</w:t>
            </w:r>
          </w:p>
        </w:tc>
      </w:tr>
    </w:tbl>
    <w:p>
      <w:pPr>
        <w:pStyle w:val="Heading2"/>
      </w:pPr>
      <w:r>
        <w:t xml:space="preserve">Pourquoi un SLA, et ces seuils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délai explicite transforme l’intention en engagement : « on essaie de reviewer vite » ne change rien ; « un premier retour sous 24h » est un engagement mesurable que chacun peut tenir et qu’on peut suivre. Le SLA donne une cible claire, pas un vœu.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24h pour un PREMIER retour : ne pas laisser une MR sans regard : le premier seuil porte sur le premier regard, pas sur le merge. Une MR doit être VUE dans la journée — un premier commentaire, une question, une approbation. C’est ce qui empêche l’auteur de rester bloqué sans nouvelle, même si la review complète prend plus de temps.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48h pour le merge : un horizon de traitement complet : le second seuil borne le traitement total. Sous deux jours, la MR est mergée ou clairement en cours (corrections demandées). Au-delà, c’est un signal d’alerte. 48h est un équilibre : assez court pour garder le flux, assez large pour une vraie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SLA co-décidé est tenu, pas subi : poser le SLA ensemble — en discutant ce qui est atteignable pour la squad — fait que l’équipe se l’approprie. Un SLA imposé est ignoré ; un SLA qu’on a choisi devient une fierté collective. On peut démarrer plus large et resserrer si besoin.</w:t>
      </w:r>
    </w:p>
    <w:p>
      <w:pPr>
        <w:pStyle w:val="Heading2"/>
      </w:pPr>
      <w:r>
        <w:t xml:space="preserve">Poser le SLA (leviers concrets)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SLA DE REVIEW — l'engagement de la squad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PREMIER RETOUR  : sous 24h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-&gt; la MR est VUE : commentaire, question, ou approbation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-&gt; l'auteur n'attend jamais plus d'un jour un signe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MERGE           : sous 48h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-&gt; la MR est mergée, ou clairement en cours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(corrections demandées, échange en route)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Au-delà -&gt; exception à analyser (#136)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Co-décidé par la squad. Adossé à la mesure hub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'Review time'. Les rappels (#134) s'y appuient.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Discuter ce qui est atteignable : présenter les seuils 24h/48h comme référence, et co-décider — la squad peut démarrer un peu plus large si nécessaire et resserrer ensuite. L’important est un engagement réel, pas un affichage.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Clarifier ce que veut dire ‘premier retour’ : définir ensemble ce qui compte (un vrai regard, pas un « je regarde plus tard »). Le premier retour est un acte de review commencée, pas une promesse.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Prévoir comment on s’organise pour tenir : qui review quoi, quand regarde-t-on les MR en attente — sans moment dédié, le SLA ne tient pas. Lier au rituel de tri (cf. H05 #103) et aux rappels (#134).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Adosser au hub : le SLA devient la cible de la mesure Review time. On pourra suivre le respect du SLA et constater les progrès.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la squad a co-décidé et adopté un SLA de review : un premier retour sous 24h (la MR est vue) et un merge sous 48h (la MR est traitée), adossé à la mesure Review time du hub. Cet engagement, pris collectivement et atteignable, devient la référence de l’axe : les rappels automatiques (#134) et l’analyse des exceptions (#136) s’y appuieront, et l’axe hygiène (H05) y renvoie plutôt que de créer un seuil concurrent. Les MR ne dormiront plus sans regard. La mesure Review time a désormais une cible explicite.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Notre SLA de 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Premier retour 24h » — l’engagement : toute MR vue dans la journée.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Merge 48h » — l’horizon de traitement complet.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Comment on tient » — organisation, moment dédié, lien rappels (#134).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Cible hub » — le SLA adossé à la mesure Review time.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l’objectif : transformer l’envie d’accélérer (#132) en engagement de délai.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Co-décider les seuils</w:t>
      </w:r>
      <w:r>
        <w:t xml:space="preserve"> — 24h premier retour, 48h merge ; discuter l’atteignable, s’engager.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Clarifier ‘premier retour’</w:t>
      </w:r>
      <w:r>
        <w:t xml:space="preserve"> — définir ce qui compte comme regard réel.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Organiser pour tenir</w:t>
      </w:r>
      <w:r>
        <w:t xml:space="preserve"> — qui review, quand ; lier au rituel et aux rappels (#134).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Adosser au hub</w:t>
      </w:r>
      <w:r>
        <w:t xml:space="preserve"> — le SLA devient la cible de Review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(3 min) Débrief</w:t>
      </w:r>
      <w:r>
        <w:t xml:space="preserve"> — on constate : l’engagement est pris, mesurable, partagé.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SLA de review co-décidé : premier retour 24h, merge 48h.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définition partagée de ce qu’est un ‘premier retour’.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L’organisation prévue pour tenir le SLA.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SLA adossé à la mesure Review time du hub, comme cible.</w:t>
      </w:r>
    </w:p>
    <w:p>
      <w:pPr>
        <w:pStyle w:val="Heading2"/>
      </w:pPr>
      <w:r>
        <w:t xml:space="preserve">Articulation Q01 (ce qui suit)</w:t>
      </w:r>
    </w:p>
    <w:p>
      <w:pPr>
        <w:spacing w:after="120"/>
      </w:pPr>
      <w:r>
        <w:t xml:space="preserve">Le SLA est l’engagement de référence. La suite l’outille et le fiabilise : #134 (rappels automatiques adossés à ces seuils — la cible du renvoi H05-102), #135 (causes de lenteur quand le SLA n’est pas tenu), #136 (analyse des exceptions au SLA). H05 s’appuie sur ce SLA plutôt que de le dédoubler.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squad a co-décidé et adopté un SLA de review — premier retour sous 24h, merge sous 48h — adossé à la mesure Review time du hub, comme engagement collectif atteignable et non comme contrainte subie. Ce SLA est la référence unique de seuils de review du corpus : l’axe hygiène (H05) y renvoie au lieu de créer un seuil concurrent. Les MR ne dorment plus sans regard. La question Q01 pose son engagement fondateur, sur lequel les rappels (#134) et l’analyse des exceptions (#136) vont s’adosser.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2026-06-26T12:52:20.747Z</dcterms:created>
  <dcterms:modified xsi:type="dcterms:W3CDTF">2026-06-26T12:52:20.747Z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