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#191 — Process d’urgence : 2h pour fix ou revert</w:t>
      </w:r>
    </w:p>
    <w:p>
      <w:pPr>
        <w:spacing w:after="160"/>
      </w:pPr>
      <w:r>
        <w:rPr>
          <w:i/>
          <w:iCs/>
        </w:rPr>
        <w:t xml:space="preserve">Axe Stabilité — Question S03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temps de remise au vert est-il court (recovery time &lt; 2h)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Frictions identifiées : définir le process d’urgence</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Recovery time — définit un process clair : le committer a 2h pour fix ou revert, le binôme prend le relais sinon — borne le recovery time.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co-construction : définir le process d’urgence de remise au vert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Frictions identifiées (#190), responsabilité S01 (#182)</w:t>
            </w:r>
          </w:p>
        </w:tc>
      </w:tr>
    </w:tbl>
    <w:p>
      <w:pPr>
        <w:pStyle w:val="Heading2"/>
      </w:pPr>
      <w:r>
        <w:t xml:space="preserve">Problématique</w:t>
      </w:r>
    </w:p>
    <w:p>
      <w:pPr>
        <w:spacing w:after="120"/>
      </w:pPr>
      <w:r>
        <w:t xml:space="preserve">Rejouer un incident (#190) a montré les frictions ; l’une des plus fréquentes est le flou sur le délai et le relais : combien de temps laisse-t-on pour corriger avant d’escalader ? qui prend le relais si le responsable n’y arrive pas ? Sans process clair, le rouge peut traîner indéfiniment. Le sujet de cet atelier est de co-définir un process d’urgence simple : le responsable (le dernier committer, cf. S01-182) a un délai borné — par exemple 2 heures — pour corriger (fix) ou annuler (revert) ; passé ce délai, un binôme prend le relais. Le but est de garantir que le recovery time reste sous contrôle : on ne laisse jamais un rouge traîner, et il y a toujours un plan B. On borne le délai et on organise le relais, pour que la remise au vert soit rapide et systématique.</w:t>
      </w:r>
    </w:p>
    <w:p>
      <w:pPr>
        <w:pStyle w:val="Heading2"/>
      </w:pPr>
      <w:r>
        <w:t xml:space="preserve">Pourquoi un process d’urgence borné (réponse à porter)</w:t>
      </w:r>
    </w:p>
    <w:p>
      <w:pPr>
        <w:pStyle w:val="ListParagraph"/>
        <w:numPr>
          <w:ilvl w:val="0"/>
          <w:numId w:val="2"/>
        </w:numPr>
        <w:spacing w:after="80"/>
      </w:pPr>
      <w:r>
        <w:t xml:space="preserve">Un délai borné empêche le rouge de traîner : sans limite, « je vais bientôt trouver » peut durer des heures. Fixer un délai (2h pour fix ou revert) force une décision : soit on a corrigé, soit on revert pour revenir au vert et on corrige au calme. Le délai borné garantit que le recovery time reste sous contrôle.</w:t>
      </w:r>
    </w:p>
    <w:p>
      <w:pPr>
        <w:pStyle w:val="ListParagraph"/>
        <w:numPr>
          <w:ilvl w:val="0"/>
          <w:numId w:val="2"/>
        </w:numPr>
        <w:spacing w:after="80"/>
      </w:pPr>
      <w:r>
        <w:t xml:space="preserve">Le revert est une option, pas un échec : si le fix prend trop de temps, revert (annuler le changement) ramène immédiatement au vert — la branche est saine, et on corrige ensuite sans pression. Le revert est souvent la voie la plus rapide vers le vert. Le présenter comme une option normale (pas un aveu d’échec) libère la décision.</w:t>
      </w:r>
    </w:p>
    <w:p>
      <w:pPr>
        <w:pStyle w:val="ListParagraph"/>
        <w:numPr>
          <w:ilvl w:val="0"/>
          <w:numId w:val="2"/>
        </w:numPr>
        <w:spacing w:after="80"/>
      </w:pPr>
      <w:r>
        <w:t xml:space="preserve">Le relais évite l’enlisement : si le responsable n’y arrive pas dans le délai, un binôme prend le relais — un regard neuf, des forces fraîches. Le relais empêche qu’une personne reste seule et bloquée trop longtemps. Il y a toujours un plan B.</w:t>
      </w:r>
    </w:p>
    <w:p>
      <w:pPr>
        <w:pStyle w:val="ListParagraph"/>
        <w:numPr>
          <w:ilvl w:val="0"/>
          <w:numId w:val="2"/>
        </w:numPr>
        <w:spacing w:after="80"/>
      </w:pPr>
      <w:r>
        <w:t xml:space="preserve">Un process clair supprime l’hésitation : en situation d’urgence, savoir exactement quoi faire (qui agit, combien de temps, quand escalader) évite la paralysie. Le process pré-décidé fait gagner le temps qu’on perdrait à se demander quoi faire. La clarté est de la vitesse.</w:t>
      </w:r>
    </w:p>
    <w:p>
      <w:pPr>
        <w:pStyle w:val="Heading2"/>
      </w:pPr>
      <w:r>
        <w:t xml:space="preserve">Définir le process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PROCESS D'URGENCE — remise au vert bornée</w:t>
            </w:r>
          </w:p>
          <w:p>
            <w:r>
              <w:rPr>
                <w:rFonts w:ascii="Consolas" w:cs="Consolas" w:eastAsia="Consolas" w:hAnsi="Consolas"/>
                <w:sz w:val="18"/>
                <w:szCs w:val="18"/>
              </w:rPr>
              <w:t xml:space="preserve"> </w:t>
            </w:r>
          </w:p>
          <w:p>
            <w:r>
              <w:rPr>
                <w:rFonts w:ascii="Consolas" w:cs="Consolas" w:eastAsia="Consolas" w:hAnsi="Consolas"/>
                <w:sz w:val="18"/>
                <w:szCs w:val="18"/>
              </w:rPr>
              <w:t xml:space="preserve">  Pipeline rouge sur main :</w:t>
            </w:r>
          </w:p>
          <w:p>
            <w:r>
              <w:rPr>
                <w:rFonts w:ascii="Consolas" w:cs="Consolas" w:eastAsia="Consolas" w:hAnsi="Consolas"/>
                <w:sz w:val="18"/>
                <w:szCs w:val="18"/>
              </w:rPr>
              <w:t xml:space="preserve">    1. le RESPONSABLE (dernier committer, S01-182)</w:t>
            </w:r>
          </w:p>
          <w:p>
            <w:r>
              <w:rPr>
                <w:rFonts w:ascii="Consolas" w:cs="Consolas" w:eastAsia="Consolas" w:hAnsi="Consolas"/>
                <w:sz w:val="18"/>
                <w:szCs w:val="18"/>
              </w:rPr>
              <w:t xml:space="preserve">       a ~2h pour : FIX (si rapide) OU REVERT</w:t>
            </w:r>
          </w:p>
          <w:p>
            <w:r>
              <w:rPr>
                <w:rFonts w:ascii="Consolas" w:cs="Consolas" w:eastAsia="Consolas" w:hAnsi="Consolas"/>
                <w:sz w:val="18"/>
                <w:szCs w:val="18"/>
              </w:rPr>
              <w:t xml:space="preserve">    2. REVERT = option normale, pas un échec</w:t>
            </w:r>
          </w:p>
          <w:p>
            <w:r>
              <w:rPr>
                <w:rFonts w:ascii="Consolas" w:cs="Consolas" w:eastAsia="Consolas" w:hAnsi="Consolas"/>
                <w:sz w:val="18"/>
                <w:szCs w:val="18"/>
              </w:rPr>
              <w:t xml:space="preserve">       (retour au vert immédiat, on corrige après)</w:t>
            </w:r>
          </w:p>
          <w:p>
            <w:r>
              <w:rPr>
                <w:rFonts w:ascii="Consolas" w:cs="Consolas" w:eastAsia="Consolas" w:hAnsi="Consolas"/>
                <w:sz w:val="18"/>
                <w:szCs w:val="18"/>
              </w:rPr>
              <w:t xml:space="preserve">    3. si non résolu dans le délai -&gt; le BINÔME</w:t>
            </w:r>
          </w:p>
          <w:p>
            <w:r>
              <w:rPr>
                <w:rFonts w:ascii="Consolas" w:cs="Consolas" w:eastAsia="Consolas" w:hAnsi="Consolas"/>
                <w:sz w:val="18"/>
                <w:szCs w:val="18"/>
              </w:rPr>
              <w:t xml:space="preserve">       prend le relais (regard neuf)</w:t>
            </w:r>
          </w:p>
          <w:p>
            <w:r>
              <w:rPr>
                <w:rFonts w:ascii="Consolas" w:cs="Consolas" w:eastAsia="Consolas" w:hAnsi="Consolas"/>
                <w:sz w:val="18"/>
                <w:szCs w:val="18"/>
              </w:rPr>
              <w:t xml:space="preserve">    4. objectif : recovery time &lt; 2h</w:t>
            </w:r>
          </w:p>
          <w:p>
            <w:r>
              <w:rPr>
                <w:rFonts w:ascii="Consolas" w:cs="Consolas" w:eastAsia="Consolas" w:hAnsi="Consolas"/>
                <w:sz w:val="18"/>
                <w:szCs w:val="18"/>
              </w:rPr>
              <w:t xml:space="preserve"> </w:t>
            </w:r>
          </w:p>
          <w:p>
            <w:r>
              <w:rPr>
                <w:rFonts w:ascii="Consolas" w:cs="Consolas" w:eastAsia="Consolas" w:hAnsi="Consolas"/>
                <w:sz w:val="18"/>
                <w:szCs w:val="18"/>
              </w:rPr>
              <w:t xml:space="preserve">  Process pré-décidé = pas d'hésitation en urgence.</w:t>
            </w:r>
          </w:p>
        </w:tc>
      </w:tr>
    </w:tbl>
    <w:p>
      <w:pPr>
        <w:pStyle w:val="ListParagraph"/>
        <w:numPr>
          <w:ilvl w:val="0"/>
          <w:numId w:val="2"/>
        </w:numPr>
        <w:spacing w:after="80"/>
      </w:pPr>
      <w:r>
        <w:t xml:space="preserve">Co-définir le délai (≈ 2h) : acter le temps maximum laissé au responsable pour fix ou revert avant escalade. Un délai adapté à la squad, aligné sur l’objectif recovery &lt; 2h.</w:t>
      </w:r>
    </w:p>
    <w:p>
      <w:pPr>
        <w:pStyle w:val="ListParagraph"/>
        <w:numPr>
          <w:ilvl w:val="0"/>
          <w:numId w:val="2"/>
        </w:numPr>
        <w:spacing w:after="80"/>
      </w:pPr>
      <w:r>
        <w:t xml:space="preserve">Poser le revert comme option normale : acter que revert (pour revenir au vert vite) est une décision légitime, pas un échec. Encourager à revert plutôt qu’à s’acharner sur un fix qui traîne.</w:t>
      </w:r>
    </w:p>
    <w:p>
      <w:pPr>
        <w:pStyle w:val="ListParagraph"/>
        <w:numPr>
          <w:ilvl w:val="0"/>
          <w:numId w:val="2"/>
        </w:numPr>
        <w:spacing w:after="80"/>
      </w:pPr>
      <w:r>
        <w:t xml:space="preserve">Définir le relais : qui prend le relais si le responsable n’y arrive pas dans le délai (un binôme désigné). Le plan B est clair à l’avance.</w:t>
      </w:r>
    </w:p>
    <w:p>
      <w:pPr>
        <w:pStyle w:val="ListParagraph"/>
        <w:numPr>
          <w:ilvl w:val="0"/>
          <w:numId w:val="2"/>
        </w:numPr>
        <w:spacing w:after="80"/>
      </w:pPr>
      <w:r>
        <w:t xml:space="preserve">Documenter le process simplement : un mémo court (qui, combien de temps, fix ou revert, relais) accessible à tous. En urgence, on suit le mémo sans réfléchir.</w:t>
      </w:r>
    </w:p>
    <w:p>
      <w:pPr>
        <w:pStyle w:val="Heading2"/>
      </w:pPr>
      <w:r>
        <w:t xml:space="preserve">Objectif de l’atelier</w:t>
      </w:r>
    </w:p>
    <w:p>
      <w:pPr>
        <w:spacing w:after="120"/>
      </w:pPr>
      <w:r>
        <w:t xml:space="preserve">À la sortie, la squad a co-défini un process d’urgence clair pour la remise au vert : le responsable (dernier committer) a un délai borné (≈ 2h) pour corriger ou revert, le revert étant une option normale et souvent la plus rapide vers le vert ; passé le délai, un binôme prend le relais. Le process, pré-décidé et documenté simplement, supprime l’hésitation en situation d’urgence et garantit qu’un rouge ne traîne jamais. Le recovery time est borné et sous contrôle. La mesure Recovery time du hub se rapproche de l’objectif &lt; 2h grâce à ce cadre.</w:t>
      </w:r>
    </w:p>
    <w:p>
      <w:pPr>
        <w:pStyle w:val="Heading2"/>
      </w:pPr>
      <w:r>
        <w:t xml:space="preserve">Board Klaxoon</w:t>
      </w:r>
    </w:p>
    <w:p>
      <w:pPr>
        <w:spacing w:after="120"/>
      </w:pPr>
      <w:r>
        <w:rPr>
          <w:b w:val="false"/>
          <w:bCs w:val="false"/>
        </w:rPr>
        <w:t xml:space="preserve">Template recommandé : Notre process d’urgence.</w:t>
      </w:r>
    </w:p>
    <w:p>
      <w:pPr>
        <w:pStyle w:val="ListParagraph"/>
        <w:numPr>
          <w:ilvl w:val="0"/>
          <w:numId w:val="2"/>
        </w:numPr>
        <w:spacing w:after="80"/>
      </w:pPr>
      <w:r>
        <w:t xml:space="preserve">Zone « Le délai » — ≈ 2h pour fix ou revert.</w:t>
      </w:r>
    </w:p>
    <w:p>
      <w:pPr>
        <w:pStyle w:val="ListParagraph"/>
        <w:numPr>
          <w:ilvl w:val="0"/>
          <w:numId w:val="2"/>
        </w:numPr>
        <w:spacing w:after="80"/>
      </w:pPr>
      <w:r>
        <w:t xml:space="preserve">Zone « Revert = option normale » — retour au vert immédiat, pas un échec.</w:t>
      </w:r>
    </w:p>
    <w:p>
      <w:pPr>
        <w:pStyle w:val="ListParagraph"/>
        <w:numPr>
          <w:ilvl w:val="0"/>
          <w:numId w:val="2"/>
        </w:numPr>
        <w:spacing w:after="80"/>
      </w:pPr>
      <w:r>
        <w:t xml:space="preserve">Zone « Le relais » — le binôme qui prend le relais si non résolu.</w:t>
      </w:r>
    </w:p>
    <w:p>
      <w:pPr>
        <w:pStyle w:val="ListParagraph"/>
        <w:numPr>
          <w:ilvl w:val="0"/>
          <w:numId w:val="2"/>
        </w:numPr>
        <w:spacing w:after="80"/>
      </w:pPr>
      <w:r>
        <w:t xml:space="preserve">Zone « Le mémo » — le process documenté, suivi sans hésiter.</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besoin : borner le délai et organiser le relais.</w:t>
      </w:r>
    </w:p>
    <w:p>
      <w:pPr>
        <w:pStyle w:val="ListParagraph"/>
        <w:numPr>
          <w:ilvl w:val="0"/>
          <w:numId w:val="2"/>
        </w:numPr>
        <w:spacing w:after="80"/>
      </w:pPr>
      <w:r>
        <w:rPr>
          <w:b/>
          <w:bCs/>
        </w:rPr>
        <w:t xml:space="preserve">(12 min) Co-définir le délai</w:t>
      </w:r>
      <w:r>
        <w:t xml:space="preserve"> — ≈ 2h pour fix ou revert avant escalade.</w:t>
      </w:r>
    </w:p>
    <w:p>
      <w:pPr>
        <w:pStyle w:val="ListParagraph"/>
        <w:numPr>
          <w:ilvl w:val="0"/>
          <w:numId w:val="2"/>
        </w:numPr>
        <w:spacing w:after="80"/>
      </w:pPr>
      <w:r>
        <w:rPr>
          <w:b/>
          <w:bCs/>
        </w:rPr>
        <w:t xml:space="preserve">(10 min) Poser le revert comme normal</w:t>
      </w:r>
      <w:r>
        <w:t xml:space="preserve"> — option légitime, souvent la plus rapide vers le vert.</w:t>
      </w:r>
    </w:p>
    <w:p>
      <w:pPr>
        <w:pStyle w:val="ListParagraph"/>
        <w:numPr>
          <w:ilvl w:val="0"/>
          <w:numId w:val="2"/>
        </w:numPr>
        <w:spacing w:after="80"/>
      </w:pPr>
      <w:r>
        <w:rPr>
          <w:b/>
          <w:bCs/>
        </w:rPr>
        <w:t xml:space="preserve">(10 min) Définir le relais</w:t>
      </w:r>
      <w:r>
        <w:t xml:space="preserve"> — le binôme qui prend le relais si non résolu.</w:t>
      </w:r>
    </w:p>
    <w:p>
      <w:pPr>
        <w:pStyle w:val="ListParagraph"/>
        <w:numPr>
          <w:ilvl w:val="0"/>
          <w:numId w:val="2"/>
        </w:numPr>
        <w:spacing w:after="80"/>
      </w:pPr>
      <w:r>
        <w:rPr>
          <w:b/>
          <w:bCs/>
        </w:rPr>
        <w:t xml:space="preserve">(5 min) Documenter le mémo</w:t>
      </w:r>
      <w:r>
        <w:t xml:space="preserve"> — un process court, accessible, suivi en urgence.</w:t>
      </w:r>
    </w:p>
    <w:p>
      <w:pPr>
        <w:pStyle w:val="ListParagraph"/>
        <w:numPr>
          <w:ilvl w:val="0"/>
          <w:numId w:val="2"/>
        </w:numPr>
        <w:spacing w:after="80"/>
      </w:pPr>
      <w:r>
        <w:rPr>
          <w:b/>
          <w:bCs/>
        </w:rPr>
        <w:t xml:space="preserve">(3 min) Débrief</w:t>
      </w:r>
      <w:r>
        <w:t xml:space="preserve"> — on constate : un rouge ne traîne jamais, le recovery est borné.</w:t>
      </w:r>
    </w:p>
    <w:p>
      <w:pPr>
        <w:pStyle w:val="Heading2"/>
      </w:pPr>
      <w:r>
        <w:t xml:space="preserve">Livrable de l’atelier</w:t>
      </w:r>
    </w:p>
    <w:p>
      <w:pPr>
        <w:pStyle w:val="ListParagraph"/>
        <w:numPr>
          <w:ilvl w:val="0"/>
          <w:numId w:val="2"/>
        </w:numPr>
        <w:spacing w:after="80"/>
      </w:pPr>
      <w:r>
        <w:t xml:space="preserve">Un process d’urgence co-défini : délai ≈ 2h, fix ou revert, relais binôme.</w:t>
      </w:r>
    </w:p>
    <w:p>
      <w:pPr>
        <w:pStyle w:val="ListParagraph"/>
        <w:numPr>
          <w:ilvl w:val="0"/>
          <w:numId w:val="2"/>
        </w:numPr>
        <w:spacing w:after="80"/>
      </w:pPr>
      <w:r>
        <w:t xml:space="preserve">Le revert posé comme option normale.</w:t>
      </w:r>
    </w:p>
    <w:p>
      <w:pPr>
        <w:pStyle w:val="ListParagraph"/>
        <w:numPr>
          <w:ilvl w:val="0"/>
          <w:numId w:val="2"/>
        </w:numPr>
        <w:spacing w:after="80"/>
      </w:pPr>
      <w:r>
        <w:t xml:space="preserve">Le relais clair si le responsable n’y arrive pas.</w:t>
      </w:r>
    </w:p>
    <w:p>
      <w:pPr>
        <w:pStyle w:val="ListParagraph"/>
        <w:numPr>
          <w:ilvl w:val="0"/>
          <w:numId w:val="2"/>
        </w:numPr>
        <w:spacing w:after="80"/>
      </w:pPr>
      <w:r>
        <w:t xml:space="preserve">Un mémo court du process, accessible en urgence.</w:t>
      </w:r>
    </w:p>
    <w:p>
      <w:pPr>
        <w:pStyle w:val="Heading2"/>
      </w:pPr>
      <w:r>
        <w:t xml:space="preserve">Articulation S03 (ce qui suit)</w:t>
      </w:r>
    </w:p>
    <w:p>
      <w:pPr>
        <w:spacing w:after="120"/>
      </w:pPr>
      <w:r>
        <w:t xml:space="preserve">Le process borne le délai. La suite réduit chaque étape : #192 (logs lisibles — accélérer le diagnostic), #193 (playbook des 5 causes fréquentes), #194 (rôles hors heures), #195 (revert automatique — automatiser le plan B). Le process (#191) organise ; les leviers suivants accélèrent.</w:t>
      </w:r>
    </w:p>
    <w:p>
      <w:pPr>
        <w:pStyle w:val="Heading2"/>
      </w:pPr>
      <w:r>
        <w:t xml:space="preserve">Critère de réussite</w:t>
      </w:r>
    </w:p>
    <w:p>
      <w:pPr>
        <w:spacing w:after="120"/>
      </w:pPr>
      <w:r>
        <w:t xml:space="preserve">La squad a co-défini un process d’urgence : délai borné (≈ 2h) pour fix ou revert, revert posé comme option normale, relais par un binôme si non résolu, documenté en un mémo court. Le process pré-décidé supprime l’hésitation et garantit qu’un rouge ne traîne jamais — le recovery time est borné. La mesure Recovery time du hub se rapproche de l’objectif &lt; 2h. La question S03 pose son process, prête à accélérer le diagnostic (#192).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2026-06-26T14:04:42.897Z</dcterms:created>
  <dcterms:modified xsi:type="dcterms:W3CDTF">2026-06-26T14:04:42.897Z</dcterms:modified>
</cp:coreProperties>
</file>

<file path=docProps/custom.xml><?xml version="1.0" encoding="utf-8"?>
<Properties xmlns="http://schemas.openxmlformats.org/officeDocument/2006/custom-properties" xmlns:vt="http://schemas.openxmlformats.org/officeDocument/2006/docPropsVTypes"/>
</file>