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Renvoi #119 — Renovate/Dependabot : voir l’atelier H02-89</w:t>
      </w:r>
    </w:p>
    <w:p>
      <w:pPr>
        <w:spacing w:after="160"/>
      </w:pPr>
      <w:r>
        <w:rPr>
          <w:i/>
          <w:iCs/>
        </w:rPr>
        <w:t xml:space="preserve">Axe Pratiques DevOps — Question P03 (renvoi vers H02)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Renvoi (pont) — pas un atelier nouveau, mutualisation tracée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Pratiques DevOps (renvoie à H02, axe porteur de l’outil)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(P03)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 versions de dépendances sont-elles fixées (pas de LATEST, SNAPSHOT, ranges)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Progrès 🟡 — Mises à jour automatiques de dépendances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Statut doublon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↔ Chevauchement avec H02-89 (même atelier Renovate/Dependabot) — mutualisé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Versions fixées (#117, #118)</w:t>
            </w:r>
          </w:p>
        </w:tc>
      </w:tr>
    </w:tbl>
    <w:p>
      <w:pPr>
        <w:pStyle w:val="Heading2"/>
      </w:pPr>
      <w:r>
        <w:t xml:space="preserve">Pourquoi ce document est un renvoi, pas un atelier</w:t>
      </w:r>
    </w:p>
    <w:p>
      <w:pPr>
        <w:spacing w:after="120"/>
      </w:pPr>
      <w:r>
        <w:t xml:space="preserve">L’action #119 — « Renovate/Dependabot : mettre en place les MR automatiques de mise à jour de dépendances » — est, comme l’a noté le coach, le même atelier que H02-89. Le mettre en place une deuxième fois ici serait un doublon pur. On le mutualise donc : la mise en place de l’outil de mise à jour automatique est traitée dans l’atelier H02-89 (capsule #89 + atelier #89), et P03-119 y renvoie.</w:t>
      </w:r>
    </w:p>
    <w:p>
      <w:pPr>
        <w:pStyle w:val="Heading2"/>
      </w:pPr>
      <w:r>
        <w:t xml:space="preserve">La répartition H02 vs P03 (pourquoi le même outil sert deux questions)</w:t>
      </w:r>
    </w:p>
    <w:p>
      <w:pPr>
        <w:spacing w:after="120"/>
      </w:pPr>
      <w:r>
        <w:t xml:space="preserve">Renovate/Dependabot sert deux objectifs distincts portés par deux questions, avec un seul outil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H02 (lock files) — l’angle MAINTENANCE / reproductibilité : garder les dépendances à jour de façon tracée, sans casser la reproductibilité (le bot met aussi à jour les lock files). C’est là qu’est posée la mise en place de l’outil (capsule #89, atelier #89).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P03 (versions fixées) — l’angle CONTRÔLE DU « QUAND » : une fois les versions figées (#117), Renovate/Dependabot est précisément ce qui permet de les mettre à jour VOLONTAIREMENT plutôt que de revenir à des versions dynamiques. Le bot propose une montée via MR testée ; on adopte en connaissance de cause. C’est la réponse à l’objection « si on fige tout, comment on met à jour ?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Le même outil résout les deux tensions</w:t>
            </w:r>
          </w:p>
          <w:p>
            <w:pPr>
              <w:spacing w:after="60"/>
            </w:pPr>
            <w:r>
              <w:t xml:space="preserve">Figer les versions (P03) sans mécanisme de mise à jour fabriquerait des dépendances gelées et vulnérables. Renovate/Dependabot est le mécanisme qui réconcilie les deux : versions FIXES au quotidien (P03, reproductibilité) ET mises à jour VOLONTAIRES et tracées par MR (le bot). C’est exactement la même logique que pour les lock files en H02 — d’où la mutualisation. On n’installe l’outil qu’une fois (H02-89) ; P03 l’exploite pour son objectif de versions maîtrisées.</w:t>
            </w:r>
          </w:p>
        </w:tc>
      </w:tr>
    </w:tbl>
    <w:p>
      <w:pPr>
        <w:pStyle w:val="Heading2"/>
      </w:pPr>
      <w:r>
        <w:t xml:space="preserve">Comment utiliser ce renvoi en accompagnement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la mise en place de Renovate/Dependabot, suivre H02-89 : capsule #89 (le bot propose, l’humain valide) et atelier #89 (activation, réglage du flot, MR testées, politique de validation).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l’objectif P03 spécifiquement : une fois l’outil en place, l’utiliser pour faire évoluer les versions FIXÉES (#117) de façon volontaire — chaque montée passe par une MR testée, jamais par un retour aux versions dynamiques.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Tracer le renvoi dans le suivi : noter, sur la ligne P03-119, que l’atelier est mutualisé avec H02-89, pour que le doublon ne ressorte pas.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Le chevauchement P03-119 / H02-89 est résolu par mutualisation : l’outil de mise à jour automatique (Renovate/Dependabot) est mis en place une seule fois (H02-89), et P03 y renvoie en l’exploitant pour son objectif propre — faire évoluer les versions fixées de façon volontaire et tracée, sans retour aux versions dynamiques. Le renvoi est tracé dans le suivi. Le même outil sert la maintenance/reproductibilité (H02) et le contrôle du « quand » des mises à jour (P03), sans double atelier.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2026-06-26T10:50:20.531Z</dcterms:created>
  <dcterms:modified xsi:type="dcterms:W3CDTF">2026-06-26T10:50:20.531Z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