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200" w:before="0"/>
        <w:jc w:val="center"/>
      </w:pPr>
      <w:r>
        <w:rPr>
          <w:rFonts w:ascii="Arial" w:cs="Arial" w:eastAsia="Arial" w:hAnsi="Arial"/>
          <w:b/>
          <w:bCs/>
          <w:color w:val="1E3A5F"/>
          <w:sz w:val="72"/>
          <w:szCs w:val="72"/>
        </w:rPr>
        <w:t xml:space="preserve">AR COLLECTIONS AGENT</w:t>
      </w:r>
    </w:p>
    <w:p>
      <w:pPr>
        <w:spacing w:after="400" w:before="0"/>
        <w:jc w:val="center"/>
      </w:pPr>
      <w:r>
        <w:rPr>
          <w:rFonts w:ascii="Arial" w:cs="Arial" w:eastAsia="Arial" w:hAnsi="Arial"/>
          <w:i/>
          <w:iCs/>
          <w:color w:val="666680"/>
          <w:sz w:val="28"/>
          <w:szCs w:val="28"/>
        </w:rPr>
        <w:t xml:space="preserve">Complete Product Specification  ·  v2.0</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none" w:color="FFFFFF" w:sz="0"/>
              <w:left w:val="none" w:color="FFFFFF" w:sz="0"/>
              <w:bottom w:val="none" w:color="FFFFFF" w:sz="0"/>
              <w:right w:val="none" w:color="FFFFFF" w:sz="0"/>
            </w:tcBorders>
            <w:shd w:fill="1E3A5F" w:val="clear"/>
            <w:tcMar>
              <w:top w:type="dxa" w:w="300"/>
              <w:left w:type="dxa" w:w="400"/>
              <w:bottom w:type="dxa" w:w="300"/>
              <w:right w:type="dxa" w:w="400"/>
            </w:tcMar>
          </w:tcPr>
          <w:p>
            <w:pPr>
              <w:spacing w:after="120" w:before="0"/>
              <w:jc w:val="center"/>
            </w:pPr>
            <w:r>
              <w:rPr>
                <w:rFonts w:ascii="Arial" w:cs="Arial" w:eastAsia="Arial" w:hAnsi="Arial"/>
                <w:b/>
                <w:bCs/>
                <w:color w:val="FFFFFF"/>
                <w:sz w:val="28"/>
                <w:szCs w:val="28"/>
              </w:rPr>
              <w:t xml:space="preserve">Autonomous Cash Recovery for Finance Teams</w:t>
            </w:r>
          </w:p>
          <w:p>
            <w:pPr>
              <w:spacing w:after="0" w:before="0"/>
              <w:jc w:val="center"/>
            </w:pPr>
            <w:r>
              <w:rPr>
                <w:rFonts w:ascii="Arial" w:cs="Arial" w:eastAsia="Arial" w:hAnsi="Arial"/>
                <w:i/>
                <w:iCs/>
                <w:color w:val="A8C8E8"/>
                <w:sz w:val="22"/>
                <w:szCs w:val="22"/>
              </w:rPr>
              <w:t xml:space="preserve">A decision engine. A communications engine. A memory layer.</w:t>
            </w:r>
          </w:p>
        </w:tc>
      </w:tr>
    </w:tbl>
    <w:p>
      <w:pPr>
        <w:spacing w:after="0" w:before="320"/>
      </w:pPr>
      <w:r>
        <w:t xml:space="preserve"/>
      </w:r>
    </w:p>
    <w:p>
      <w:pPr>
        <w:jc w:val="center"/>
      </w:pPr>
      <w:r>
        <w:rPr>
          <w:rFonts w:ascii="Arial" w:cs="Arial" w:eastAsia="Arial" w:hAnsi="Arial"/>
          <w:color w:val="666680"/>
          <w:sz w:val="22"/>
          <w:szCs w:val="22"/>
        </w:rPr>
        <w:t xml:space="preserve">2025</w:t>
      </w:r>
    </w:p>
    <w:p>
      <w:r>
        <w:br w:type="page"/>
      </w:r>
    </w:p>
    <w:p>
      <w:pPr>
        <w:pStyle w:val="Heading1"/>
        <w:pBdr>
          <w:bottom w:val="single" w:color="2E86AB" w:sz="4" w:space="4"/>
        </w:pBdr>
        <w:spacing w:after="200" w:before="480"/>
      </w:pPr>
      <w:r>
        <w:rPr>
          <w:rFonts w:ascii="Arial" w:cs="Arial" w:eastAsia="Arial" w:hAnsi="Arial"/>
          <w:b/>
          <w:bCs/>
          <w:color w:val="1E3A5F"/>
          <w:sz w:val="36"/>
          <w:szCs w:val="36"/>
        </w:rPr>
        <w:t xml:space="preserve">1. Product Vision</w:t>
      </w:r>
    </w:p>
    <w:p>
      <w:pPr>
        <w:spacing w:after="80" w:before="80"/>
      </w:pPr>
      <w:r>
        <w:rPr>
          <w:rFonts w:ascii="Arial" w:cs="Arial" w:eastAsia="Arial" w:hAnsi="Arial"/>
          <w:color w:val="1A1A2E"/>
          <w:sz w:val="22"/>
          <w:szCs w:val="22"/>
        </w:rPr>
        <w:t xml:space="preserve">Build a finance agent that runs collections work end-to-end for SMB and mid-market teams. This is not reminder software. It is: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 decision engine that diagnoses why a customer is not paying and picks the right action.</w:t>
      </w:r>
    </w:p>
    <w:p>
      <w:pPr>
        <w:pStyle w:val="ListParagraph"/>
        <w:numPr>
          <w:ilvl w:val="0"/>
          <w:numId w:val="2"/>
        </w:numPr>
        <w:spacing w:after="60" w:before="60"/>
      </w:pPr>
      <w:r>
        <w:rPr>
          <w:rFonts w:ascii="Arial" w:cs="Arial" w:eastAsia="Arial" w:hAnsi="Arial"/>
          <w:color w:val="1A1A2E"/>
          <w:sz w:val="22"/>
          <w:szCs w:val="22"/>
        </w:rPr>
        <w:t xml:space="preserve">A communications engine that drafts, sends, and responds to emails with the right tone.</w:t>
      </w:r>
    </w:p>
    <w:p>
      <w:pPr>
        <w:pStyle w:val="ListParagraph"/>
        <w:numPr>
          <w:ilvl w:val="0"/>
          <w:numId w:val="2"/>
        </w:numPr>
        <w:spacing w:after="60" w:before="60"/>
      </w:pPr>
      <w:r>
        <w:rPr>
          <w:rFonts w:ascii="Arial" w:cs="Arial" w:eastAsia="Arial" w:hAnsi="Arial"/>
          <w:color w:val="1A1A2E"/>
          <w:sz w:val="22"/>
          <w:szCs w:val="22"/>
        </w:rPr>
        <w:t xml:space="preserve">A memory layer that tracks every promise, dispute, and behavioral signal per customer.</w:t>
      </w:r>
    </w:p>
    <w:p>
      <w:pPr>
        <w:pStyle w:val="ListParagraph"/>
        <w:numPr>
          <w:ilvl w:val="0"/>
          <w:numId w:val="2"/>
        </w:numPr>
        <w:spacing w:after="60" w:before="60"/>
      </w:pPr>
      <w:r>
        <w:rPr>
          <w:rFonts w:ascii="Arial" w:cs="Arial" w:eastAsia="Arial" w:hAnsi="Arial"/>
          <w:color w:val="1A1A2E"/>
          <w:sz w:val="22"/>
          <w:szCs w:val="22"/>
        </w:rPr>
        <w:t xml:space="preserve">An exception-handling layer that only surfaces cases that truly require human judgment.</w:t>
      </w:r>
    </w:p>
    <w:p>
      <w:pPr>
        <w:spacing w:after="0" w:before="80"/>
      </w:pPr>
      <w:r>
        <w:t xml:space="preserve"/>
      </w:r>
    </w:p>
    <w:p>
      <w:pPr>
        <w:spacing w:after="80" w:before="80"/>
      </w:pPr>
      <w:r>
        <w:rPr>
          <w:rFonts w:ascii="Arial" w:cs="Arial" w:eastAsia="Arial" w:hAnsi="Arial"/>
          <w:color w:val="1A1A2E"/>
          <w:sz w:val="22"/>
          <w:szCs w:val="22"/>
        </w:rPr>
        <w:t xml:space="preserve">Existing AR platforms already handle invoicing, reminders, portals, and analytics. The gap is full workflow autonomy: understanding replies, adapting the next action, and closing the loop with minimal human effort.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core promise</w:t>
            </w:r>
          </w:p>
          <w:p>
            <w:pPr>
              <w:spacing w:after="0" w:before="0"/>
            </w:pPr>
            <w:r>
              <w:rPr>
                <w:rFonts w:ascii="Arial" w:cs="Arial" w:eastAsia="Arial" w:hAnsi="Arial"/>
                <w:color w:val="1A1A2E"/>
                <w:sz w:val="22"/>
                <w:szCs w:val="22"/>
              </w:rPr>
              <w:t xml:space="preserve">A finance team should feel like they hired a very sharp collections operator who never forgets follow-ups, never loses a promise-to-pay, and only asks humans when the case truly needs judgment.</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2. Target Customer</w:t>
      </w:r>
    </w:p>
    <w:p>
      <w:pPr>
        <w:spacing w:after="80" w:before="80"/>
      </w:pPr>
      <w:r>
        <w:rPr>
          <w:rFonts w:ascii="Arial" w:cs="Arial" w:eastAsia="Arial" w:hAnsi="Arial"/>
          <w:color w:val="1A1A2E"/>
          <w:sz w:val="22"/>
          <w:szCs w:val="22"/>
        </w:rPr>
        <w:t xml:space="preserve">Start with one narrow wedge and resist the urge to broaden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Signal</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Company type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B2B SaaS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Accounting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QuickBooks Online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Email</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Gmail or Outlook</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Team size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1–3 person finance team</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Pain</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Overdue invoices, recurring follow-up, manual status checks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Decision maker</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Founder or CFO feeling cash pressure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Why this wedge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Simple to onboard, fast to value, high willingness to pay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Why this wedge first</w:t>
            </w:r>
          </w:p>
          <w:p>
            <w:pPr>
              <w:spacing w:after="0" w:before="0"/>
            </w:pPr>
            <w:r>
              <w:rPr>
                <w:rFonts w:ascii="Arial" w:cs="Arial" w:eastAsia="Arial" w:hAnsi="Arial"/>
                <w:color w:val="1A1A2E"/>
                <w:sz w:val="22"/>
                <w:szCs w:val="22"/>
              </w:rPr>
              <w:t xml:space="preserve">B2B SaaS companies invoice on predictable cycles, have small finance teams that are stretched thin, and feel cash pressure acutely. They also tend to use QuickBooks and Gmail, making integration simple. This is the fastest path to a working product that real users will pay for.</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3. Competitor Landscape &amp; White Space</w:t>
      </w:r>
    </w:p>
    <w:p>
      <w:pPr>
        <w:spacing w:after="80" w:before="80"/>
      </w:pPr>
      <w:r>
        <w:rPr>
          <w:rFonts w:ascii="Arial" w:cs="Arial" w:eastAsia="Arial" w:hAnsi="Arial"/>
          <w:color w:val="1A1A2E"/>
          <w:sz w:val="22"/>
          <w:szCs w:val="22"/>
        </w:rPr>
        <w:t xml:space="preserve">Existing AR platforms cover the basics. Your opening is the intelligence layer they lack.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93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Competitors</w:t>
            </w:r>
          </w:p>
        </w:tc>
        <w:tc>
          <w:tcPr>
            <w:tcW w:type="dxa" w:w="293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This Product</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Invoicing &amp; reminders</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Strong</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Included</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 tracking</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Included</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Customer portals</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Moderate</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Included (P1)</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Analytics</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Moderate</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Stronger (proactive)</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Dispute workflows</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Basic</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Fully classified</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Reply classification</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Promise-to-pay capture</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Autonomous next-best action</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Adaptive follow-up timing</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behavior memory</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Exception-only routing</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to back off" logic</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Escalation with full context</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Core feature</w:t>
            </w:r>
          </w:p>
        </w:tc>
      </w:tr>
      <w:tr>
        <w:tc>
          <w:tcPr>
            <w:tcW w:type="dxa" w:w="35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Proactive cash forecasting</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 feature</w:t>
            </w:r>
          </w:p>
        </w:tc>
      </w:tr>
      <w:tr>
        <w:tc>
          <w:tcPr>
            <w:tcW w:type="dxa" w:w="35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Learning from outcomes</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Absent</w:t>
            </w:r>
          </w:p>
        </w:tc>
        <w:tc>
          <w:tcPr>
            <w:tcW w:type="dxa" w:w="293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P2 feature</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4. The Intelligence Layer (Core Differentiator)</w:t>
      </w:r>
    </w:p>
    <w:p>
      <w:pPr>
        <w:spacing w:after="80" w:before="80"/>
      </w:pPr>
      <w:r>
        <w:rPr>
          <w:rFonts w:ascii="Arial" w:cs="Arial" w:eastAsia="Arial" w:hAnsi="Arial"/>
          <w:color w:val="1A1A2E"/>
          <w:sz w:val="22"/>
          <w:szCs w:val="22"/>
        </w:rPr>
        <w:t xml:space="preserve">This section defines what makes the product genuinely intelligent rather than just automated.</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4.1  Why-Aren't-They-Paying Diagnosis</w:t>
      </w:r>
    </w:p>
    <w:p>
      <w:pPr>
        <w:spacing w:after="80" w:before="80"/>
      </w:pPr>
      <w:r>
        <w:rPr>
          <w:rFonts w:ascii="Arial" w:cs="Arial" w:eastAsia="Arial" w:hAnsi="Arial"/>
          <w:color w:val="1A1A2E"/>
          <w:sz w:val="22"/>
          <w:szCs w:val="22"/>
        </w:rPr>
        <w:t xml:space="preserve">Before taking any action, the agent must classify the reason for non-payment. Each reason demands a completely different response strategy.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Non-payment reason</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Correct agent response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Forgot / never saw invoice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Polite reminder with invoice attached. No urgency language.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Cash flow problem</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Offer payment plan or partial payment. Tone: empathetic, constructive.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Internal approval stuck</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Ask who the right approver is. Offer to resend to them directly.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Genuine dispute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Immediately flag for human review. Stop all reminders. Log dispute reason.</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Relationship gone cold</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Notify internal owner (AE/CSM). Do not send automated emails.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Company in financial trouble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Escalate to finance manager. Legal-sensitive tone guardrails apply.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Already paid, tracking error</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Check payment status before next send. Apologize if needed.</w:t>
            </w:r>
          </w:p>
        </w:tc>
      </w:tr>
    </w:tbl>
    <w:p>
      <w:pPr>
        <w:spacing w:after="0" w:before="80"/>
      </w:pPr>
      <w:r>
        <w:t xml:space="preserve"/>
      </w:r>
    </w:p>
    <w:p>
      <w:pPr>
        <w:spacing w:after="80" w:before="80"/>
      </w:pPr>
      <w:r>
        <w:rPr>
          <w:rFonts w:ascii="Arial" w:cs="Arial" w:eastAsia="Arial" w:hAnsi="Arial"/>
          <w:color w:val="1A1A2E"/>
          <w:sz w:val="22"/>
          <w:szCs w:val="22"/>
        </w:rPr>
        <w:t xml:space="preserve">The first version can classify these with LLM-based reply parsing plus rule-based signals (invoice age, prior dispute history, response patterns). This classification engine is core IP.</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4.2  Customer Behavioral Model</w:t>
      </w:r>
    </w:p>
    <w:p>
      <w:pPr>
        <w:spacing w:after="80" w:before="80"/>
      </w:pPr>
      <w:r>
        <w:rPr>
          <w:rFonts w:ascii="Arial" w:cs="Arial" w:eastAsia="Arial" w:hAnsi="Arial"/>
          <w:color w:val="1A1A2E"/>
          <w:sz w:val="22"/>
          <w:szCs w:val="22"/>
        </w:rPr>
        <w:t xml:space="preserve">Every customer gets a behavioral profile built from observed patterns over time. This profile shapes timing, tone, and escalation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Behavioral signal</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it affects agent behavior</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Always pays late but always pays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Low urgency tone, extended follow-up windows, no escalation.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Disputes first, then pays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Flag potential dispute early. Draft pre-emptive clarification email.</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Responds only to phone, not email</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Route to human call queue after 2 unanswered emails.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Finance team goes dark on Fridays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Suppress sends Thu afternoon through Mon morning.</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Has a history of partial payments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Proactively offer payment plan before overdue.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Strategic account, renewal in 60 days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Human approval required. Notify AE before any send.</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4.3  When to Back Off</w:t>
      </w:r>
    </w:p>
    <w:p>
      <w:pPr>
        <w:spacing w:after="80" w:before="80"/>
      </w:pPr>
      <w:r>
        <w:rPr>
          <w:rFonts w:ascii="Arial" w:cs="Arial" w:eastAsia="Arial" w:hAnsi="Arial"/>
          <w:color w:val="1A1A2E"/>
          <w:sz w:val="22"/>
          <w:szCs w:val="22"/>
        </w:rPr>
        <w:t xml:space="preserve">Aggressive collections on the wrong account can damage more revenue than it recovers. The agent must know when silence is the right action.</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If a customer is up for renewal within 90 days, require human approval before any collections contact.</w:t>
      </w:r>
    </w:p>
    <w:p>
      <w:pPr>
        <w:pStyle w:val="ListParagraph"/>
        <w:numPr>
          <w:ilvl w:val="0"/>
          <w:numId w:val="2"/>
        </w:numPr>
        <w:spacing w:after="60" w:before="60"/>
      </w:pPr>
      <w:r>
        <w:rPr>
          <w:rFonts w:ascii="Arial" w:cs="Arial" w:eastAsia="Arial" w:hAnsi="Arial"/>
          <w:color w:val="1A1A2E"/>
          <w:sz w:val="22"/>
          <w:szCs w:val="22"/>
        </w:rPr>
        <w:t xml:space="preserve">If an AE or CSM flags the account as strategic, suppress automation entirely.</w:t>
      </w:r>
    </w:p>
    <w:p>
      <w:pPr>
        <w:pStyle w:val="ListParagraph"/>
        <w:numPr>
          <w:ilvl w:val="0"/>
          <w:numId w:val="2"/>
        </w:numPr>
        <w:spacing w:after="60" w:before="60"/>
      </w:pPr>
      <w:r>
        <w:rPr>
          <w:rFonts w:ascii="Arial" w:cs="Arial" w:eastAsia="Arial" w:hAnsi="Arial"/>
          <w:color w:val="1A1A2E"/>
          <w:sz w:val="22"/>
          <w:szCs w:val="22"/>
        </w:rPr>
        <w:t xml:space="preserve">If the customer has an open support ticket, pause reminders until resolved.</w:t>
      </w:r>
    </w:p>
    <w:p>
      <w:pPr>
        <w:pStyle w:val="ListParagraph"/>
        <w:numPr>
          <w:ilvl w:val="0"/>
          <w:numId w:val="2"/>
        </w:numPr>
        <w:spacing w:after="60" w:before="60"/>
      </w:pPr>
      <w:r>
        <w:rPr>
          <w:rFonts w:ascii="Arial" w:cs="Arial" w:eastAsia="Arial" w:hAnsi="Arial"/>
          <w:color w:val="1A1A2E"/>
          <w:sz w:val="22"/>
          <w:szCs w:val="22"/>
        </w:rPr>
        <w:t xml:space="preserve">If the customer's payment history is spotless over 12+ months, use the softest possible tone.</w:t>
      </w:r>
    </w:p>
    <w:p>
      <w:pPr>
        <w:pStyle w:val="ListParagraph"/>
        <w:numPr>
          <w:ilvl w:val="0"/>
          <w:numId w:val="2"/>
        </w:numPr>
        <w:spacing w:after="60" w:before="60"/>
      </w:pPr>
      <w:r>
        <w:rPr>
          <w:rFonts w:ascii="Arial" w:cs="Arial" w:eastAsia="Arial" w:hAnsi="Arial"/>
          <w:color w:val="1A1A2E"/>
          <w:sz w:val="22"/>
          <w:szCs w:val="22"/>
        </w:rPr>
        <w:t xml:space="preserve">If the last reminder received no response after 3 attempts, escalate to human rather than continuing.</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4.4  Negotiation Capability</w:t>
      </w:r>
    </w:p>
    <w:p>
      <w:pPr>
        <w:spacing w:after="80" w:before="80"/>
      </w:pPr>
      <w:r>
        <w:rPr>
          <w:rFonts w:ascii="Arial" w:cs="Arial" w:eastAsia="Arial" w:hAnsi="Arial"/>
          <w:color w:val="1A1A2E"/>
          <w:sz w:val="22"/>
          <w:szCs w:val="22"/>
        </w:rPr>
        <w:t xml:space="preserve">The agent should be able to do more than send reminders. Real collections operators offer options. The agent should too.</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Propose a structured payment plan (e.g. 50% now, 50% in 30 days) for accounts with cash flow signals.</w:t>
      </w:r>
    </w:p>
    <w:p>
      <w:pPr>
        <w:pStyle w:val="ListParagraph"/>
        <w:numPr>
          <w:ilvl w:val="0"/>
          <w:numId w:val="2"/>
        </w:numPr>
        <w:spacing w:after="60" w:before="60"/>
      </w:pPr>
      <w:r>
        <w:rPr>
          <w:rFonts w:ascii="Arial" w:cs="Arial" w:eastAsia="Arial" w:hAnsi="Arial"/>
          <w:color w:val="1A1A2E"/>
          <w:sz w:val="22"/>
          <w:szCs w:val="22"/>
        </w:rPr>
        <w:t xml:space="preserve">Offer early settlement discounts where finance policy permits.</w:t>
      </w:r>
    </w:p>
    <w:p>
      <w:pPr>
        <w:pStyle w:val="ListParagraph"/>
        <w:numPr>
          <w:ilvl w:val="0"/>
          <w:numId w:val="2"/>
        </w:numPr>
        <w:spacing w:after="60" w:before="60"/>
      </w:pPr>
      <w:r>
        <w:rPr>
          <w:rFonts w:ascii="Arial" w:cs="Arial" w:eastAsia="Arial" w:hAnsi="Arial"/>
          <w:color w:val="1A1A2E"/>
          <w:sz w:val="22"/>
          <w:szCs w:val="22"/>
        </w:rPr>
        <w:t xml:space="preserve">Request partial payment to clear the oldest invoice on an aging account.</w:t>
      </w:r>
    </w:p>
    <w:p>
      <w:pPr>
        <w:pStyle w:val="ListParagraph"/>
        <w:numPr>
          <w:ilvl w:val="0"/>
          <w:numId w:val="2"/>
        </w:numPr>
        <w:spacing w:after="60" w:before="60"/>
      </w:pPr>
      <w:r>
        <w:rPr>
          <w:rFonts w:ascii="Arial" w:cs="Arial" w:eastAsia="Arial" w:hAnsi="Arial"/>
          <w:color w:val="1A1A2E"/>
          <w:sz w:val="22"/>
          <w:szCs w:val="22"/>
        </w:rPr>
        <w:t xml:space="preserve">Extend deadlines with commitment capture: "Would it help if we gave you until the 15th? I'll note that as your payment commitment."</w:t>
      </w:r>
    </w:p>
    <w:p>
      <w:pPr>
        <w:spacing w:after="0" w:before="80"/>
      </w:pPr>
      <w:r>
        <w:t xml:space="preserve"/>
      </w:r>
    </w:p>
    <w:p>
      <w:pPr>
        <w:spacing w:after="80" w:before="80"/>
      </w:pPr>
      <w:r>
        <w:rPr>
          <w:rFonts w:ascii="Arial" w:cs="Arial" w:eastAsia="Arial" w:hAnsi="Arial"/>
          <w:color w:val="1A1A2E"/>
          <w:sz w:val="22"/>
          <w:szCs w:val="22"/>
        </w:rPr>
        <w:t xml:space="preserve">All negotiation variants require a human approval template to be set up in advance. The agent selects from approved options — it does not invent new terms.</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4.5  Escalation Handoff Quality</w:t>
      </w:r>
    </w:p>
    <w:p>
      <w:pPr>
        <w:spacing w:after="80" w:before="80"/>
      </w:pPr>
      <w:r>
        <w:rPr>
          <w:rFonts w:ascii="Arial" w:cs="Arial" w:eastAsia="Arial" w:hAnsi="Arial"/>
          <w:color w:val="1A1A2E"/>
          <w:sz w:val="22"/>
          <w:szCs w:val="22"/>
        </w:rPr>
        <w:t xml:space="preserve">When the agent escalates to a human, it must make that human brilliant, not just informed. A poor handoff wastes the human's time and undermines trust in the system.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What a great escalation looks like</w:t>
            </w:r>
          </w:p>
          <w:p>
            <w:pPr>
              <w:spacing w:after="0" w:before="0"/>
            </w:pPr>
            <w:r>
              <w:rPr>
                <w:rFonts w:ascii="Arial" w:cs="Arial" w:eastAsia="Arial" w:hAnsi="Arial"/>
                <w:color w:val="1A1A2E"/>
                <w:sz w:val="22"/>
                <w:szCs w:val="22"/>
              </w:rPr>
              <w:t xml:space="preserve">"Acme Corp — $14,200 overdue 47 days. They disputed invoice #4421 in March last year, resolved after a credit note for $800. Their renewal is in 38 days. Last reply (3 days ago): 'We're reviewing internally.' Recommended approach: soft tone, reference prior resolution, loop in Sarah (AE). Draft message ready for review."</w:t>
            </w:r>
          </w:p>
        </w:tc>
      </w:tr>
    </w:tbl>
    <w:p>
      <w:pPr>
        <w:spacing w:after="0" w:before="80"/>
      </w:pPr>
      <w:r>
        <w:t xml:space="preserve"/>
      </w:r>
    </w:p>
    <w:p>
      <w:pPr>
        <w:spacing w:after="80" w:before="80"/>
      </w:pPr>
      <w:r>
        <w:rPr>
          <w:rFonts w:ascii="Arial" w:cs="Arial" w:eastAsia="Arial" w:hAnsi="Arial"/>
          <w:color w:val="1A1A2E"/>
          <w:sz w:val="22"/>
          <w:szCs w:val="22"/>
        </w:rPr>
        <w:t xml:space="preserve">Every escalation should include: account summary, payment history, prior dispute context, open relationship signals (renewal, AE owner), recommended next action, and a pre-drafted message.</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4.6  Learning From Outcomes</w:t>
      </w:r>
    </w:p>
    <w:p>
      <w:pPr>
        <w:spacing w:after="80" w:before="80"/>
      </w:pPr>
      <w:r>
        <w:rPr>
          <w:rFonts w:ascii="Arial" w:cs="Arial" w:eastAsia="Arial" w:hAnsi="Arial"/>
          <w:color w:val="1A1A2E"/>
          <w:sz w:val="22"/>
          <w:szCs w:val="22"/>
        </w:rPr>
        <w:t xml:space="preserve">Every resolved case is training data. The agent should track which message templates led to payment, which dispute approaches led to resolution, and which timing patterns drove faster responses. This learning loop is the long-term moat.</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Track message template performance by customer segment, industry, and invoice size.</w:t>
      </w:r>
    </w:p>
    <w:p>
      <w:pPr>
        <w:pStyle w:val="ListParagraph"/>
        <w:numPr>
          <w:ilvl w:val="0"/>
          <w:numId w:val="2"/>
        </w:numPr>
        <w:spacing w:after="60" w:before="60"/>
      </w:pPr>
      <w:r>
        <w:rPr>
          <w:rFonts w:ascii="Arial" w:cs="Arial" w:eastAsia="Arial" w:hAnsi="Arial"/>
          <w:color w:val="1A1A2E"/>
          <w:sz w:val="22"/>
          <w:szCs w:val="22"/>
        </w:rPr>
        <w:t xml:space="preserve">Track promise-to-pay fulfillment rate by customer and promised date accuracy.</w:t>
      </w:r>
    </w:p>
    <w:p>
      <w:pPr>
        <w:pStyle w:val="ListParagraph"/>
        <w:numPr>
          <w:ilvl w:val="0"/>
          <w:numId w:val="2"/>
        </w:numPr>
        <w:spacing w:after="60" w:before="60"/>
      </w:pPr>
      <w:r>
        <w:rPr>
          <w:rFonts w:ascii="Arial" w:cs="Arial" w:eastAsia="Arial" w:hAnsi="Arial"/>
          <w:color w:val="1A1A2E"/>
          <w:sz w:val="22"/>
          <w:szCs w:val="22"/>
        </w:rPr>
        <w:t xml:space="preserve">Track dispute resolution rate by dispute reason classification.</w:t>
      </w:r>
    </w:p>
    <w:p>
      <w:pPr>
        <w:pStyle w:val="ListParagraph"/>
        <w:numPr>
          <w:ilvl w:val="0"/>
          <w:numId w:val="2"/>
        </w:numPr>
        <w:spacing w:after="60" w:before="60"/>
      </w:pPr>
      <w:r>
        <w:rPr>
          <w:rFonts w:ascii="Arial" w:cs="Arial" w:eastAsia="Arial" w:hAnsi="Arial"/>
          <w:color w:val="1A1A2E"/>
          <w:sz w:val="22"/>
          <w:szCs w:val="22"/>
        </w:rPr>
        <w:t xml:space="preserve">Surface underperforming templates to finance manager for review quarterly.</w:t>
      </w:r>
    </w:p>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5. Feature Set</w:t>
      </w:r>
    </w:p>
    <w:p>
      <w:pPr>
        <w:pStyle w:val="Heading2"/>
        <w:spacing w:after="160" w:before="360"/>
      </w:pPr>
      <w:r>
        <w:rPr>
          <w:rFonts w:ascii="Arial" w:cs="Arial" w:eastAsia="Arial" w:hAnsi="Arial"/>
          <w:b/>
          <w:bCs/>
          <w:color w:val="1E3A5F"/>
          <w:sz w:val="28"/>
          <w:szCs w:val="28"/>
        </w:rPr>
        <w:t xml:space="preserve">P0 — Must-Build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QuickBooks import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Pull overdue invoices and customer records via QuickBooks OAuth.</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Gmail / Outlook integration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Send and receive collections emails from a connected inbox.</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Overdue invoice dashboard</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Ranked view of all overdue accounts with urgency scoring.</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Priority scoring engine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Score accounts by invoice age, amount, payment history, dispute status, and renewal proximity.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Email draft generation</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LLM-drafted reminders tailored to customer profile and non-payment reason.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Reply parsing &amp; classification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Classify inbound replies into: promise-to-pay, dispute, already paid, partial pay, no intent, unclear.</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Promise-to-pay capture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Extract promised date and amount from replies. Log and suppress further reminders until date passes.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Dispute flagging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Auto-detect dispute language. Stop reminders. Queue for human review with dispute reason tag.</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Human approval queue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Hold sensitive sends for human review: large invoices, strategic accounts, low-confidence replies.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Audit trail</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Log every action, message sent, reply received, classification, confidence score, and human override.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Trust &amp; undo flow</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Allow user to preview every draft before send. Allow recall within 5 minutes of send.</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First-run onboarding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Guided setup: connect QuickBooks → connect inbox → review first ranked accounts → approve first draft. Target: value in under 20 minutes.</w:t>
            </w:r>
          </w:p>
        </w:tc>
      </w:tr>
    </w:tbl>
    <w:p>
      <w:pPr>
        <w:spacing w:after="0" w:before="80"/>
      </w:pPr>
      <w:r>
        <w:t xml:space="preserve"/>
      </w:r>
    </w:p>
    <w:p>
      <w:pPr>
        <w:pStyle w:val="Heading2"/>
        <w:spacing w:after="160" w:before="360"/>
      </w:pPr>
      <w:r>
        <w:rPr>
          <w:rFonts w:ascii="Arial" w:cs="Arial" w:eastAsia="Arial" w:hAnsi="Arial"/>
          <w:b/>
          <w:bCs/>
          <w:color w:val="1E3A5F"/>
          <w:sz w:val="28"/>
          <w:szCs w:val="28"/>
        </w:rPr>
        <w:t xml:space="preserve">P1 — Make It Much Stronger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Dispute reason tags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Classify disputes: pricing error, already paid, service issue, contract dispute, wrong contact.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Tone adaptation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Adjust email tone by customer type: new customer vs long-term, small vs strategic, first-time late vs chronic late.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Next-best-action logic</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After each reply or non-reply, the agent selects the optimal next step, not just the next reminder in a sequence.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When-to-back-off logic</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Suppress automation for renewal accounts, strategic accounts, accounts with open support tickets.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Follow-up suppression</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Automatically halt reminders after promise-to-pay is captured. Resume only if promise is broken.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Internal owner escalation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Route strategic accounts to internal AE or CSM with full context before any collections contact.</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Negotiation templates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Pre-approved payment plan and partial payment offer templates the agent can select from.</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portal</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Self-serve view for customers: invoice status, payment history, dispute submission, promise logging.</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Proactive cash forecasting</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Predict expected collections for next 30/60/90 days based on behavioral patterns and current overdue amounts.</w:t>
            </w:r>
          </w:p>
        </w:tc>
      </w:tr>
    </w:tbl>
    <w:p>
      <w:pPr>
        <w:spacing w:after="0" w:before="80"/>
      </w:pPr>
      <w:r>
        <w:t xml:space="preserve"/>
      </w:r>
    </w:p>
    <w:p>
      <w:pPr>
        <w:pStyle w:val="Heading2"/>
        <w:spacing w:after="160" w:before="360"/>
      </w:pPr>
      <w:r>
        <w:rPr>
          <w:rFonts w:ascii="Arial" w:cs="Arial" w:eastAsia="Arial" w:hAnsi="Arial"/>
          <w:b/>
          <w:bCs/>
          <w:color w:val="1E3A5F"/>
          <w:sz w:val="28"/>
          <w:szCs w:val="28"/>
        </w:rPr>
        <w:t xml:space="preserve">P2 — Moat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Learning from outcomes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Track which message templates, timing patterns, and tone variations lead to faster payment.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 behavior memory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a behavioral profile per customer that improves agent decisions over time.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Multi-ERP support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Expand beyond QuickBooks to Xero, Sage, NetSuite.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SMS / WhatsApp follow-up</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Add non-email channels for customers who don't respond to email.</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Collections playbook library</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Segment-specific playbook templates (SaaS, agency, professional services, manufacturing).</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Outcome-based pricing mode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Track recovered AR attributable to agent actions. Enable percentage-of-recovery pricing tier.</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6. Workflow Design</w:t>
      </w:r>
    </w:p>
    <w:p>
      <w:pPr>
        <w:pStyle w:val="Heading2"/>
        <w:spacing w:after="160" w:before="360"/>
      </w:pPr>
      <w:r>
        <w:rPr>
          <w:rFonts w:ascii="Arial" w:cs="Arial" w:eastAsia="Arial" w:hAnsi="Arial"/>
          <w:b/>
          <w:bCs/>
          <w:color w:val="1E3A5F"/>
          <w:sz w:val="28"/>
          <w:szCs w:val="28"/>
        </w:rPr>
        <w:t xml:space="preserve">Agent Core Loop</w:t>
      </w:r>
    </w:p>
    <w:p>
      <w:pPr>
        <w:pStyle w:val="ListParagraph"/>
        <w:numPr>
          <w:ilvl w:val="0"/>
          <w:numId w:val="2"/>
        </w:numPr>
        <w:spacing w:after="60" w:before="60"/>
      </w:pPr>
      <w:r>
        <w:rPr>
          <w:rFonts w:ascii="Arial" w:cs="Arial" w:eastAsia="Arial" w:hAnsi="Arial"/>
          <w:color w:val="1A1A2E"/>
          <w:sz w:val="22"/>
          <w:szCs w:val="22"/>
        </w:rPr>
        <w:t xml:space="preserve">Import overdue invoices from QuickBooks.</w:t>
      </w:r>
    </w:p>
    <w:p>
      <w:pPr>
        <w:pStyle w:val="ListParagraph"/>
        <w:numPr>
          <w:ilvl w:val="0"/>
          <w:numId w:val="2"/>
        </w:numPr>
        <w:spacing w:after="60" w:before="60"/>
      </w:pPr>
      <w:r>
        <w:rPr>
          <w:rFonts w:ascii="Arial" w:cs="Arial" w:eastAsia="Arial" w:hAnsi="Arial"/>
          <w:color w:val="1A1A2E"/>
          <w:sz w:val="22"/>
          <w:szCs w:val="22"/>
        </w:rPr>
        <w:t xml:space="preserve">Score and rank accounts by recovery likelihood and urgency.</w:t>
      </w:r>
    </w:p>
    <w:p>
      <w:pPr>
        <w:pStyle w:val="ListParagraph"/>
        <w:numPr>
          <w:ilvl w:val="0"/>
          <w:numId w:val="2"/>
        </w:numPr>
        <w:spacing w:after="60" w:before="60"/>
      </w:pPr>
      <w:r>
        <w:rPr>
          <w:rFonts w:ascii="Arial" w:cs="Arial" w:eastAsia="Arial" w:hAnsi="Arial"/>
          <w:color w:val="1A1A2E"/>
          <w:sz w:val="22"/>
          <w:szCs w:val="22"/>
        </w:rPr>
        <w:t xml:space="preserve">For each account: run diagnosis (why not paying?). Check behavioral profile. Check back-off signals.</w:t>
      </w:r>
    </w:p>
    <w:p>
      <w:pPr>
        <w:pStyle w:val="ListParagraph"/>
        <w:numPr>
          <w:ilvl w:val="0"/>
          <w:numId w:val="2"/>
        </w:numPr>
        <w:spacing w:after="60" w:before="60"/>
      </w:pPr>
      <w:r>
        <w:rPr>
          <w:rFonts w:ascii="Arial" w:cs="Arial" w:eastAsia="Arial" w:hAnsi="Arial"/>
          <w:color w:val="1A1A2E"/>
          <w:sz w:val="22"/>
          <w:szCs w:val="22"/>
        </w:rPr>
        <w:t xml:space="preserve">If back-off signal present: notify internal owner, suppress automation.</w:t>
      </w:r>
    </w:p>
    <w:p>
      <w:pPr>
        <w:pStyle w:val="ListParagraph"/>
        <w:numPr>
          <w:ilvl w:val="0"/>
          <w:numId w:val="2"/>
        </w:numPr>
        <w:spacing w:after="60" w:before="60"/>
      </w:pPr>
      <w:r>
        <w:rPr>
          <w:rFonts w:ascii="Arial" w:cs="Arial" w:eastAsia="Arial" w:hAnsi="Arial"/>
          <w:color w:val="1A1A2E"/>
          <w:sz w:val="22"/>
          <w:szCs w:val="22"/>
        </w:rPr>
        <w:t xml:space="preserve">If safe to proceed: select next-best action. Draft message with appropriate tone.</w:t>
      </w:r>
    </w:p>
    <w:p>
      <w:pPr>
        <w:pStyle w:val="ListParagraph"/>
        <w:numPr>
          <w:ilvl w:val="0"/>
          <w:numId w:val="2"/>
        </w:numPr>
        <w:spacing w:after="60" w:before="60"/>
      </w:pPr>
      <w:r>
        <w:rPr>
          <w:rFonts w:ascii="Arial" w:cs="Arial" w:eastAsia="Arial" w:hAnsi="Arial"/>
          <w:color w:val="1A1A2E"/>
          <w:sz w:val="22"/>
          <w:szCs w:val="22"/>
        </w:rPr>
        <w:t xml:space="preserve">If human approval required: queue for review with full context.</w:t>
      </w:r>
    </w:p>
    <w:p>
      <w:pPr>
        <w:pStyle w:val="ListParagraph"/>
        <w:numPr>
          <w:ilvl w:val="0"/>
          <w:numId w:val="2"/>
        </w:numPr>
        <w:spacing w:after="60" w:before="60"/>
      </w:pPr>
      <w:r>
        <w:rPr>
          <w:rFonts w:ascii="Arial" w:cs="Arial" w:eastAsia="Arial" w:hAnsi="Arial"/>
          <w:color w:val="1A1A2E"/>
          <w:sz w:val="22"/>
          <w:szCs w:val="22"/>
        </w:rPr>
        <w:t xml:space="preserve">If auto-approve: send message.</w:t>
      </w:r>
    </w:p>
    <w:p>
      <w:pPr>
        <w:pStyle w:val="ListParagraph"/>
        <w:numPr>
          <w:ilvl w:val="0"/>
          <w:numId w:val="2"/>
        </w:numPr>
        <w:spacing w:after="60" w:before="60"/>
      </w:pPr>
      <w:r>
        <w:rPr>
          <w:rFonts w:ascii="Arial" w:cs="Arial" w:eastAsia="Arial" w:hAnsi="Arial"/>
          <w:color w:val="1A1A2E"/>
          <w:sz w:val="22"/>
          <w:szCs w:val="22"/>
        </w:rPr>
        <w:t xml:space="preserve">Monitor inbox for replies. Parse and classify each reply.</w:t>
      </w:r>
    </w:p>
    <w:p>
      <w:pPr>
        <w:pStyle w:val="ListParagraph"/>
        <w:numPr>
          <w:ilvl w:val="0"/>
          <w:numId w:val="2"/>
        </w:numPr>
        <w:spacing w:after="60" w:before="60"/>
      </w:pPr>
      <w:r>
        <w:rPr>
          <w:rFonts w:ascii="Arial" w:cs="Arial" w:eastAsia="Arial" w:hAnsi="Arial"/>
          <w:color w:val="1A1A2E"/>
          <w:sz w:val="22"/>
          <w:szCs w:val="22"/>
        </w:rPr>
        <w:t xml:space="preserve">Update state: promise captured, dispute flagged, partial payment noted, or no response logged.</w:t>
      </w:r>
    </w:p>
    <w:p>
      <w:pPr>
        <w:pStyle w:val="ListParagraph"/>
        <w:numPr>
          <w:ilvl w:val="0"/>
          <w:numId w:val="2"/>
        </w:numPr>
        <w:spacing w:after="60" w:before="60"/>
      </w:pPr>
      <w:r>
        <w:rPr>
          <w:rFonts w:ascii="Arial" w:cs="Arial" w:eastAsia="Arial" w:hAnsi="Arial"/>
          <w:color w:val="1A1A2E"/>
          <w:sz w:val="22"/>
          <w:szCs w:val="22"/>
        </w:rPr>
        <w:t xml:space="preserve">Repeat on next cycle. Learn from outcomes.</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Daily User Workflow</w:t>
      </w:r>
    </w:p>
    <w:p>
      <w:pPr>
        <w:pStyle w:val="ListParagraph"/>
        <w:numPr>
          <w:ilvl w:val="0"/>
          <w:numId w:val="2"/>
        </w:numPr>
        <w:spacing w:after="60" w:before="60"/>
      </w:pPr>
      <w:r>
        <w:rPr>
          <w:rFonts w:ascii="Arial" w:cs="Arial" w:eastAsia="Arial" w:hAnsi="Arial"/>
          <w:color w:val="1A1A2E"/>
          <w:sz w:val="22"/>
          <w:szCs w:val="22"/>
        </w:rPr>
        <w:t xml:space="preserve">User opens dashboard. Sees top 10 accounts ranked by likely recovery.</w:t>
      </w:r>
    </w:p>
    <w:p>
      <w:pPr>
        <w:pStyle w:val="ListParagraph"/>
        <w:numPr>
          <w:ilvl w:val="0"/>
          <w:numId w:val="2"/>
        </w:numPr>
        <w:spacing w:after="60" w:before="60"/>
      </w:pPr>
      <w:r>
        <w:rPr>
          <w:rFonts w:ascii="Arial" w:cs="Arial" w:eastAsia="Arial" w:hAnsi="Arial"/>
          <w:color w:val="1A1A2E"/>
          <w:sz w:val="22"/>
          <w:szCs w:val="22"/>
        </w:rPr>
        <w:t xml:space="preserve">Reviews queued messages in approval inbox. Each one shows: account context, recommended action, draft message, confidence score.</w:t>
      </w:r>
    </w:p>
    <w:p>
      <w:pPr>
        <w:pStyle w:val="ListParagraph"/>
        <w:numPr>
          <w:ilvl w:val="0"/>
          <w:numId w:val="2"/>
        </w:numPr>
        <w:spacing w:after="60" w:before="60"/>
      </w:pPr>
      <w:r>
        <w:rPr>
          <w:rFonts w:ascii="Arial" w:cs="Arial" w:eastAsia="Arial" w:hAnsi="Arial"/>
          <w:color w:val="1A1A2E"/>
          <w:sz w:val="22"/>
          <w:szCs w:val="22"/>
        </w:rPr>
        <w:t xml:space="preserve">Approves, edits, or rejects each queued item. Takes ~5 minutes for most days.</w:t>
      </w:r>
    </w:p>
    <w:p>
      <w:pPr>
        <w:pStyle w:val="ListParagraph"/>
        <w:numPr>
          <w:ilvl w:val="0"/>
          <w:numId w:val="2"/>
        </w:numPr>
        <w:spacing w:after="60" w:before="60"/>
      </w:pPr>
      <w:r>
        <w:rPr>
          <w:rFonts w:ascii="Arial" w:cs="Arial" w:eastAsia="Arial" w:hAnsi="Arial"/>
          <w:color w:val="1A1A2E"/>
          <w:sz w:val="22"/>
          <w:szCs w:val="22"/>
        </w:rPr>
        <w:t xml:space="preserve">Agent handles the rest: sending, monitoring, updating state.</w:t>
      </w:r>
    </w:p>
    <w:p>
      <w:pPr>
        <w:pStyle w:val="ListParagraph"/>
        <w:numPr>
          <w:ilvl w:val="0"/>
          <w:numId w:val="2"/>
        </w:numPr>
        <w:spacing w:after="60" w:before="60"/>
      </w:pPr>
      <w:r>
        <w:rPr>
          <w:rFonts w:ascii="Arial" w:cs="Arial" w:eastAsia="Arial" w:hAnsi="Arial"/>
          <w:color w:val="1A1A2E"/>
          <w:sz w:val="22"/>
          <w:szCs w:val="22"/>
        </w:rPr>
        <w:t xml:space="preserve">User reviews exception report at end of day: disputes escalated, promises broken, anomalies flagged.</w:t>
      </w:r>
    </w:p>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7. Trust, Audit, and Human Approval</w:t>
      </w:r>
    </w:p>
    <w:p>
      <w:pPr>
        <w:spacing w:after="80" w:before="80"/>
      </w:pPr>
      <w:r>
        <w:rPr>
          <w:rFonts w:ascii="Arial" w:cs="Arial" w:eastAsia="Arial" w:hAnsi="Arial"/>
          <w:color w:val="1A1A2E"/>
          <w:sz w:val="22"/>
          <w:szCs w:val="22"/>
        </w:rPr>
        <w:t xml:space="preserve">Trust is the product's most important non-functional requirement. A finance person is allowing an AI to send emails on their behalf to real customers. This must be earned, not assumed.</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Human Approval Triggers</w:t>
      </w:r>
    </w:p>
    <w:p>
      <w:pPr>
        <w:spacing w:after="80" w:before="80"/>
      </w:pPr>
      <w:r>
        <w:rPr>
          <w:rFonts w:ascii="Arial" w:cs="Arial" w:eastAsia="Arial" w:hAnsi="Arial"/>
          <w:color w:val="1A1A2E"/>
          <w:sz w:val="22"/>
          <w:szCs w:val="22"/>
        </w:rPr>
        <w:t xml:space="preserve">Always require human approval for:</w:t>
      </w:r>
    </w:p>
    <w:p>
      <w:pPr>
        <w:pStyle w:val="ListParagraph"/>
        <w:numPr>
          <w:ilvl w:val="0"/>
          <w:numId w:val="2"/>
        </w:numPr>
        <w:spacing w:after="60" w:before="60"/>
      </w:pPr>
      <w:r>
        <w:rPr>
          <w:rFonts w:ascii="Arial" w:cs="Arial" w:eastAsia="Arial" w:hAnsi="Arial"/>
          <w:color w:val="1A1A2E"/>
          <w:sz w:val="22"/>
          <w:szCs w:val="22"/>
        </w:rPr>
        <w:t xml:space="preserve">Invoices over a configurable threshold (default: $10,000).</w:t>
      </w:r>
    </w:p>
    <w:p>
      <w:pPr>
        <w:pStyle w:val="ListParagraph"/>
        <w:numPr>
          <w:ilvl w:val="0"/>
          <w:numId w:val="2"/>
        </w:numPr>
        <w:spacing w:after="60" w:before="60"/>
      </w:pPr>
      <w:r>
        <w:rPr>
          <w:rFonts w:ascii="Arial" w:cs="Arial" w:eastAsia="Arial" w:hAnsi="Arial"/>
          <w:color w:val="1A1A2E"/>
          <w:sz w:val="22"/>
          <w:szCs w:val="22"/>
        </w:rPr>
        <w:t xml:space="preserve">Accounts flagged as strategic.</w:t>
      </w:r>
    </w:p>
    <w:p>
      <w:pPr>
        <w:pStyle w:val="ListParagraph"/>
        <w:numPr>
          <w:ilvl w:val="0"/>
          <w:numId w:val="2"/>
        </w:numPr>
        <w:spacing w:after="60" w:before="60"/>
      </w:pPr>
      <w:r>
        <w:rPr>
          <w:rFonts w:ascii="Arial" w:cs="Arial" w:eastAsia="Arial" w:hAnsi="Arial"/>
          <w:color w:val="1A1A2E"/>
          <w:sz w:val="22"/>
          <w:szCs w:val="22"/>
        </w:rPr>
        <w:t xml:space="preserve">Any message with legal-sensitive language (escalation warnings, final notices).</w:t>
      </w:r>
    </w:p>
    <w:p>
      <w:pPr>
        <w:pStyle w:val="ListParagraph"/>
        <w:numPr>
          <w:ilvl w:val="0"/>
          <w:numId w:val="2"/>
        </w:numPr>
        <w:spacing w:after="60" w:before="60"/>
      </w:pPr>
      <w:r>
        <w:rPr>
          <w:rFonts w:ascii="Arial" w:cs="Arial" w:eastAsia="Arial" w:hAnsi="Arial"/>
          <w:color w:val="1A1A2E"/>
          <w:sz w:val="22"/>
          <w:szCs w:val="22"/>
        </w:rPr>
        <w:t xml:space="preserve">Reply classifications with confidence below 80%.</w:t>
      </w:r>
    </w:p>
    <w:p>
      <w:pPr>
        <w:pStyle w:val="ListParagraph"/>
        <w:numPr>
          <w:ilvl w:val="0"/>
          <w:numId w:val="2"/>
        </w:numPr>
        <w:spacing w:after="60" w:before="60"/>
      </w:pPr>
      <w:r>
        <w:rPr>
          <w:rFonts w:ascii="Arial" w:cs="Arial" w:eastAsia="Arial" w:hAnsi="Arial"/>
          <w:color w:val="1A1A2E"/>
          <w:sz w:val="22"/>
          <w:szCs w:val="22"/>
        </w:rPr>
        <w:t xml:space="preserve">First contact with any new customer.</w:t>
      </w:r>
    </w:p>
    <w:p>
      <w:pPr>
        <w:pStyle w:val="ListParagraph"/>
        <w:numPr>
          <w:ilvl w:val="0"/>
          <w:numId w:val="2"/>
        </w:numPr>
        <w:spacing w:after="60" w:before="60"/>
      </w:pPr>
      <w:r>
        <w:rPr>
          <w:rFonts w:ascii="Arial" w:cs="Arial" w:eastAsia="Arial" w:hAnsi="Arial"/>
          <w:color w:val="1A1A2E"/>
          <w:sz w:val="22"/>
          <w:szCs w:val="22"/>
        </w:rPr>
        <w:t xml:space="preserve">Any action on an account with an open dispute.</w:t>
      </w:r>
    </w:p>
    <w:p>
      <w:pPr>
        <w:pStyle w:val="ListParagraph"/>
        <w:numPr>
          <w:ilvl w:val="0"/>
          <w:numId w:val="2"/>
        </w:numPr>
        <w:spacing w:after="60" w:before="60"/>
      </w:pPr>
      <w:r>
        <w:rPr>
          <w:rFonts w:ascii="Arial" w:cs="Arial" w:eastAsia="Arial" w:hAnsi="Arial"/>
          <w:color w:val="1A1A2E"/>
          <w:sz w:val="22"/>
          <w:szCs w:val="22"/>
        </w:rPr>
        <w:t xml:space="preserve">Accounts within 90 days of contract renewal.</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Audit Trail Design</w:t>
      </w:r>
    </w:p>
    <w:p>
      <w:pPr>
        <w:spacing w:after="80" w:before="80"/>
      </w:pPr>
      <w:r>
        <w:rPr>
          <w:rFonts w:ascii="Arial" w:cs="Arial" w:eastAsia="Arial" w:hAnsi="Arial"/>
          <w:color w:val="1A1A2E"/>
          <w:sz w:val="22"/>
          <w:szCs w:val="22"/>
        </w:rPr>
        <w:t xml:space="preserve">Every action must be logged with: timestamp, action type, account, invoice, confidence score, message content, reply content, classification result, human override (if any), and outcome.</w:t>
      </w:r>
    </w:p>
    <w:p>
      <w:pPr>
        <w:spacing w:after="0" w:before="80"/>
      </w:pPr>
      <w:r>
        <w:t xml:space="preserve"/>
      </w:r>
    </w:p>
    <w:p>
      <w:pPr>
        <w:spacing w:after="80" w:before="80"/>
      </w:pPr>
      <w:r>
        <w:rPr>
          <w:rFonts w:ascii="Arial" w:cs="Arial" w:eastAsia="Arial" w:hAnsi="Arial"/>
          <w:color w:val="1A1A2E"/>
          <w:sz w:val="22"/>
          <w:szCs w:val="22"/>
        </w:rPr>
        <w:t xml:space="preserve">The audit log must be searchable and exportable. Finance teams need this for dispute resolution, compliance, and debugging.</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Undo and Recall</w:t>
      </w:r>
    </w:p>
    <w:p>
      <w:pPr>
        <w:pStyle w:val="ListParagraph"/>
        <w:numPr>
          <w:ilvl w:val="0"/>
          <w:numId w:val="2"/>
        </w:numPr>
        <w:spacing w:after="60" w:before="60"/>
      </w:pPr>
      <w:r>
        <w:rPr>
          <w:rFonts w:ascii="Arial" w:cs="Arial" w:eastAsia="Arial" w:hAnsi="Arial"/>
          <w:color w:val="1A1A2E"/>
          <w:sz w:val="22"/>
          <w:szCs w:val="22"/>
        </w:rPr>
        <w:t xml:space="preserve">All drafts shown in preview before sending.</w:t>
      </w:r>
    </w:p>
    <w:p>
      <w:pPr>
        <w:pStyle w:val="ListParagraph"/>
        <w:numPr>
          <w:ilvl w:val="0"/>
          <w:numId w:val="2"/>
        </w:numPr>
        <w:spacing w:after="60" w:before="60"/>
      </w:pPr>
      <w:r>
        <w:rPr>
          <w:rFonts w:ascii="Arial" w:cs="Arial" w:eastAsia="Arial" w:hAnsi="Arial"/>
          <w:color w:val="1A1A2E"/>
          <w:sz w:val="22"/>
          <w:szCs w:val="22"/>
        </w:rPr>
        <w:t xml:space="preserve">Recall window of 5 minutes after send (Gmail API supports this).</w:t>
      </w:r>
    </w:p>
    <w:p>
      <w:pPr>
        <w:pStyle w:val="ListParagraph"/>
        <w:numPr>
          <w:ilvl w:val="0"/>
          <w:numId w:val="2"/>
        </w:numPr>
        <w:spacing w:after="60" w:before="60"/>
      </w:pPr>
      <w:r>
        <w:rPr>
          <w:rFonts w:ascii="Arial" w:cs="Arial" w:eastAsia="Arial" w:hAnsi="Arial"/>
          <w:color w:val="1A1A2E"/>
          <w:sz w:val="22"/>
          <w:szCs w:val="22"/>
        </w:rPr>
        <w:t xml:space="preserve">Ability to suppress an account at any time with one click.</w:t>
      </w:r>
    </w:p>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8. LLM Integration &amp; Failure Modes</w:t>
      </w:r>
    </w:p>
    <w:p>
      <w:pPr>
        <w:spacing w:after="80" w:before="80"/>
      </w:pPr>
      <w:r>
        <w:rPr>
          <w:rFonts w:ascii="Arial" w:cs="Arial" w:eastAsia="Arial" w:hAnsi="Arial"/>
          <w:color w:val="1A1A2E"/>
          <w:sz w:val="22"/>
          <w:szCs w:val="22"/>
        </w:rPr>
        <w:t xml:space="preserve">The LLM layer handles reply classification, draft generation, and tone adaptation. These tasks are powerful but carry real failure risks that must be designed for explicitly.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Failure mode</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 strategy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Misclassified reply (e.g. dispute read as promise)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Confidence score on every classification. Below 80%: queue for human review. Never auto-act on low-confidence classifications.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Hallucinated promise date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Extract structured date/amount using constrained output format. If no clean parse: flag as 'unclear', do not log as promise.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Incorrect tone for relationship type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Tone is selected from a pre-approved set based on rules, not generated freely. LLM fills in content within that tone envelope.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Draft contains inappropriate language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All drafts pass through a guardrail check before queuing. Block: legal threats, discriminatory language, debt-collection act violations.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Model API downtime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Queue all pending actions. Display status banner. Never silently fail and skip a scheduled send.</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Prompt injection in reply email</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Sanitize all inbound email content before passing to LLM. Never include raw email body in system prompt.</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9. Legal &amp; Compliance Guardrails</w:t>
      </w:r>
    </w:p>
    <w:p>
      <w:pPr>
        <w:spacing w:after="80" w:before="80"/>
      </w:pPr>
      <w:r>
        <w:rPr>
          <w:rFonts w:ascii="Arial" w:cs="Arial" w:eastAsia="Arial" w:hAnsi="Arial"/>
          <w:color w:val="1A1A2E"/>
          <w:sz w:val="22"/>
          <w:szCs w:val="22"/>
        </w:rPr>
        <w:t xml:space="preserve">B2B collections is less regulated than consumer collections, but legal risks still exist. The agent must never generate language that could create liability.</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What the Agent Must Never Say</w:t>
      </w:r>
    </w:p>
    <w:p>
      <w:pPr>
        <w:pStyle w:val="ListParagraph"/>
        <w:numPr>
          <w:ilvl w:val="0"/>
          <w:numId w:val="2"/>
        </w:numPr>
        <w:spacing w:after="60" w:before="60"/>
      </w:pPr>
      <w:r>
        <w:rPr>
          <w:rFonts w:ascii="Arial" w:cs="Arial" w:eastAsia="Arial" w:hAnsi="Arial"/>
          <w:color w:val="1A1A2E"/>
          <w:sz w:val="22"/>
          <w:szCs w:val="22"/>
        </w:rPr>
        <w:t xml:space="preserve">Threats of legal action unless explicitly triggered by a human with appropriate escalation approval.</w:t>
      </w:r>
    </w:p>
    <w:p>
      <w:pPr>
        <w:pStyle w:val="ListParagraph"/>
        <w:numPr>
          <w:ilvl w:val="0"/>
          <w:numId w:val="2"/>
        </w:numPr>
        <w:spacing w:after="60" w:before="60"/>
      </w:pPr>
      <w:r>
        <w:rPr>
          <w:rFonts w:ascii="Arial" w:cs="Arial" w:eastAsia="Arial" w:hAnsi="Arial"/>
          <w:color w:val="1A1A2E"/>
          <w:sz w:val="22"/>
          <w:szCs w:val="22"/>
        </w:rPr>
        <w:t xml:space="preserve">References to credit reporting (not applicable in B2B, and legally sensitive regardless).</w:t>
      </w:r>
    </w:p>
    <w:p>
      <w:pPr>
        <w:pStyle w:val="ListParagraph"/>
        <w:numPr>
          <w:ilvl w:val="0"/>
          <w:numId w:val="2"/>
        </w:numPr>
        <w:spacing w:after="60" w:before="60"/>
      </w:pPr>
      <w:r>
        <w:rPr>
          <w:rFonts w:ascii="Arial" w:cs="Arial" w:eastAsia="Arial" w:hAnsi="Arial"/>
          <w:color w:val="1A1A2E"/>
          <w:sz w:val="22"/>
          <w:szCs w:val="22"/>
        </w:rPr>
        <w:t xml:space="preserve">Any language that could be read as harassment or undue pressure.</w:t>
      </w:r>
    </w:p>
    <w:p>
      <w:pPr>
        <w:pStyle w:val="ListParagraph"/>
        <w:numPr>
          <w:ilvl w:val="0"/>
          <w:numId w:val="2"/>
        </w:numPr>
        <w:spacing w:after="60" w:before="60"/>
      </w:pPr>
      <w:r>
        <w:rPr>
          <w:rFonts w:ascii="Arial" w:cs="Arial" w:eastAsia="Arial" w:hAnsi="Arial"/>
          <w:color w:val="1A1A2E"/>
          <w:sz w:val="22"/>
          <w:szCs w:val="22"/>
        </w:rPr>
        <w:t xml:space="preserve">Inaccurate claims about invoice amounts or due dates (verify against source data before every send).</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Frequency Guardrails</w:t>
      </w:r>
    </w:p>
    <w:p>
      <w:pPr>
        <w:pStyle w:val="ListParagraph"/>
        <w:numPr>
          <w:ilvl w:val="0"/>
          <w:numId w:val="2"/>
        </w:numPr>
        <w:spacing w:after="60" w:before="60"/>
      </w:pPr>
      <w:r>
        <w:rPr>
          <w:rFonts w:ascii="Arial" w:cs="Arial" w:eastAsia="Arial" w:hAnsi="Arial"/>
          <w:color w:val="1A1A2E"/>
          <w:sz w:val="22"/>
          <w:szCs w:val="22"/>
        </w:rPr>
        <w:t xml:space="preserve">Maximum 3 automated touches per week per account.</w:t>
      </w:r>
    </w:p>
    <w:p>
      <w:pPr>
        <w:pStyle w:val="ListParagraph"/>
        <w:numPr>
          <w:ilvl w:val="0"/>
          <w:numId w:val="2"/>
        </w:numPr>
        <w:spacing w:after="60" w:before="60"/>
      </w:pPr>
      <w:r>
        <w:rPr>
          <w:rFonts w:ascii="Arial" w:cs="Arial" w:eastAsia="Arial" w:hAnsi="Arial"/>
          <w:color w:val="1A1A2E"/>
          <w:sz w:val="22"/>
          <w:szCs w:val="22"/>
        </w:rPr>
        <w:t xml:space="preserve">Mandatory cooling-off period of 5 business days after a dispute is raised.</w:t>
      </w:r>
    </w:p>
    <w:p>
      <w:pPr>
        <w:pStyle w:val="ListParagraph"/>
        <w:numPr>
          <w:ilvl w:val="0"/>
          <w:numId w:val="2"/>
        </w:numPr>
        <w:spacing w:after="60" w:before="60"/>
      </w:pPr>
      <w:r>
        <w:rPr>
          <w:rFonts w:ascii="Arial" w:cs="Arial" w:eastAsia="Arial" w:hAnsi="Arial"/>
          <w:color w:val="1A1A2E"/>
          <w:sz w:val="22"/>
          <w:szCs w:val="22"/>
        </w:rPr>
        <w:t xml:space="preserve">No automated sends on weekends or public holidays (configurable by region).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Recommendation</w:t>
            </w:r>
          </w:p>
          <w:p>
            <w:pPr>
              <w:spacing w:after="0" w:before="0"/>
            </w:pPr>
            <w:r>
              <w:rPr>
                <w:rFonts w:ascii="Arial" w:cs="Arial" w:eastAsia="Arial" w:hAnsi="Arial"/>
                <w:color w:val="1A1A2E"/>
                <w:sz w:val="22"/>
                <w:szCs w:val="22"/>
              </w:rPr>
              <w:t xml:space="preserve">Before launch, have a business attorney review the default email templates and the escalation language library. This is a one-time cost that protects the product and the customer.</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10. Email Deliverability</w:t>
      </w:r>
    </w:p>
    <w:p>
      <w:pPr>
        <w:spacing w:after="80" w:before="80"/>
      </w:pPr>
      <w:r>
        <w:rPr>
          <w:rFonts w:ascii="Arial" w:cs="Arial" w:eastAsia="Arial" w:hAnsi="Arial"/>
          <w:color w:val="1A1A2E"/>
          <w:sz w:val="22"/>
          <w:szCs w:val="22"/>
        </w:rPr>
        <w:t xml:space="preserve">Sending collections emails at volume through Gmail or Outlook has real constraints. Plan for these before month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Gmail send limits (500/day for standard accounts)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Use Gmail API with OAuth. Respect rate limits. Queue sends across the day rather than batching.</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Reply threading broken</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in-reply-to and references headers to keep all emails in the same thread per invoice.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Spam filter triggers on collections language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Test templates through deliverability checker before launch. Avoid spam trigger words.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Customer replies going to wrong inbox</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 reply-to as the user's own email address, not a no-reply address.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Outlook OAuth scope limitations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Test Outlook integration separately. Microsoft Graph API has different permission model than Gmail.</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11. Onboarding Design</w:t>
      </w:r>
    </w:p>
    <w:p>
      <w:pPr>
        <w:spacing w:after="80" w:before="80"/>
      </w:pPr>
      <w:r>
        <w:rPr>
          <w:rFonts w:ascii="Arial" w:cs="Arial" w:eastAsia="Arial" w:hAnsi="Arial"/>
          <w:color w:val="1A1A2E"/>
          <w:sz w:val="22"/>
          <w:szCs w:val="22"/>
        </w:rPr>
        <w:t xml:space="preserve">The first-run experience determines whether a user ever reaches the product's core value. Target: from signup to first approved reminder in under 20 minutes.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1. Connect QuickBooks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OAuth flow. Pull invoices overdue by 30+ days. Show count: 'We found 14 overdue invoices.'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Connect Gmail / Outlook</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OAuth flow. Configure send-from address and reply-to.</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3. Set preferences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Approval thresholds, strategic account list, tone defaults, send frequency limits.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 Review first ranked list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 top 5 accounts. Explain ranking. Let user exclude any account.</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5. Review first draft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Show one drafted reminder. Explain why this account was prioritized. Let user edit and approve.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Send first message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Agent sends. User sees confirmation. Aha moment: 'That took 90 seconds.'</w:t>
            </w:r>
          </w:p>
        </w:tc>
      </w:tr>
    </w:tbl>
    <w:p>
      <w:pPr>
        <w:spacing w:after="0" w:before="80"/>
      </w:pPr>
      <w:r>
        <w:t xml:space="preserve"/>
      </w:r>
    </w:p>
    <w:p>
      <w:pPr>
        <w:spacing w:after="80" w:before="80"/>
      </w:pPr>
      <w:r>
        <w:rPr>
          <w:rFonts w:ascii="Arial" w:cs="Arial" w:eastAsia="Arial" w:hAnsi="Arial"/>
          <w:color w:val="1A1A2E"/>
          <w:sz w:val="22"/>
          <w:szCs w:val="22"/>
        </w:rPr>
        <w:t xml:space="preserve">If QuickBooks data is messy (missing customer emails, duplicate entries, zero-dollar invoices), the onboarding should surface this clearly and provide a guided cleanup step — not silently skip records.</w:t>
      </w:r>
    </w:p>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Frontend</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Next.js or React — dashboard, approval queue, audit log, settings.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Backend API</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Python (FastAPI) or Node.js — business logic, LLM orchestration, integration layer.</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Database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PostgreSQL — core data model, audit trail, behavioral profiles.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Queue / jobs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Background workers for inbox polling, reminder scheduling, scoring updates.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LLM</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GPT-4o or Claude — classification, draft generation, tone adaptation, promise extraction.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Integrations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QuickBooks Online API, Gmail API (Google OAuth), Microsoft Graph (Outlook OAuth).</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Auth</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Supabase Auth or Auth0 — multi-tenant from day one.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Audit trail</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Append-only log table. Every action, reason, confidence score, outcome.</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13. Core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Object</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Customer</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id, name, email, qb_id, payment_behavior_profile, strategic_flag, renewal_date, internal_owner, created_at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Invoice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customer_id, amount, due_date, days_overdue, status, qb_invoice_id</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Conversation</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id, customer_id, invoice_ids, thread_id, channel, status, last_activity_at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Reminder</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conversation_id, drafted_at, sent_at, approved_by, template_id, tone, confidence_score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Reply</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id, conversation_id, received_at, raw_body, classification, intent, confidence_score, reviewed_by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Promise to pay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customer_id, invoice_id, promised_amount, promised_date, captured_at, fulfilled_at, broken_at</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Dispute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id, customer_id, invoice_id, reason_tag, opened_at, resolved_at, resolution_note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Action history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type, customer_id, invoice_id, actor (agent/human), reason, outcome, timestamp</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Approval state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id, action_id, queued_at, reviewed_by, decision, reviewed_at, override_note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Behavioral profile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customer_id, pay_pattern, avg_days_late, dispute_rate, response_channel_preference, updated_at</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14. Pricing Hypotheses</w:t>
      </w:r>
    </w:p>
    <w:p>
      <w:pPr>
        <w:spacing w:after="80" w:before="80"/>
      </w:pPr>
      <w:r>
        <w:rPr>
          <w:rFonts w:ascii="Arial" w:cs="Arial" w:eastAsia="Arial" w:hAnsi="Arial"/>
          <w:color w:val="1A1A2E"/>
          <w:sz w:val="22"/>
          <w:szCs w:val="22"/>
        </w:rPr>
        <w:t xml:space="preserve">Pricing model should be validated with first 10 customers before locking in. Three hypotheses to test: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Flat monthly fee ($299–$599/mo)</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Simple. Predictable. Easy to sell. Good for early traction. Risk: doesn't scale with value delivered.</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Tiered by invoice volume (e.g. up to 50 / 200 / unlimited invoices)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Scales naturally with company size. Clear upsell path. Easy to understand.</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Percentage of recovered AR (e.g. 1–2%)</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Perfectly aligned incentives. Very compelling ROI story. Harder to implement: requires attribution tracking and trust.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Recommended starting point</w:t>
            </w:r>
          </w:p>
          <w:p>
            <w:pPr>
              <w:spacing w:after="0" w:before="0"/>
            </w:pPr>
            <w:r>
              <w:rPr>
                <w:rFonts w:ascii="Arial" w:cs="Arial" w:eastAsia="Arial" w:hAnsi="Arial"/>
                <w:color w:val="1A1A2E"/>
                <w:sz w:val="22"/>
                <w:szCs w:val="22"/>
              </w:rPr>
              <w:t xml:space="preserve">Launch with a flat monthly fee ($399/mo) with a 14-day free trial. This removes friction, generates fast sign-ups, and gives you real usage data before introducing usage-based pricing.</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15. MVP Scope</w:t>
      </w:r>
    </w:p>
    <w:p>
      <w:pPr>
        <w:pStyle w:val="Heading2"/>
        <w:spacing w:after="160" w:before="360"/>
      </w:pPr>
      <w:r>
        <w:rPr>
          <w:rFonts w:ascii="Arial" w:cs="Arial" w:eastAsia="Arial" w:hAnsi="Arial"/>
          <w:b/>
          <w:bCs/>
          <w:color w:val="1E3A5F"/>
          <w:sz w:val="28"/>
          <w:szCs w:val="28"/>
        </w:rPr>
        <w:t xml:space="preserve">Build in V1</w:t>
      </w:r>
    </w:p>
    <w:p>
      <w:pPr>
        <w:pStyle w:val="ListParagraph"/>
        <w:numPr>
          <w:ilvl w:val="0"/>
          <w:numId w:val="2"/>
        </w:numPr>
        <w:spacing w:after="60" w:before="60"/>
      </w:pPr>
      <w:r>
        <w:rPr>
          <w:rFonts w:ascii="Arial" w:cs="Arial" w:eastAsia="Arial" w:hAnsi="Arial"/>
          <w:color w:val="1A1A2E"/>
          <w:sz w:val="22"/>
          <w:szCs w:val="22"/>
        </w:rPr>
        <w:t xml:space="preserve">QuickBooks import and invoice sync.</w:t>
      </w:r>
    </w:p>
    <w:p>
      <w:pPr>
        <w:pStyle w:val="ListParagraph"/>
        <w:numPr>
          <w:ilvl w:val="0"/>
          <w:numId w:val="2"/>
        </w:numPr>
        <w:spacing w:after="60" w:before="60"/>
      </w:pPr>
      <w:r>
        <w:rPr>
          <w:rFonts w:ascii="Arial" w:cs="Arial" w:eastAsia="Arial" w:hAnsi="Arial"/>
          <w:color w:val="1A1A2E"/>
          <w:sz w:val="22"/>
          <w:szCs w:val="22"/>
        </w:rPr>
        <w:t xml:space="preserve">Gmail / Outlook send and receive integration.</w:t>
      </w:r>
    </w:p>
    <w:p>
      <w:pPr>
        <w:pStyle w:val="ListParagraph"/>
        <w:numPr>
          <w:ilvl w:val="0"/>
          <w:numId w:val="2"/>
        </w:numPr>
        <w:spacing w:after="60" w:before="60"/>
      </w:pPr>
      <w:r>
        <w:rPr>
          <w:rFonts w:ascii="Arial" w:cs="Arial" w:eastAsia="Arial" w:hAnsi="Arial"/>
          <w:color w:val="1A1A2E"/>
          <w:sz w:val="22"/>
          <w:szCs w:val="22"/>
        </w:rPr>
        <w:t xml:space="preserve">Overdue invoice dashboard with priority ranking.</w:t>
      </w:r>
    </w:p>
    <w:p>
      <w:pPr>
        <w:pStyle w:val="ListParagraph"/>
        <w:numPr>
          <w:ilvl w:val="0"/>
          <w:numId w:val="2"/>
        </w:numPr>
        <w:spacing w:after="60" w:before="60"/>
      </w:pPr>
      <w:r>
        <w:rPr>
          <w:rFonts w:ascii="Arial" w:cs="Arial" w:eastAsia="Arial" w:hAnsi="Arial"/>
          <w:color w:val="1A1A2E"/>
          <w:sz w:val="22"/>
          <w:szCs w:val="22"/>
        </w:rPr>
        <w:t xml:space="preserve">Why-aren't-they-paying diagnosis engine (rule-based first pass).</w:t>
      </w:r>
    </w:p>
    <w:p>
      <w:pPr>
        <w:pStyle w:val="ListParagraph"/>
        <w:numPr>
          <w:ilvl w:val="0"/>
          <w:numId w:val="2"/>
        </w:numPr>
        <w:spacing w:after="60" w:before="60"/>
      </w:pPr>
      <w:r>
        <w:rPr>
          <w:rFonts w:ascii="Arial" w:cs="Arial" w:eastAsia="Arial" w:hAnsi="Arial"/>
          <w:color w:val="1A1A2E"/>
          <w:sz w:val="22"/>
          <w:szCs w:val="22"/>
        </w:rPr>
        <w:t xml:space="preserve">Email draft generation with tone selection.</w:t>
      </w:r>
    </w:p>
    <w:p>
      <w:pPr>
        <w:pStyle w:val="ListParagraph"/>
        <w:numPr>
          <w:ilvl w:val="0"/>
          <w:numId w:val="2"/>
        </w:numPr>
        <w:spacing w:after="60" w:before="60"/>
      </w:pPr>
      <w:r>
        <w:rPr>
          <w:rFonts w:ascii="Arial" w:cs="Arial" w:eastAsia="Arial" w:hAnsi="Arial"/>
          <w:color w:val="1A1A2E"/>
          <w:sz w:val="22"/>
          <w:szCs w:val="22"/>
        </w:rPr>
        <w:t xml:space="preserve">Reply parsing and intent classification.</w:t>
      </w:r>
    </w:p>
    <w:p>
      <w:pPr>
        <w:pStyle w:val="ListParagraph"/>
        <w:numPr>
          <w:ilvl w:val="0"/>
          <w:numId w:val="2"/>
        </w:numPr>
        <w:spacing w:after="60" w:before="60"/>
      </w:pPr>
      <w:r>
        <w:rPr>
          <w:rFonts w:ascii="Arial" w:cs="Arial" w:eastAsia="Arial" w:hAnsi="Arial"/>
          <w:color w:val="1A1A2E"/>
          <w:sz w:val="22"/>
          <w:szCs w:val="22"/>
        </w:rPr>
        <w:t xml:space="preserve">Promise-to-pay capture and suppression logic.</w:t>
      </w:r>
    </w:p>
    <w:p>
      <w:pPr>
        <w:pStyle w:val="ListParagraph"/>
        <w:numPr>
          <w:ilvl w:val="0"/>
          <w:numId w:val="2"/>
        </w:numPr>
        <w:spacing w:after="60" w:before="60"/>
      </w:pPr>
      <w:r>
        <w:rPr>
          <w:rFonts w:ascii="Arial" w:cs="Arial" w:eastAsia="Arial" w:hAnsi="Arial"/>
          <w:color w:val="1A1A2E"/>
          <w:sz w:val="22"/>
          <w:szCs w:val="22"/>
        </w:rPr>
        <w:t xml:space="preserve">Dispute flagging and reason tagging.</w:t>
      </w:r>
    </w:p>
    <w:p>
      <w:pPr>
        <w:pStyle w:val="ListParagraph"/>
        <w:numPr>
          <w:ilvl w:val="0"/>
          <w:numId w:val="2"/>
        </w:numPr>
        <w:spacing w:after="60" w:before="60"/>
      </w:pPr>
      <w:r>
        <w:rPr>
          <w:rFonts w:ascii="Arial" w:cs="Arial" w:eastAsia="Arial" w:hAnsi="Arial"/>
          <w:color w:val="1A1A2E"/>
          <w:sz w:val="22"/>
          <w:szCs w:val="22"/>
        </w:rPr>
        <w:t xml:space="preserve">Human approval queue with full account context.</w:t>
      </w:r>
    </w:p>
    <w:p>
      <w:pPr>
        <w:pStyle w:val="ListParagraph"/>
        <w:numPr>
          <w:ilvl w:val="0"/>
          <w:numId w:val="2"/>
        </w:numPr>
        <w:spacing w:after="60" w:before="60"/>
      </w:pPr>
      <w:r>
        <w:rPr>
          <w:rFonts w:ascii="Arial" w:cs="Arial" w:eastAsia="Arial" w:hAnsi="Arial"/>
          <w:color w:val="1A1A2E"/>
          <w:sz w:val="22"/>
          <w:szCs w:val="22"/>
        </w:rPr>
        <w:t xml:space="preserve">Audit log and activity feed.</w:t>
      </w:r>
    </w:p>
    <w:p>
      <w:pPr>
        <w:pStyle w:val="ListParagraph"/>
        <w:numPr>
          <w:ilvl w:val="0"/>
          <w:numId w:val="2"/>
        </w:numPr>
        <w:spacing w:after="60" w:before="60"/>
      </w:pPr>
      <w:r>
        <w:rPr>
          <w:rFonts w:ascii="Arial" w:cs="Arial" w:eastAsia="Arial" w:hAnsi="Arial"/>
          <w:color w:val="1A1A2E"/>
          <w:sz w:val="22"/>
          <w:szCs w:val="22"/>
        </w:rPr>
        <w:t xml:space="preserve">Trust features: draft preview, send confirmation, 5-minute recall.</w:t>
      </w:r>
    </w:p>
    <w:p>
      <w:pPr>
        <w:pStyle w:val="ListParagraph"/>
        <w:numPr>
          <w:ilvl w:val="0"/>
          <w:numId w:val="2"/>
        </w:numPr>
        <w:spacing w:after="60" w:before="60"/>
      </w:pPr>
      <w:r>
        <w:rPr>
          <w:rFonts w:ascii="Arial" w:cs="Arial" w:eastAsia="Arial" w:hAnsi="Arial"/>
          <w:color w:val="1A1A2E"/>
          <w:sz w:val="22"/>
          <w:szCs w:val="22"/>
        </w:rPr>
        <w:t xml:space="preserve">Guided first-run onboarding.</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Do Not Build Yet</w:t>
      </w:r>
    </w:p>
    <w:p>
      <w:pPr>
        <w:pStyle w:val="ListParagraph"/>
        <w:numPr>
          <w:ilvl w:val="0"/>
          <w:numId w:val="2"/>
        </w:numPr>
        <w:spacing w:after="60" w:before="60"/>
      </w:pPr>
      <w:r>
        <w:rPr>
          <w:rFonts w:ascii="Arial" w:cs="Arial" w:eastAsia="Arial" w:hAnsi="Arial"/>
          <w:color w:val="1A1A2E"/>
          <w:sz w:val="22"/>
          <w:szCs w:val="22"/>
        </w:rPr>
        <w:t xml:space="preserve">Full cash application and payment reconciliation.</w:t>
      </w:r>
    </w:p>
    <w:p>
      <w:pPr>
        <w:pStyle w:val="ListParagraph"/>
        <w:numPr>
          <w:ilvl w:val="0"/>
          <w:numId w:val="2"/>
        </w:numPr>
        <w:spacing w:after="60" w:before="60"/>
      </w:pPr>
      <w:r>
        <w:rPr>
          <w:rFonts w:ascii="Arial" w:cs="Arial" w:eastAsia="Arial" w:hAnsi="Arial"/>
          <w:color w:val="1A1A2E"/>
          <w:sz w:val="22"/>
          <w:szCs w:val="22"/>
        </w:rPr>
        <w:t xml:space="preserve">Enterprise ERP integrations (NetSuite, SAP, Oracle).</w:t>
      </w:r>
    </w:p>
    <w:p>
      <w:pPr>
        <w:pStyle w:val="ListParagraph"/>
        <w:numPr>
          <w:ilvl w:val="0"/>
          <w:numId w:val="2"/>
        </w:numPr>
        <w:spacing w:after="60" w:before="60"/>
      </w:pPr>
      <w:r>
        <w:rPr>
          <w:rFonts w:ascii="Arial" w:cs="Arial" w:eastAsia="Arial" w:hAnsi="Arial"/>
          <w:color w:val="1A1A2E"/>
          <w:sz w:val="22"/>
          <w:szCs w:val="22"/>
        </w:rPr>
        <w:t xml:space="preserve">Legal collections and third-party debt handoff.</w:t>
      </w:r>
    </w:p>
    <w:p>
      <w:pPr>
        <w:pStyle w:val="ListParagraph"/>
        <w:numPr>
          <w:ilvl w:val="0"/>
          <w:numId w:val="2"/>
        </w:numPr>
        <w:spacing w:after="60" w:before="60"/>
      </w:pPr>
      <w:r>
        <w:rPr>
          <w:rFonts w:ascii="Arial" w:cs="Arial" w:eastAsia="Arial" w:hAnsi="Arial"/>
          <w:color w:val="1A1A2E"/>
          <w:sz w:val="22"/>
          <w:szCs w:val="22"/>
        </w:rPr>
        <w:t xml:space="preserve">SMS or WhatsApp channels.</w:t>
      </w:r>
    </w:p>
    <w:p>
      <w:pPr>
        <w:pStyle w:val="ListParagraph"/>
        <w:numPr>
          <w:ilvl w:val="0"/>
          <w:numId w:val="2"/>
        </w:numPr>
        <w:spacing w:after="60" w:before="60"/>
      </w:pPr>
      <w:r>
        <w:rPr>
          <w:rFonts w:ascii="Arial" w:cs="Arial" w:eastAsia="Arial" w:hAnsi="Arial"/>
          <w:color w:val="1A1A2E"/>
          <w:sz w:val="22"/>
          <w:szCs w:val="22"/>
        </w:rPr>
        <w:t xml:space="preserve">ML-based predictive scoring (rule-based is fine for V1).</w:t>
      </w:r>
    </w:p>
    <w:p>
      <w:pPr>
        <w:pStyle w:val="ListParagraph"/>
        <w:numPr>
          <w:ilvl w:val="0"/>
          <w:numId w:val="2"/>
        </w:numPr>
        <w:spacing w:after="60" w:before="60"/>
      </w:pPr>
      <w:r>
        <w:rPr>
          <w:rFonts w:ascii="Arial" w:cs="Arial" w:eastAsia="Arial" w:hAnsi="Arial"/>
          <w:color w:val="1A1A2E"/>
          <w:sz w:val="22"/>
          <w:szCs w:val="22"/>
        </w:rPr>
        <w:t xml:space="preserve">Advanced analytics dashboards beyond basic recovery metrics.</w:t>
      </w:r>
    </w:p>
    <w:p>
      <w:pPr>
        <w:pStyle w:val="ListParagraph"/>
        <w:numPr>
          <w:ilvl w:val="0"/>
          <w:numId w:val="2"/>
        </w:numPr>
        <w:spacing w:after="60" w:before="60"/>
      </w:pPr>
      <w:r>
        <w:rPr>
          <w:rFonts w:ascii="Arial" w:cs="Arial" w:eastAsia="Arial" w:hAnsi="Arial"/>
          <w:color w:val="1A1A2E"/>
          <w:sz w:val="22"/>
          <w:szCs w:val="22"/>
        </w:rPr>
        <w:t xml:space="preserve">Customer portal (P1, not P0).</w:t>
      </w:r>
    </w:p>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16. Known Risks &amp; How to Manage Them</w:t>
      </w:r>
    </w:p>
    <w:p>
      <w:pPr>
        <w:spacing w:after="80" w:before="80"/>
      </w:pPr>
      <w:r>
        <w:rPr>
          <w:rFonts w:ascii="Arial" w:cs="Arial" w:eastAsia="Arial" w:hAnsi="Arial"/>
          <w:color w:val="1A1A2E"/>
          <w:sz w:val="22"/>
          <w:szCs w:val="22"/>
        </w:rPr>
        <w:t xml:space="preserve">This section is not optional reading. These four risks are the most likely reasons this product fails. Each one needs active management from day one, not as an afterthought.</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Risk 1 — Scope Creep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danger</w:t>
            </w:r>
          </w:p>
          <w:p>
            <w:pPr>
              <w:spacing w:after="0" w:before="0"/>
            </w:pPr>
            <w:r>
              <w:rPr>
                <w:rFonts w:ascii="Arial" w:cs="Arial" w:eastAsia="Arial" w:hAnsi="Arial"/>
                <w:color w:val="1A1A2E"/>
                <w:sz w:val="22"/>
                <w:szCs w:val="22"/>
              </w:rPr>
              <w:t xml:space="preserve">P0, P1, and P2 are mapped well on paper. The real risk is drift: a pilot customer asks for a portal, an investor suggests SMS, you see a competitor with forecasting. The boundary blurs and you are suddenly building four things halfway instead of one thing completely.</w:t>
            </w:r>
          </w:p>
        </w:tc>
      </w:tr>
    </w:tbl>
    <w:p>
      <w:pPr>
        <w:spacing w:after="0" w:before="80"/>
      </w:pPr>
      <w:r>
        <w:t xml:space="preserve"/>
      </w:r>
    </w:p>
    <w:p>
      <w:pPr>
        <w:spacing w:after="80" w:before="80"/>
      </w:pPr>
      <w:r>
        <w:rPr>
          <w:rFonts w:ascii="Arial" w:cs="Arial" w:eastAsia="Arial" w:hAnsi="Arial"/>
          <w:color w:val="1A1A2E"/>
          <w:sz w:val="22"/>
          <w:szCs w:val="22"/>
        </w:rPr>
        <w:t xml:space="preserve">How to manage it:</w:t>
      </w:r>
    </w:p>
    <w:p>
      <w:pPr>
        <w:pStyle w:val="ListParagraph"/>
        <w:numPr>
          <w:ilvl w:val="0"/>
          <w:numId w:val="2"/>
        </w:numPr>
        <w:spacing w:after="60" w:before="60"/>
      </w:pPr>
      <w:r>
        <w:rPr>
          <w:rFonts w:ascii="Arial" w:cs="Arial" w:eastAsia="Arial" w:hAnsi="Arial"/>
          <w:color w:val="1A1A2E"/>
          <w:sz w:val="22"/>
          <w:szCs w:val="22"/>
        </w:rPr>
        <w:t xml:space="preserve">Treat the MVP boundary as a written rule, not a preference. Features outside P0 require a documented reason and a specific pilot request before they move in.</w:t>
      </w:r>
    </w:p>
    <w:p>
      <w:pPr>
        <w:pStyle w:val="ListParagraph"/>
        <w:numPr>
          <w:ilvl w:val="0"/>
          <w:numId w:val="2"/>
        </w:numPr>
        <w:spacing w:after="60" w:before="60"/>
      </w:pPr>
      <w:r>
        <w:rPr>
          <w:rFonts w:ascii="Arial" w:cs="Arial" w:eastAsia="Arial" w:hAnsi="Arial"/>
          <w:color w:val="1A1A2E"/>
          <w:sz w:val="22"/>
          <w:szCs w:val="22"/>
        </w:rPr>
        <w:t xml:space="preserve">Every sprint, ask: does this directly improve recovered cash, time saved, or overdue reduction? If not, defer it.</w:t>
      </w:r>
    </w:p>
    <w:p>
      <w:pPr>
        <w:pStyle w:val="ListParagraph"/>
        <w:numPr>
          <w:ilvl w:val="0"/>
          <w:numId w:val="2"/>
        </w:numPr>
        <w:spacing w:after="60" w:before="60"/>
      </w:pPr>
      <w:r>
        <w:rPr>
          <w:rFonts w:ascii="Arial" w:cs="Arial" w:eastAsia="Arial" w:hAnsi="Arial"/>
          <w:color w:val="1A1A2E"/>
          <w:sz w:val="22"/>
          <w:szCs w:val="22"/>
        </w:rPr>
        <w:t xml:space="preserve">Do not start P1 features until at least 3 pilot users have validated the P0 loop works end-to-end.</w:t>
      </w:r>
    </w:p>
    <w:p>
      <w:pPr>
        <w:pStyle w:val="ListParagraph"/>
        <w:numPr>
          <w:ilvl w:val="0"/>
          <w:numId w:val="2"/>
        </w:numPr>
        <w:spacing w:after="60" w:before="60"/>
      </w:pPr>
      <w:r>
        <w:rPr>
          <w:rFonts w:ascii="Arial" w:cs="Arial" w:eastAsia="Arial" w:hAnsi="Arial"/>
          <w:color w:val="1A1A2E"/>
          <w:sz w:val="22"/>
          <w:szCs w:val="22"/>
        </w:rPr>
        <w:t xml:space="preserve">Assign one person as the scope keeper. Their job is to say no.</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Risk 2 — Trust and Legal 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danger</w:t>
            </w:r>
          </w:p>
          <w:p>
            <w:pPr>
              <w:spacing w:after="0" w:before="0"/>
            </w:pPr>
            <w:r>
              <w:rPr>
                <w:rFonts w:ascii="Arial" w:cs="Arial" w:eastAsia="Arial" w:hAnsi="Arial"/>
                <w:color w:val="1A1A2E"/>
                <w:sz w:val="22"/>
                <w:szCs w:val="22"/>
              </w:rPr>
              <w:t xml:space="preserve">One badly worded automated email to the wrong customer at the wrong time can lose an account, create a reputation problem, or in edge cases create legal exposure. Collections language is not neutral. It carries weight.</w:t>
            </w:r>
          </w:p>
        </w:tc>
      </w:tr>
    </w:tbl>
    <w:p>
      <w:pPr>
        <w:spacing w:after="0" w:before="80"/>
      </w:pPr>
      <w:r>
        <w:t xml:space="preserve"/>
      </w:r>
    </w:p>
    <w:p>
      <w:pPr>
        <w:spacing w:after="80" w:before="80"/>
      </w:pPr>
      <w:r>
        <w:rPr>
          <w:rFonts w:ascii="Arial" w:cs="Arial" w:eastAsia="Arial" w:hAnsi="Arial"/>
          <w:color w:val="1A1A2E"/>
          <w:sz w:val="22"/>
          <w:szCs w:val="22"/>
        </w:rPr>
        <w:t xml:space="preserve">How to manage it:</w:t>
      </w:r>
    </w:p>
    <w:p>
      <w:pPr>
        <w:pStyle w:val="ListParagraph"/>
        <w:numPr>
          <w:ilvl w:val="0"/>
          <w:numId w:val="2"/>
        </w:numPr>
        <w:spacing w:after="60" w:before="60"/>
      </w:pPr>
      <w:r>
        <w:rPr>
          <w:rFonts w:ascii="Arial" w:cs="Arial" w:eastAsia="Arial" w:hAnsi="Arial"/>
          <w:color w:val="1A1A2E"/>
          <w:sz w:val="22"/>
          <w:szCs w:val="22"/>
        </w:rPr>
        <w:t xml:space="preserve">Treat the legal guardrail layer as a compliance system, not a UX feature. It must be reviewed by a business attorney before launch — this is a one-time cost, not a recurring burden.</w:t>
      </w:r>
    </w:p>
    <w:p>
      <w:pPr>
        <w:pStyle w:val="ListParagraph"/>
        <w:numPr>
          <w:ilvl w:val="0"/>
          <w:numId w:val="2"/>
        </w:numPr>
        <w:spacing w:after="60" w:before="60"/>
      </w:pPr>
      <w:r>
        <w:rPr>
          <w:rFonts w:ascii="Arial" w:cs="Arial" w:eastAsia="Arial" w:hAnsi="Arial"/>
          <w:color w:val="1A1A2E"/>
          <w:sz w:val="22"/>
          <w:szCs w:val="22"/>
        </w:rPr>
        <w:t xml:space="preserve">Every default template must pass a review checklist: no legal threats, no inaccurate claims, no undue pressure language.</w:t>
      </w:r>
    </w:p>
    <w:p>
      <w:pPr>
        <w:pStyle w:val="ListParagraph"/>
        <w:numPr>
          <w:ilvl w:val="0"/>
          <w:numId w:val="2"/>
        </w:numPr>
        <w:spacing w:after="60" w:before="60"/>
      </w:pPr>
      <w:r>
        <w:rPr>
          <w:rFonts w:ascii="Arial" w:cs="Arial" w:eastAsia="Arial" w:hAnsi="Arial"/>
          <w:color w:val="1A1A2E"/>
          <w:sz w:val="22"/>
          <w:szCs w:val="22"/>
        </w:rPr>
        <w:t xml:space="preserve">The confidence threshold for auto-sending must be set conservatively at launch (suggest 90%+) and loosened only as the classifier proves itself over real data.</w:t>
      </w:r>
    </w:p>
    <w:p>
      <w:pPr>
        <w:pStyle w:val="ListParagraph"/>
        <w:numPr>
          <w:ilvl w:val="0"/>
          <w:numId w:val="2"/>
        </w:numPr>
        <w:spacing w:after="60" w:before="60"/>
      </w:pPr>
      <w:r>
        <w:rPr>
          <w:rFonts w:ascii="Arial" w:cs="Arial" w:eastAsia="Arial" w:hAnsi="Arial"/>
          <w:color w:val="1A1A2E"/>
          <w:sz w:val="22"/>
          <w:szCs w:val="22"/>
        </w:rPr>
        <w:t xml:space="preserve">Human approval for first contact with every new customer, always. No exceptions in the first 6 months.</w:t>
      </w:r>
    </w:p>
    <w:p>
      <w:pPr>
        <w:pStyle w:val="ListParagraph"/>
        <w:numPr>
          <w:ilvl w:val="0"/>
          <w:numId w:val="2"/>
        </w:numPr>
        <w:spacing w:after="60" w:before="60"/>
      </w:pPr>
      <w:r>
        <w:rPr>
          <w:rFonts w:ascii="Arial" w:cs="Arial" w:eastAsia="Arial" w:hAnsi="Arial"/>
          <w:color w:val="1A1A2E"/>
          <w:sz w:val="22"/>
          <w:szCs w:val="22"/>
        </w:rPr>
        <w:t xml:space="preserve">Run a monthly audit of sent messages for the first quarter. Review any customer complaints immediately.</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Risk 3 — Integration and Data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danger</w:t>
            </w:r>
          </w:p>
          <w:p>
            <w:pPr>
              <w:spacing w:after="0" w:before="0"/>
            </w:pPr>
            <w:r>
              <w:rPr>
                <w:rFonts w:ascii="Arial" w:cs="Arial" w:eastAsia="Arial" w:hAnsi="Arial"/>
                <w:color w:val="1A1A2E"/>
                <w:sz w:val="22"/>
                <w:szCs w:val="22"/>
              </w:rPr>
              <w:t xml:space="preserve">QuickBooks data in the real world is messy in ways that are hard to anticipate. Duplicate customer records, missing or wrong email addresses, invoices with incorrect amounts or statuses, partial payments applied incorrectly. If your onboarding cannot handle this gracefully, your first pilots will fail for reasons entirely unrelated to your core product.</w:t>
            </w:r>
          </w:p>
        </w:tc>
      </w:tr>
    </w:tbl>
    <w:p>
      <w:pPr>
        <w:spacing w:after="0" w:before="80"/>
      </w:pPr>
      <w:r>
        <w:t xml:space="preserve"/>
      </w:r>
    </w:p>
    <w:p>
      <w:pPr>
        <w:spacing w:after="80" w:before="80"/>
      </w:pPr>
      <w:r>
        <w:rPr>
          <w:rFonts w:ascii="Arial" w:cs="Arial" w:eastAsia="Arial" w:hAnsi="Arial"/>
          <w:color w:val="1A1A2E"/>
          <w:sz w:val="22"/>
          <w:szCs w:val="22"/>
        </w:rPr>
        <w:t xml:space="preserve">How to manage it:</w:t>
      </w:r>
    </w:p>
    <w:p>
      <w:pPr>
        <w:pStyle w:val="ListParagraph"/>
        <w:numPr>
          <w:ilvl w:val="0"/>
          <w:numId w:val="2"/>
        </w:numPr>
        <w:spacing w:after="60" w:before="60"/>
      </w:pPr>
      <w:r>
        <w:rPr>
          <w:rFonts w:ascii="Arial" w:cs="Arial" w:eastAsia="Arial" w:hAnsi="Arial"/>
          <w:color w:val="1A1A2E"/>
          <w:sz w:val="22"/>
          <w:szCs w:val="22"/>
        </w:rPr>
        <w:t xml:space="preserve">Build a data health check into onboarding: before showing the dashboard, scan for missing emails, duplicate customers, zero-amount invoices, and stale records. Surface these to the user before the agent touches them.</w:t>
      </w:r>
    </w:p>
    <w:p>
      <w:pPr>
        <w:pStyle w:val="ListParagraph"/>
        <w:numPr>
          <w:ilvl w:val="0"/>
          <w:numId w:val="2"/>
        </w:numPr>
        <w:spacing w:after="60" w:before="60"/>
      </w:pPr>
      <w:r>
        <w:rPr>
          <w:rFonts w:ascii="Arial" w:cs="Arial" w:eastAsia="Arial" w:hAnsi="Arial"/>
          <w:color w:val="1A1A2E"/>
          <w:sz w:val="22"/>
          <w:szCs w:val="22"/>
        </w:rPr>
        <w:t xml:space="preserve">Never let a data quality issue cause a silent failure. If an invoice cannot be processed, flag it visibly.</w:t>
      </w:r>
    </w:p>
    <w:p>
      <w:pPr>
        <w:pStyle w:val="ListParagraph"/>
        <w:numPr>
          <w:ilvl w:val="0"/>
          <w:numId w:val="2"/>
        </w:numPr>
        <w:spacing w:after="60" w:before="60"/>
      </w:pPr>
      <w:r>
        <w:rPr>
          <w:rFonts w:ascii="Arial" w:cs="Arial" w:eastAsia="Arial" w:hAnsi="Arial"/>
          <w:color w:val="1A1A2E"/>
          <w:sz w:val="22"/>
          <w:szCs w:val="22"/>
        </w:rPr>
        <w:t xml:space="preserve">During pilots, manually review the first QuickBooks import with the customer. Do not assume the data is clean.</w:t>
      </w:r>
    </w:p>
    <w:p>
      <w:pPr>
        <w:pStyle w:val="ListParagraph"/>
        <w:numPr>
          <w:ilvl w:val="0"/>
          <w:numId w:val="2"/>
        </w:numPr>
        <w:spacing w:after="60" w:before="60"/>
      </w:pPr>
      <w:r>
        <w:rPr>
          <w:rFonts w:ascii="Arial" w:cs="Arial" w:eastAsia="Arial" w:hAnsi="Arial"/>
          <w:color w:val="1A1A2E"/>
          <w:sz w:val="22"/>
          <w:szCs w:val="22"/>
        </w:rPr>
        <w:t xml:space="preserve">Build an override layer: the user can manually correct customer email addresses, invoice amounts, and statuses inside the product without going back to QuickBooks.</w:t>
      </w:r>
    </w:p>
    <w:p>
      <w:pPr>
        <w:spacing w:after="0" w:before="160"/>
      </w:pPr>
      <w:r>
        <w:t xml:space="preserve"/>
      </w:r>
    </w:p>
    <w:p>
      <w:pPr>
        <w:pStyle w:val="Heading2"/>
        <w:spacing w:after="160" w:before="360"/>
      </w:pPr>
      <w:r>
        <w:rPr>
          <w:rFonts w:ascii="Arial" w:cs="Arial" w:eastAsia="Arial" w:hAnsi="Arial"/>
          <w:b/>
          <w:bCs/>
          <w:color w:val="1E3A5F"/>
          <w:sz w:val="28"/>
          <w:szCs w:val="28"/>
        </w:rPr>
        <w:t xml:space="preserve">Risk 4 — Value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danger</w:t>
            </w:r>
          </w:p>
          <w:p>
            <w:pPr>
              <w:spacing w:after="0" w:before="0"/>
            </w:pPr>
            <w:r>
              <w:rPr>
                <w:rFonts w:ascii="Arial" w:cs="Arial" w:eastAsia="Arial" w:hAnsi="Arial"/>
                <w:color w:val="1A1A2E"/>
                <w:sz w:val="22"/>
                <w:szCs w:val="22"/>
              </w:rPr>
              <w:t xml:space="preserve">Customers will tolerate rough edges if they see results. They will churn quickly if they do not. The product must show measurable ROI within the first 30–60 days or the pilot will not convert to a paid account.</w:t>
            </w:r>
          </w:p>
        </w:tc>
      </w:tr>
    </w:tbl>
    <w:p>
      <w:pPr>
        <w:spacing w:after="0" w:before="80"/>
      </w:pPr>
      <w:r>
        <w:t xml:space="preserve"/>
      </w:r>
    </w:p>
    <w:p>
      <w:pPr>
        <w:spacing w:after="80" w:before="80"/>
      </w:pPr>
      <w:r>
        <w:rPr>
          <w:rFonts w:ascii="Arial" w:cs="Arial" w:eastAsia="Arial" w:hAnsi="Arial"/>
          <w:color w:val="1A1A2E"/>
          <w:sz w:val="22"/>
          <w:szCs w:val="22"/>
        </w:rPr>
        <w:t xml:space="preserve">How to manage it:</w:t>
      </w:r>
    </w:p>
    <w:p>
      <w:pPr>
        <w:pStyle w:val="ListParagraph"/>
        <w:numPr>
          <w:ilvl w:val="0"/>
          <w:numId w:val="2"/>
        </w:numPr>
        <w:spacing w:after="60" w:before="60"/>
      </w:pPr>
      <w:r>
        <w:rPr>
          <w:rFonts w:ascii="Arial" w:cs="Arial" w:eastAsia="Arial" w:hAnsi="Arial"/>
          <w:color w:val="1A1A2E"/>
          <w:sz w:val="22"/>
          <w:szCs w:val="22"/>
        </w:rPr>
        <w:t xml:space="preserve">Show ROI metrics on the dashboard from day one: recovered cash this month, hours saved, overdue invoice reduction vs prior period.</w:t>
      </w:r>
    </w:p>
    <w:p>
      <w:pPr>
        <w:pStyle w:val="ListParagraph"/>
        <w:numPr>
          <w:ilvl w:val="0"/>
          <w:numId w:val="2"/>
        </w:numPr>
        <w:spacing w:after="60" w:before="60"/>
      </w:pPr>
      <w:r>
        <w:rPr>
          <w:rFonts w:ascii="Arial" w:cs="Arial" w:eastAsia="Arial" w:hAnsi="Arial"/>
          <w:color w:val="1A1A2E"/>
          <w:sz w:val="22"/>
          <w:szCs w:val="22"/>
        </w:rPr>
        <w:t xml:space="preserve">In pilot onboarding, set a baseline: how much is overdue today, how long does follow-up take manually, what is the current days-sales-outstanding. Then track movement against it.</w:t>
      </w:r>
    </w:p>
    <w:p>
      <w:pPr>
        <w:pStyle w:val="ListParagraph"/>
        <w:numPr>
          <w:ilvl w:val="0"/>
          <w:numId w:val="2"/>
        </w:numPr>
        <w:spacing w:after="60" w:before="60"/>
      </w:pPr>
      <w:r>
        <w:rPr>
          <w:rFonts w:ascii="Arial" w:cs="Arial" w:eastAsia="Arial" w:hAnsi="Arial"/>
          <w:color w:val="1A1A2E"/>
          <w:sz w:val="22"/>
          <w:szCs w:val="22"/>
        </w:rPr>
        <w:t xml:space="preserve">If a pilot user is not seeing movement by day 30, do a manual review with them. Do not wait for them to churn.</w:t>
      </w:r>
    </w:p>
    <w:p>
      <w:pPr>
        <w:pStyle w:val="ListParagraph"/>
        <w:numPr>
          <w:ilvl w:val="0"/>
          <w:numId w:val="2"/>
        </w:numPr>
        <w:spacing w:after="60" w:before="60"/>
      </w:pPr>
      <w:r>
        <w:rPr>
          <w:rFonts w:ascii="Arial" w:cs="Arial" w:eastAsia="Arial" w:hAnsi="Arial"/>
          <w:color w:val="1A1A2E"/>
          <w:sz w:val="22"/>
          <w:szCs w:val="22"/>
        </w:rPr>
        <w:t xml:space="preserve">The first version of ROI tracking can be simple: compare overdue balance at signup vs 30/60/90 days later. That number is the product's sales pitch for every future customer.</w:t>
      </w:r>
    </w:p>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17. Pilot Strategy</w:t>
      </w:r>
    </w:p>
    <w:p>
      <w:pPr>
        <w:spacing w:after="80" w:before="80"/>
      </w:pPr>
      <w:r>
        <w:rPr>
          <w:rFonts w:ascii="Arial" w:cs="Arial" w:eastAsia="Arial" w:hAnsi="Arial"/>
          <w:color w:val="1A1A2E"/>
          <w:sz w:val="22"/>
          <w:szCs w:val="22"/>
        </w:rPr>
        <w:t xml:space="preserve">Do not aim for many features. Aim for real invoices and real recovery. Three to five finance teams running the core loop on live data will teach you more than six months of solo building.</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Who to Pilot With</w:t>
      </w:r>
    </w:p>
    <w:p>
      <w:pPr>
        <w:pStyle w:val="ListParagraph"/>
        <w:numPr>
          <w:ilvl w:val="0"/>
          <w:numId w:val="2"/>
        </w:numPr>
        <w:spacing w:after="60" w:before="60"/>
      </w:pPr>
      <w:r>
        <w:rPr>
          <w:rFonts w:ascii="Arial" w:cs="Arial" w:eastAsia="Arial" w:hAnsi="Arial"/>
          <w:color w:val="1A1A2E"/>
          <w:sz w:val="22"/>
          <w:szCs w:val="22"/>
        </w:rPr>
        <w:t xml:space="preserve">B2B SaaS companies with $1M–$10M ARR.</w:t>
      </w:r>
    </w:p>
    <w:p>
      <w:pPr>
        <w:pStyle w:val="ListParagraph"/>
        <w:numPr>
          <w:ilvl w:val="0"/>
          <w:numId w:val="2"/>
        </w:numPr>
        <w:spacing w:after="60" w:before="60"/>
      </w:pPr>
      <w:r>
        <w:rPr>
          <w:rFonts w:ascii="Arial" w:cs="Arial" w:eastAsia="Arial" w:hAnsi="Arial"/>
          <w:color w:val="1A1A2E"/>
          <w:sz w:val="22"/>
          <w:szCs w:val="22"/>
        </w:rPr>
        <w:t xml:space="preserve">QuickBooks Online as their accounting system.</w:t>
      </w:r>
    </w:p>
    <w:p>
      <w:pPr>
        <w:pStyle w:val="ListParagraph"/>
        <w:numPr>
          <w:ilvl w:val="0"/>
          <w:numId w:val="2"/>
        </w:numPr>
        <w:spacing w:after="60" w:before="60"/>
      </w:pPr>
      <w:r>
        <w:rPr>
          <w:rFonts w:ascii="Arial" w:cs="Arial" w:eastAsia="Arial" w:hAnsi="Arial"/>
          <w:color w:val="1A1A2E"/>
          <w:sz w:val="22"/>
          <w:szCs w:val="22"/>
        </w:rPr>
        <w:t xml:space="preserve">Gmail or Outlook as their email.</w:t>
      </w:r>
    </w:p>
    <w:p>
      <w:pPr>
        <w:pStyle w:val="ListParagraph"/>
        <w:numPr>
          <w:ilvl w:val="0"/>
          <w:numId w:val="2"/>
        </w:numPr>
        <w:spacing w:after="60" w:before="60"/>
      </w:pPr>
      <w:r>
        <w:rPr>
          <w:rFonts w:ascii="Arial" w:cs="Arial" w:eastAsia="Arial" w:hAnsi="Arial"/>
          <w:color w:val="1A1A2E"/>
          <w:sz w:val="22"/>
          <w:szCs w:val="22"/>
        </w:rPr>
        <w:t xml:space="preserve">At least $20,000 in currently overdue invoices (otherwise the problem is not painful enough to generate useful signal).</w:t>
      </w:r>
    </w:p>
    <w:p>
      <w:pPr>
        <w:pStyle w:val="ListParagraph"/>
        <w:numPr>
          <w:ilvl w:val="0"/>
          <w:numId w:val="2"/>
        </w:numPr>
        <w:spacing w:after="60" w:before="60"/>
      </w:pPr>
      <w:r>
        <w:rPr>
          <w:rFonts w:ascii="Arial" w:cs="Arial" w:eastAsia="Arial" w:hAnsi="Arial"/>
          <w:color w:val="1A1A2E"/>
          <w:sz w:val="22"/>
          <w:szCs w:val="22"/>
        </w:rPr>
        <w:t xml:space="preserve">A founder, CFO, or finance manager who feels the pain directly and can give you honest feedback.</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What to Ask Pilots to Do</w:t>
      </w:r>
    </w:p>
    <w:p>
      <w:pPr>
        <w:pStyle w:val="ListParagraph"/>
        <w:numPr>
          <w:ilvl w:val="0"/>
          <w:numId w:val="2"/>
        </w:numPr>
        <w:spacing w:after="60" w:before="60"/>
      </w:pPr>
      <w:r>
        <w:rPr>
          <w:rFonts w:ascii="Arial" w:cs="Arial" w:eastAsia="Arial" w:hAnsi="Arial"/>
          <w:color w:val="1A1A2E"/>
          <w:sz w:val="22"/>
          <w:szCs w:val="22"/>
        </w:rPr>
        <w:t xml:space="preserve">Connect QuickBooks and Gmail in the first session (with you present).</w:t>
      </w:r>
    </w:p>
    <w:p>
      <w:pPr>
        <w:pStyle w:val="ListParagraph"/>
        <w:numPr>
          <w:ilvl w:val="0"/>
          <w:numId w:val="2"/>
        </w:numPr>
        <w:spacing w:after="60" w:before="60"/>
      </w:pPr>
      <w:r>
        <w:rPr>
          <w:rFonts w:ascii="Arial" w:cs="Arial" w:eastAsia="Arial" w:hAnsi="Arial"/>
          <w:color w:val="1A1A2E"/>
          <w:sz w:val="22"/>
          <w:szCs w:val="22"/>
        </w:rPr>
        <w:t xml:space="preserve">Run the agent on their live overdue invoices for 30 days minimum.</w:t>
      </w:r>
    </w:p>
    <w:p>
      <w:pPr>
        <w:pStyle w:val="ListParagraph"/>
        <w:numPr>
          <w:ilvl w:val="0"/>
          <w:numId w:val="2"/>
        </w:numPr>
        <w:spacing w:after="60" w:before="60"/>
      </w:pPr>
      <w:r>
        <w:rPr>
          <w:rFonts w:ascii="Arial" w:cs="Arial" w:eastAsia="Arial" w:hAnsi="Arial"/>
          <w:color w:val="1A1A2E"/>
          <w:sz w:val="22"/>
          <w:szCs w:val="22"/>
        </w:rPr>
        <w:t xml:space="preserve">Approve or reject every queued message and tell you why.</w:t>
      </w:r>
    </w:p>
    <w:p>
      <w:pPr>
        <w:pStyle w:val="ListParagraph"/>
        <w:numPr>
          <w:ilvl w:val="0"/>
          <w:numId w:val="2"/>
        </w:numPr>
        <w:spacing w:after="60" w:before="60"/>
      </w:pPr>
      <w:r>
        <w:rPr>
          <w:rFonts w:ascii="Arial" w:cs="Arial" w:eastAsia="Arial" w:hAnsi="Arial"/>
          <w:color w:val="1A1A2E"/>
          <w:sz w:val="22"/>
          <w:szCs w:val="22"/>
        </w:rPr>
        <w:t xml:space="preserve">Log any case where the agent got the classification wrong.</w:t>
      </w:r>
    </w:p>
    <w:p>
      <w:pPr>
        <w:pStyle w:val="ListParagraph"/>
        <w:numPr>
          <w:ilvl w:val="0"/>
          <w:numId w:val="2"/>
        </w:numPr>
        <w:spacing w:after="60" w:before="60"/>
      </w:pPr>
      <w:r>
        <w:rPr>
          <w:rFonts w:ascii="Arial" w:cs="Arial" w:eastAsia="Arial" w:hAnsi="Arial"/>
          <w:color w:val="1A1A2E"/>
          <w:sz w:val="22"/>
          <w:szCs w:val="22"/>
        </w:rPr>
        <w:t xml:space="preserve">Check in weekly for the first month — 20 minutes each.</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What Success Looks Like at 60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Target for pilot success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Recovered cash</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At least 1 invoice recovered that would not have been followed up manually.</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 saved</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Finance person reports spending less time on collections follow-up.</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Overdue reduction</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Total overdue balance lower at day 60 than at day 1.</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Classification accuracy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Agent correctly classifies 85%+ of replies without human correction.</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Trust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User approves 70%+ of drafted messages without editing.</w:t>
            </w:r>
          </w:p>
        </w:tc>
      </w:tr>
    </w:tbl>
    <w:p>
      <w:pPr>
        <w:spacing w:after="0" w:before="80"/>
      </w:pPr>
      <w:r>
        <w:t xml:space="preserve"/>
      </w:r>
    </w:p>
    <w:p>
      <w:pPr>
        <w:pStyle w:val="Heading2"/>
        <w:spacing w:after="160" w:before="360"/>
      </w:pPr>
      <w:r>
        <w:rPr>
          <w:rFonts w:ascii="Arial" w:cs="Arial" w:eastAsia="Arial" w:hAnsi="Arial"/>
          <w:b/>
          <w:bCs/>
          <w:color w:val="1E3A5F"/>
          <w:sz w:val="28"/>
          <w:szCs w:val="28"/>
        </w:rPr>
        <w:t xml:space="preserve">What to Delay Until After Pilots</w:t>
      </w:r>
    </w:p>
    <w:p>
      <w:pPr>
        <w:spacing w:after="80" w:before="80"/>
      </w:pPr>
      <w:r>
        <w:rPr>
          <w:rFonts w:ascii="Arial" w:cs="Arial" w:eastAsia="Arial" w:hAnsi="Arial"/>
          <w:color w:val="1A1A2E"/>
          <w:sz w:val="22"/>
          <w:szCs w:val="22"/>
        </w:rPr>
        <w:t xml:space="preserve">The following features must wait until the core loop is clearly working with real users: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it must wait</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Customer portal</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Adds onboarding complexity before core value is proven.</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SMS / WhatsApp</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New channel risk before email is working reliably.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Multi-ERP support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Scope multiplication. QuickBooks must be solid first.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Advanced cash forecasting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Needs behavioral data that only accumulates over time.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ML-based scoring</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Rule-based scoring is good enough. ML needs outcome data to be better.</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Collections playbook library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Build from real pilot learnings, not hypotheses.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Outcome-based pricing</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Requires attribution tracking that takes months to validate.</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18. Success Metrics</w:t>
      </w:r>
    </w:p>
    <w:p>
      <w:pPr>
        <w:spacing w:after="80" w:before="80"/>
      </w:pPr>
      <w:r>
        <w:rPr>
          <w:rFonts w:ascii="Arial" w:cs="Arial" w:eastAsia="Arial" w:hAnsi="Arial"/>
          <w:color w:val="1A1A2E"/>
          <w:sz w:val="22"/>
          <w:szCs w:val="22"/>
        </w:rPr>
        <w:t xml:space="preserve">Measure only three things. Everything else is noise until these three are moving in the right direction.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58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58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Recovered cash</w:t>
            </w:r>
          </w:p>
        </w:tc>
        <w:tc>
          <w:tcPr>
            <w:tcW w:type="dxa" w:w="35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Total invoice value paid after agent-initiated contact, per month.</w:t>
            </w:r>
          </w:p>
        </w:tc>
        <w:tc>
          <w:tcPr>
            <w:tcW w:type="dxa" w:w="35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This is the product's primary value. If this is not moving, nothing else matters.</w:t>
            </w:r>
          </w:p>
        </w:tc>
      </w:tr>
      <w:tr>
        <w:tc>
          <w:tcPr>
            <w:tcW w:type="dxa" w:w="2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Time saved</w:t>
            </w:r>
          </w:p>
        </w:tc>
        <w:tc>
          <w:tcPr>
            <w:tcW w:type="dxa" w:w="35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Hours per week the finance team spends on collections-related work, before vs after.</w:t>
            </w:r>
          </w:p>
        </w:tc>
        <w:tc>
          <w:tcPr>
            <w:tcW w:type="dxa" w:w="35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This is the operational value. It justifies the subscription and drives retention.</w:t>
            </w:r>
          </w:p>
        </w:tc>
      </w:tr>
      <w:tr>
        <w:tc>
          <w:tcPr>
            <w:tcW w:type="dxa" w:w="2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Overdue reduction</w:t>
            </w:r>
          </w:p>
        </w:tc>
        <w:tc>
          <w:tcPr>
            <w:tcW w:type="dxa" w:w="35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Total overdue AR balance at end of month vs start of month, normalized for new invoices.</w:t>
            </w:r>
          </w:p>
        </w:tc>
        <w:tc>
          <w:tcPr>
            <w:tcW w:type="dxa" w:w="35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This is the health metric. It shows the product is moving the system, not just individual invoices.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On measuring ROI</w:t>
            </w:r>
          </w:p>
          <w:p>
            <w:pPr>
              <w:spacing w:after="0" w:before="0"/>
            </w:pPr>
            <w:r>
              <w:rPr>
                <w:rFonts w:ascii="Arial" w:cs="Arial" w:eastAsia="Arial" w:hAnsi="Arial"/>
                <w:color w:val="1A1A2E"/>
                <w:sz w:val="22"/>
                <w:szCs w:val="22"/>
              </w:rPr>
              <w:t xml:space="preserve">In pilot onboarding, record the baseline: overdue balance today, hours per week on follow-up, days-sales-outstanding. At 30 and 60 days, compare. This number becomes your case study, your sales pitch, and your product truth.</w:t>
            </w:r>
          </w:p>
        </w:tc>
      </w:tr>
    </w:tbl>
    <w:p>
      <w:pPr>
        <w:spacing w:after="0" w:before="80"/>
      </w:pPr>
      <w:r>
        <w:t xml:space="preserve"/>
      </w:r>
    </w:p>
    <w:p>
      <w:pPr>
        <w:pStyle w:val="Heading2"/>
        <w:spacing w:after="160" w:before="360"/>
      </w:pPr>
      <w:r>
        <w:rPr>
          <w:rFonts w:ascii="Arial" w:cs="Arial" w:eastAsia="Arial" w:hAnsi="Arial"/>
          <w:b/>
          <w:bCs/>
          <w:color w:val="1E3A5F"/>
          <w:sz w:val="28"/>
          <w:szCs w:val="28"/>
        </w:rPr>
        <w:t xml:space="preserve">Secondary Metrics (Track But Do Not Optimize For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tells you</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Reply classification accuracy</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How well the LLM is reading inbound emails. Target: 85%+ at launch.</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Promise-to-pay fulfillment rate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What % of captured promises are actually paid on time. Tells you if the right customers are being trusted.</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Human approval rate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What % of drafted messages are approved without edit. High edit rate = tone or template problem.</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Dispute resolution time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How long from dispute flagged to resolved. Proxy for escalation quality.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Onboarding completion rate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What % of signups reach first sent message. The core onboarding health metric.</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19. Strategic Enhancements — From Dunning Tool to FRM Platform</w:t>
      </w:r>
    </w:p>
    <w:p>
      <w:pPr>
        <w:spacing w:after="80" w:before="80"/>
      </w:pPr>
      <w:r>
        <w:rPr>
          <w:rFonts w:ascii="Arial" w:cs="Arial" w:eastAsia="Arial" w:hAnsi="Arial"/>
          <w:color w:val="1A1A2E"/>
          <w:sz w:val="22"/>
          <w:szCs w:val="22"/>
        </w:rPr>
        <w:t xml:space="preserve">The following six enhancements shift this product from a transactional dunning tool to a Financial Relationship Management (FRM) platform — the category occupied by enterprise leaders like HighRadius, Upflow, and Billtrust. Each is tagged with its recommended build priority.</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Enhancement 1 — Invoice Pre-Flight Data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Key insight</w:t>
            </w:r>
          </w:p>
          <w:p>
            <w:pPr>
              <w:spacing w:after="0" w:before="0"/>
            </w:pPr>
            <w:r>
              <w:rPr>
                <w:rFonts w:ascii="Arial" w:cs="Arial" w:eastAsia="Arial" w:hAnsi="Arial"/>
                <w:color w:val="1A1A2E"/>
                <w:sz w:val="22"/>
                <w:szCs w:val="22"/>
              </w:rPr>
              <w:t xml:space="preserve">Research indicates 70% of payment delays are caused by administrative friction — incorrect PO numbers, missing email addresses, pricing discrepancies — not a customer's unwillingness to pay. Catching these upstream prevents weeks of unnecessary chasing.</w:t>
            </w:r>
          </w:p>
        </w:tc>
      </w:tr>
    </w:tbl>
    <w:p>
      <w:pPr>
        <w:spacing w:after="0" w:before="80"/>
      </w:pPr>
      <w:r>
        <w:t xml:space="preserve"/>
      </w:r>
    </w:p>
    <w:p>
      <w:pPr>
        <w:spacing w:after="80" w:before="80"/>
      </w:pPr>
      <w:r>
        <w:rPr>
          <w:rFonts w:ascii="Arial" w:cs="Arial" w:eastAsia="Arial" w:hAnsi="Arial"/>
          <w:color w:val="1A1A2E"/>
          <w:sz w:val="22"/>
          <w:szCs w:val="22"/>
        </w:rPr>
        <w:t xml:space="preserve">Before the first reminder is ever sent, the agent runs a data health scan on every imported invoice and flags:</w:t>
      </w:r>
    </w:p>
    <w:p>
      <w:pPr>
        <w:pStyle w:val="ListParagraph"/>
        <w:numPr>
          <w:ilvl w:val="0"/>
          <w:numId w:val="2"/>
        </w:numPr>
        <w:spacing w:after="60" w:before="60"/>
      </w:pPr>
      <w:r>
        <w:rPr>
          <w:rFonts w:ascii="Arial" w:cs="Arial" w:eastAsia="Arial" w:hAnsi="Arial"/>
          <w:color w:val="1A1A2E"/>
          <w:sz w:val="22"/>
          <w:szCs w:val="22"/>
        </w:rPr>
        <w:t xml:space="preserve">Missing or invalid customer email address.</w:t>
      </w:r>
    </w:p>
    <w:p>
      <w:pPr>
        <w:pStyle w:val="ListParagraph"/>
        <w:numPr>
          <w:ilvl w:val="0"/>
          <w:numId w:val="2"/>
        </w:numPr>
        <w:spacing w:after="60" w:before="60"/>
      </w:pPr>
      <w:r>
        <w:rPr>
          <w:rFonts w:ascii="Arial" w:cs="Arial" w:eastAsia="Arial" w:hAnsi="Arial"/>
          <w:color w:val="1A1A2E"/>
          <w:sz w:val="22"/>
          <w:szCs w:val="22"/>
        </w:rPr>
        <w:t xml:space="preserve">Invoice missing a PO number (common requirement for mid-market buyers).</w:t>
      </w:r>
    </w:p>
    <w:p>
      <w:pPr>
        <w:pStyle w:val="ListParagraph"/>
        <w:numPr>
          <w:ilvl w:val="0"/>
          <w:numId w:val="2"/>
        </w:numPr>
        <w:spacing w:after="60" w:before="60"/>
      </w:pPr>
      <w:r>
        <w:rPr>
          <w:rFonts w:ascii="Arial" w:cs="Arial" w:eastAsia="Arial" w:hAnsi="Arial"/>
          <w:color w:val="1A1A2E"/>
          <w:sz w:val="22"/>
          <w:szCs w:val="22"/>
        </w:rPr>
        <w:t xml:space="preserve">Pricing discrepancies between invoice amount and contract data (if available).</w:t>
      </w:r>
    </w:p>
    <w:p>
      <w:pPr>
        <w:pStyle w:val="ListParagraph"/>
        <w:numPr>
          <w:ilvl w:val="0"/>
          <w:numId w:val="2"/>
        </w:numPr>
        <w:spacing w:after="60" w:before="60"/>
      </w:pPr>
      <w:r>
        <w:rPr>
          <w:rFonts w:ascii="Arial" w:cs="Arial" w:eastAsia="Arial" w:hAnsi="Arial"/>
          <w:color w:val="1A1A2E"/>
          <w:sz w:val="22"/>
          <w:szCs w:val="22"/>
        </w:rPr>
        <w:t xml:space="preserve">Duplicate invoice detection — same customer, same amount, close dates.</w:t>
      </w:r>
    </w:p>
    <w:p>
      <w:pPr>
        <w:pStyle w:val="ListParagraph"/>
        <w:numPr>
          <w:ilvl w:val="0"/>
          <w:numId w:val="2"/>
        </w:numPr>
        <w:spacing w:after="60" w:before="60"/>
      </w:pPr>
      <w:r>
        <w:rPr>
          <w:rFonts w:ascii="Arial" w:cs="Arial" w:eastAsia="Arial" w:hAnsi="Arial"/>
          <w:color w:val="1A1A2E"/>
          <w:sz w:val="22"/>
          <w:szCs w:val="22"/>
        </w:rPr>
        <w:t xml:space="preserve">Invoices already marked paid in QuickBooks that are still showing as overdue.</w:t>
      </w:r>
    </w:p>
    <w:p>
      <w:pPr>
        <w:spacing w:after="0" w:before="80"/>
      </w:pPr>
      <w:r>
        <w:t xml:space="preserve"/>
      </w:r>
    </w:p>
    <w:p>
      <w:pPr>
        <w:spacing w:after="80" w:before="80"/>
      </w:pPr>
      <w:r>
        <w:rPr>
          <w:rFonts w:ascii="Arial" w:cs="Arial" w:eastAsia="Arial" w:hAnsi="Arial"/>
          <w:color w:val="1A1A2E"/>
          <w:sz w:val="22"/>
          <w:szCs w:val="22"/>
        </w:rPr>
        <w:t xml:space="preserve">Flagged invoices surface in a Data Issues lane on the dashboard before the agent attempts any contact. The finance team resolves them first. This transforms the product from debt-chaser to delinquency-preventer.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P0 — Build with MVP</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Directly prevents the most common pilot failure: agent contacts a customer about an invoice with a data error. This destroys trust on day one.</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Enhancement 2 — Guest Checkout "Pay Now"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Key insight</w:t>
            </w:r>
          </w:p>
          <w:p>
            <w:pPr>
              <w:spacing w:after="0" w:before="0"/>
            </w:pPr>
            <w:r>
              <w:rPr>
                <w:rFonts w:ascii="Arial" w:cs="Arial" w:eastAsia="Arial" w:hAnsi="Arial"/>
                <w:color w:val="1A1A2E"/>
                <w:sz w:val="22"/>
                <w:szCs w:val="22"/>
              </w:rPr>
              <w:t xml:space="preserve">The #1 barrier to immediate payment is friction. A customer who thinks 'I'll log in and do it later' almost never does it today. A single embedded pay link that works without a login removes that barrier entirely.</w:t>
            </w:r>
          </w:p>
        </w:tc>
      </w:tr>
    </w:tbl>
    <w:p>
      <w:pPr>
        <w:spacing w:after="0" w:before="80"/>
      </w:pPr>
      <w:r>
        <w:t xml:space="preserve"/>
      </w:r>
    </w:p>
    <w:p>
      <w:pPr>
        <w:spacing w:after="80" w:before="80"/>
      </w:pPr>
      <w:r>
        <w:rPr>
          <w:rFonts w:ascii="Arial" w:cs="Arial" w:eastAsia="Arial" w:hAnsi="Arial"/>
          <w:color w:val="1A1A2E"/>
          <w:sz w:val="22"/>
          <w:szCs w:val="22"/>
        </w:rPr>
        <w:t xml:space="preserve">Every drafted reminder includes an embedded Pay Now link allowing the customer to pay via credit card or ACH as a guest — no account creation, no login, no portal required. The link:</w:t>
      </w:r>
    </w:p>
    <w:p>
      <w:pPr>
        <w:pStyle w:val="ListParagraph"/>
        <w:numPr>
          <w:ilvl w:val="0"/>
          <w:numId w:val="2"/>
        </w:numPr>
        <w:spacing w:after="60" w:before="60"/>
      </w:pPr>
      <w:r>
        <w:rPr>
          <w:rFonts w:ascii="Arial" w:cs="Arial" w:eastAsia="Arial" w:hAnsi="Arial"/>
          <w:color w:val="1A1A2E"/>
          <w:sz w:val="22"/>
          <w:szCs w:val="22"/>
        </w:rPr>
        <w:t xml:space="preserve">Is unique per invoice and expires after payment or 30 days.</w:t>
      </w:r>
    </w:p>
    <w:p>
      <w:pPr>
        <w:pStyle w:val="ListParagraph"/>
        <w:numPr>
          <w:ilvl w:val="0"/>
          <w:numId w:val="2"/>
        </w:numPr>
        <w:spacing w:after="60" w:before="60"/>
      </w:pPr>
      <w:r>
        <w:rPr>
          <w:rFonts w:ascii="Arial" w:cs="Arial" w:eastAsia="Arial" w:hAnsi="Arial"/>
          <w:color w:val="1A1A2E"/>
          <w:sz w:val="22"/>
          <w:szCs w:val="22"/>
        </w:rPr>
        <w:t xml:space="preserve">Supports credit card and ACH via Stripe or equivalent payment processor.</w:t>
      </w:r>
    </w:p>
    <w:p>
      <w:pPr>
        <w:pStyle w:val="ListParagraph"/>
        <w:numPr>
          <w:ilvl w:val="0"/>
          <w:numId w:val="2"/>
        </w:numPr>
        <w:spacing w:after="60" w:before="60"/>
      </w:pPr>
      <w:r>
        <w:rPr>
          <w:rFonts w:ascii="Arial" w:cs="Arial" w:eastAsia="Arial" w:hAnsi="Arial"/>
          <w:color w:val="1A1A2E"/>
          <w:sz w:val="22"/>
          <w:szCs w:val="22"/>
        </w:rPr>
        <w:t xml:space="preserve">Automatically reconciles payment back to the invoice in QuickBooks via webhook.</w:t>
      </w:r>
    </w:p>
    <w:p>
      <w:pPr>
        <w:pStyle w:val="ListParagraph"/>
        <w:numPr>
          <w:ilvl w:val="0"/>
          <w:numId w:val="2"/>
        </w:numPr>
        <w:spacing w:after="60" w:before="60"/>
      </w:pPr>
      <w:r>
        <w:rPr>
          <w:rFonts w:ascii="Arial" w:cs="Arial" w:eastAsia="Arial" w:hAnsi="Arial"/>
          <w:color w:val="1A1A2E"/>
          <w:sz w:val="22"/>
          <w:szCs w:val="22"/>
        </w:rPr>
        <w:t xml:space="preserve">Triggers immediate suppression of all further reminders on confirmation of payment.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P0 — Upgraded from P1</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Originally scoped as part of the customer portal. Reclassify the pay link as standalone P0. The portal can wait. The pay link cannot. It is the single highest-impact feature for reducing DSO.</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Enhancement 3 — Sales Soft-Touch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Key insight</w:t>
            </w:r>
          </w:p>
          <w:p>
            <w:pPr>
              <w:spacing w:after="0" w:before="0"/>
            </w:pPr>
            <w:r>
              <w:rPr>
                <w:rFonts w:ascii="Arial" w:cs="Arial" w:eastAsia="Arial" w:hAnsi="Arial"/>
                <w:color w:val="1A1A2E"/>
                <w:sz w:val="22"/>
                <w:szCs w:val="22"/>
              </w:rPr>
              <w:t xml:space="preserve">AR tools that operate in a finance silo damage the customer relationships that Sales and CS own. The best collections outcome on a strategic account is often a call from the AE, not an email from finance.</w:t>
            </w:r>
          </w:p>
        </w:tc>
      </w:tr>
    </w:tbl>
    <w:p>
      <w:pPr>
        <w:spacing w:after="0" w:before="80"/>
      </w:pPr>
      <w:r>
        <w:t xml:space="preserve"/>
      </w:r>
    </w:p>
    <w:p>
      <w:pPr>
        <w:spacing w:after="80" w:before="80"/>
      </w:pPr>
      <w:r>
        <w:rPr>
          <w:rFonts w:ascii="Arial" w:cs="Arial" w:eastAsia="Arial" w:hAnsi="Arial"/>
          <w:color w:val="1A1A2E"/>
          <w:sz w:val="22"/>
          <w:szCs w:val="22"/>
        </w:rPr>
        <w:t xml:space="preserve">For strategic accounts or invoices above a configurable threshold, the agent notifies the Account Executive 3 days before the due date — before any collections contact. The notification includes:</w:t>
      </w:r>
    </w:p>
    <w:p>
      <w:pPr>
        <w:pStyle w:val="ListParagraph"/>
        <w:numPr>
          <w:ilvl w:val="0"/>
          <w:numId w:val="2"/>
        </w:numPr>
        <w:spacing w:after="60" w:before="60"/>
      </w:pPr>
      <w:r>
        <w:rPr>
          <w:rFonts w:ascii="Arial" w:cs="Arial" w:eastAsia="Arial" w:hAnsi="Arial"/>
          <w:color w:val="1A1A2E"/>
          <w:sz w:val="22"/>
          <w:szCs w:val="22"/>
        </w:rPr>
        <w:t xml:space="preserve">Customer name, invoice amount, and due date.</w:t>
      </w:r>
    </w:p>
    <w:p>
      <w:pPr>
        <w:pStyle w:val="ListParagraph"/>
        <w:numPr>
          <w:ilvl w:val="0"/>
          <w:numId w:val="2"/>
        </w:numPr>
        <w:spacing w:after="60" w:before="60"/>
      </w:pPr>
      <w:r>
        <w:rPr>
          <w:rFonts w:ascii="Arial" w:cs="Arial" w:eastAsia="Arial" w:hAnsi="Arial"/>
          <w:color w:val="1A1A2E"/>
          <w:sz w:val="22"/>
          <w:szCs w:val="22"/>
        </w:rPr>
        <w:t xml:space="preserve">Payment history summary: 'Has paid late 2 of last 3 invoices, avg 8 days late.'</w:t>
      </w:r>
    </w:p>
    <w:p>
      <w:pPr>
        <w:pStyle w:val="ListParagraph"/>
        <w:numPr>
          <w:ilvl w:val="0"/>
          <w:numId w:val="2"/>
        </w:numPr>
        <w:spacing w:after="60" w:before="60"/>
      </w:pPr>
      <w:r>
        <w:rPr>
          <w:rFonts w:ascii="Arial" w:cs="Arial" w:eastAsia="Arial" w:hAnsi="Arial"/>
          <w:color w:val="1A1A2E"/>
          <w:sz w:val="22"/>
          <w:szCs w:val="22"/>
        </w:rPr>
        <w:t xml:space="preserve">A single action prompt: 'Would you like to check in before we send a reminder?'</w:t>
      </w:r>
    </w:p>
    <w:p>
      <w:pPr>
        <w:pStyle w:val="ListParagraph"/>
        <w:numPr>
          <w:ilvl w:val="0"/>
          <w:numId w:val="2"/>
        </w:numPr>
        <w:spacing w:after="60" w:before="60"/>
      </w:pPr>
      <w:r>
        <w:rPr>
          <w:rFonts w:ascii="Arial" w:cs="Arial" w:eastAsia="Arial" w:hAnsi="Arial"/>
          <w:color w:val="1A1A2E"/>
          <w:sz w:val="22"/>
          <w:szCs w:val="22"/>
        </w:rPr>
        <w:t xml:space="preserve">A suppress button: 'AE handling this — hold automated outreach for 7 days.'</w:t>
      </w:r>
    </w:p>
    <w:p>
      <w:pPr>
        <w:spacing w:after="0" w:before="80"/>
      </w:pPr>
      <w:r>
        <w:t xml:space="preserve"/>
      </w:r>
    </w:p>
    <w:p>
      <w:pPr>
        <w:spacing w:after="80" w:before="80"/>
      </w:pPr>
      <w:r>
        <w:rPr>
          <w:rFonts w:ascii="Arial" w:cs="Arial" w:eastAsia="Arial" w:hAnsi="Arial"/>
          <w:color w:val="1A1A2E"/>
          <w:sz w:val="22"/>
          <w:szCs w:val="22"/>
        </w:rPr>
        <w:t xml:space="preserve">Notification channels: Slack (via webhook) and email. Configurable per organization. This turns collections into a team sport.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P1 — After core loop</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Requires internal owner data populated in onboarding. High trust and relationship impact. Build after pilots validate the email loop.</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Enhancement 4 — Compliance Shield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Key insight</w:t>
            </w:r>
          </w:p>
          <w:p>
            <w:pPr>
              <w:spacing w:after="0" w:before="0"/>
            </w:pPr>
            <w:r>
              <w:rPr>
                <w:rFonts w:ascii="Arial" w:cs="Arial" w:eastAsia="Arial" w:hAnsi="Arial"/>
                <w:color w:val="1A1A2E"/>
                <w:sz w:val="22"/>
                <w:szCs w:val="22"/>
              </w:rPr>
              <w:t xml:space="preserve">Autonomous communication at scale creates compliance exposure that manual follow-up never did. Time zone violations and ignored opt-outs are the two most common sources of legal liability in collections automation.</w:t>
            </w:r>
          </w:p>
        </w:tc>
      </w:tr>
    </w:tbl>
    <w:p>
      <w:pPr>
        <w:spacing w:after="0" w:before="80"/>
      </w:pPr>
      <w:r>
        <w:t xml:space="preserve"/>
      </w:r>
    </w:p>
    <w:p>
      <w:pPr>
        <w:spacing w:after="80" w:before="80"/>
      </w:pPr>
      <w:r>
        <w:rPr>
          <w:rFonts w:ascii="Arial" w:cs="Arial" w:eastAsia="Arial" w:hAnsi="Arial"/>
          <w:color w:val="1A1A2E"/>
          <w:sz w:val="22"/>
          <w:szCs w:val="22"/>
        </w:rPr>
        <w:t xml:space="preserve">The Compliance Shield adds hard-coded rules that cannot be overridden by any user setting or approval action:</w:t>
      </w:r>
    </w:p>
    <w:p>
      <w:pPr>
        <w:pStyle w:val="ListParagraph"/>
        <w:numPr>
          <w:ilvl w:val="0"/>
          <w:numId w:val="2"/>
        </w:numPr>
        <w:spacing w:after="60" w:before="60"/>
      </w:pPr>
      <w:r>
        <w:rPr>
          <w:rFonts w:ascii="Arial" w:cs="Arial" w:eastAsia="Arial" w:hAnsi="Arial"/>
          <w:color w:val="1A1A2E"/>
          <w:sz w:val="22"/>
          <w:szCs w:val="22"/>
        </w:rPr>
        <w:t xml:space="preserve">Time zone curfew: no automated sends before 8:00 AM or after 9:00 PM in the customer's local time zone. Inferred from QuickBooks address, defaulting to organization time zone.</w:t>
      </w:r>
    </w:p>
    <w:p>
      <w:pPr>
        <w:pStyle w:val="ListParagraph"/>
        <w:numPr>
          <w:ilvl w:val="0"/>
          <w:numId w:val="2"/>
        </w:numPr>
        <w:spacing w:after="60" w:before="60"/>
      </w:pPr>
      <w:r>
        <w:rPr>
          <w:rFonts w:ascii="Arial" w:cs="Arial" w:eastAsia="Arial" w:hAnsi="Arial"/>
          <w:color w:val="1A1A2E"/>
          <w:sz w:val="22"/>
          <w:szCs w:val="22"/>
        </w:rPr>
        <w:t xml:space="preserve">Universal opt-out: if a customer replies Stop, Unsubscribe, or Do not contact via any channel, all automated outreach is immediately and permanently suspended across all channels.</w:t>
      </w:r>
    </w:p>
    <w:p>
      <w:pPr>
        <w:pStyle w:val="ListParagraph"/>
        <w:numPr>
          <w:ilvl w:val="0"/>
          <w:numId w:val="2"/>
        </w:numPr>
        <w:spacing w:after="60" w:before="60"/>
      </w:pPr>
      <w:r>
        <w:rPr>
          <w:rFonts w:ascii="Arial" w:cs="Arial" w:eastAsia="Arial" w:hAnsi="Arial"/>
          <w:color w:val="1A1A2E"/>
          <w:sz w:val="22"/>
          <w:szCs w:val="22"/>
        </w:rPr>
        <w:t xml:space="preserve">Opt-out log: every opt-out written to audit trail with timestamp and triggering message. Cannot be undone without explicit human override and documented reason.</w:t>
      </w:r>
    </w:p>
    <w:p>
      <w:pPr>
        <w:pStyle w:val="ListParagraph"/>
        <w:numPr>
          <w:ilvl w:val="0"/>
          <w:numId w:val="2"/>
        </w:numPr>
        <w:spacing w:after="60" w:before="60"/>
      </w:pPr>
      <w:r>
        <w:rPr>
          <w:rFonts w:ascii="Arial" w:cs="Arial" w:eastAsia="Arial" w:hAnsi="Arial"/>
          <w:color w:val="1A1A2E"/>
          <w:sz w:val="22"/>
          <w:szCs w:val="22"/>
        </w:rPr>
        <w:t xml:space="preserve">Hard frequency cap: maximum 3 automated touches per customer per week, regardless of approval queue settings.</w:t>
      </w:r>
    </w:p>
    <w:p>
      <w:pPr>
        <w:pStyle w:val="ListParagraph"/>
        <w:numPr>
          <w:ilvl w:val="0"/>
          <w:numId w:val="2"/>
        </w:numPr>
        <w:spacing w:after="60" w:before="60"/>
      </w:pPr>
      <w:r>
        <w:rPr>
          <w:rFonts w:ascii="Arial" w:cs="Arial" w:eastAsia="Arial" w:hAnsi="Arial"/>
          <w:color w:val="1A1A2E"/>
          <w:sz w:val="22"/>
          <w:szCs w:val="22"/>
        </w:rPr>
        <w:t xml:space="preserve">Weekend and public holiday suppression: configurable by region, on by default.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P0 — Build with MVP</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Compliance failures can create liability before the product has revenue to absorb it. These rules must be in place before the first automated send reaches a real customer.</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Enhancement 5 — External Credit Risk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Key insight</w:t>
            </w:r>
          </w:p>
          <w:p>
            <w:pPr>
              <w:spacing w:after="0" w:before="0"/>
            </w:pPr>
            <w:r>
              <w:rPr>
                <w:rFonts w:ascii="Arial" w:cs="Arial" w:eastAsia="Arial" w:hAnsi="Arial"/>
                <w:color w:val="1A1A2E"/>
                <w:sz w:val="22"/>
                <w:szCs w:val="22"/>
              </w:rPr>
              <w:t xml:space="preserve">Internal QuickBooks history tells you how a customer behaves with you. External credit data tells you how they behave everywhere else — including early warning signs of distress you would not see until they stop paying.</w:t>
            </w:r>
          </w:p>
        </w:tc>
      </w:tr>
    </w:tbl>
    <w:p>
      <w:pPr>
        <w:spacing w:after="0" w:before="80"/>
      </w:pPr>
      <w:r>
        <w:t xml:space="preserve"/>
      </w:r>
    </w:p>
    <w:p>
      <w:pPr>
        <w:spacing w:after="80" w:before="80"/>
      </w:pPr>
      <w:r>
        <w:rPr>
          <w:rFonts w:ascii="Arial" w:cs="Arial" w:eastAsia="Arial" w:hAnsi="Arial"/>
          <w:color w:val="1A1A2E"/>
          <w:sz w:val="22"/>
          <w:szCs w:val="22"/>
        </w:rPr>
        <w:t xml:space="preserve">Integrate external credit signals (Experian Business, D&amp;B, or NACM) to enrich the customer behavioral profile with:</w:t>
      </w:r>
    </w:p>
    <w:p>
      <w:pPr>
        <w:pStyle w:val="ListParagraph"/>
        <w:numPr>
          <w:ilvl w:val="0"/>
          <w:numId w:val="2"/>
        </w:numPr>
        <w:spacing w:after="60" w:before="60"/>
      </w:pPr>
      <w:r>
        <w:rPr>
          <w:rFonts w:ascii="Arial" w:cs="Arial" w:eastAsia="Arial" w:hAnsi="Arial"/>
          <w:color w:val="1A1A2E"/>
          <w:sz w:val="22"/>
          <w:szCs w:val="22"/>
        </w:rPr>
        <w:t xml:space="preserve">Credit score trend: stable, improving, or declining across the market.</w:t>
      </w:r>
    </w:p>
    <w:p>
      <w:pPr>
        <w:pStyle w:val="ListParagraph"/>
        <w:numPr>
          <w:ilvl w:val="0"/>
          <w:numId w:val="2"/>
        </w:numPr>
        <w:spacing w:after="60" w:before="60"/>
      </w:pPr>
      <w:r>
        <w:rPr>
          <w:rFonts w:ascii="Arial" w:cs="Arial" w:eastAsia="Arial" w:hAnsi="Arial"/>
          <w:color w:val="1A1A2E"/>
          <w:sz w:val="22"/>
          <w:szCs w:val="22"/>
        </w:rPr>
        <w:t xml:space="preserve">Industry-wide payment behavior: are they slowing payments to other vendors too.</w:t>
      </w:r>
    </w:p>
    <w:p>
      <w:pPr>
        <w:pStyle w:val="ListParagraph"/>
        <w:numPr>
          <w:ilvl w:val="0"/>
          <w:numId w:val="2"/>
        </w:numPr>
        <w:spacing w:after="60" w:before="60"/>
      </w:pPr>
      <w:r>
        <w:rPr>
          <w:rFonts w:ascii="Arial" w:cs="Arial" w:eastAsia="Arial" w:hAnsi="Arial"/>
          <w:color w:val="1A1A2E"/>
          <w:sz w:val="22"/>
          <w:szCs w:val="22"/>
        </w:rPr>
        <w:t xml:space="preserve">Public risk signals: liens, judgments, significant ownership changes.</w:t>
      </w:r>
    </w:p>
    <w:p>
      <w:pPr>
        <w:spacing w:after="0" w:before="80"/>
      </w:pPr>
      <w:r>
        <w:t xml:space="preserve"/>
      </w:r>
    </w:p>
    <w:p>
      <w:pPr>
        <w:spacing w:after="80" w:before="80"/>
      </w:pPr>
      <w:r>
        <w:rPr>
          <w:rFonts w:ascii="Arial" w:cs="Arial" w:eastAsia="Arial" w:hAnsi="Arial"/>
          <w:color w:val="1A1A2E"/>
          <w:sz w:val="22"/>
          <w:szCs w:val="22"/>
        </w:rPr>
        <w:t xml:space="preserve">This feeds two outputs: dynamic priority score adjustment for customers with declining credit, and credit term recommendations flagging when tightening terms is warranted before the next invoice is issued.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P2 — Moat feature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Powerful differentiator but requires third-party data agreements and per-customer cost. Build after pilot revenue justifies the integration investment.</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Enhancement 6 — Treasury-Level Metrics: CEI and DBT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Key insight</w:t>
            </w:r>
          </w:p>
          <w:p>
            <w:pPr>
              <w:spacing w:after="0" w:before="0"/>
            </w:pPr>
            <w:r>
              <w:rPr>
                <w:rFonts w:ascii="Arial" w:cs="Arial" w:eastAsia="Arial" w:hAnsi="Arial"/>
                <w:color w:val="1A1A2E"/>
                <w:sz w:val="22"/>
                <w:szCs w:val="22"/>
              </w:rPr>
              <w:t xml:space="preserve">'Recovered cash' proves the agent works. Treasury-level metrics prove the agent improves the business. CFOs who see CEI and DBT movement will budget for this product. CFOs who only see invoice counts will treat it as a nice-to-have.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Definition and why it matters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Collection Effectiveness Index (CEI)</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Measures what percentage of available receivables were actually collected in a period. CEI above 80% is considered healthy. Tells the CFO how efficient the collections operation is, not just how much was recovered this month.</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Days Back to Terms (DBT)</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Measures how many days past their agreed payment terms individual customers are running on average. Unlike DSO which averages across all invoices, DBT isolates chronic late payers and shows whether the agent is moving them back toward terms over time. This is the metric that proves behavioral change, not just one-time recovery.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P1 — After pilots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Formulas require clean historical data to be meaningful. Build tracking infrastructure during pilots so data is ready. Surface metrics in the dashboard when converting pilots to paid accounts.</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Updated Feature Priority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78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Original Priority</w:t>
            </w:r>
          </w:p>
        </w:tc>
        <w:tc>
          <w:tcPr>
            <w:tcW w:type="dxa" w:w="278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Updated Priority</w:t>
            </w:r>
          </w:p>
        </w:tc>
      </w:tr>
      <w:tr>
        <w:tc>
          <w:tcPr>
            <w:tcW w:type="dxa" w:w="38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Invoice pre-flight data health check</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Not in spec</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P0</w:t>
            </w:r>
          </w:p>
        </w:tc>
      </w:tr>
      <w:tr>
        <w:tc>
          <w:tcPr>
            <w:tcW w:type="dxa" w:w="3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Guest checkout pay-now links</w:t>
            </w:r>
          </w:p>
        </w:tc>
        <w:tc>
          <w:tcPr>
            <w:tcW w:type="dxa" w:w="27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 (portal)</w:t>
            </w:r>
          </w:p>
        </w:tc>
        <w:tc>
          <w:tcPr>
            <w:tcW w:type="dxa" w:w="27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(standalone)</w:t>
            </w:r>
          </w:p>
        </w:tc>
      </w:tr>
      <w:tr>
        <w:tc>
          <w:tcPr>
            <w:tcW w:type="dxa" w:w="38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Compliance Shield (time zone + opt-out)</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Partial in spec</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P0 (hardened)</w:t>
            </w:r>
          </w:p>
        </w:tc>
      </w:tr>
      <w:tr>
        <w:tc>
          <w:tcPr>
            <w:tcW w:type="dxa" w:w="3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 soft-touch AE notifications</w:t>
            </w:r>
          </w:p>
        </w:tc>
        <w:tc>
          <w:tcPr>
            <w:tcW w:type="dxa" w:w="27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w:t>
            </w:r>
          </w:p>
        </w:tc>
        <w:tc>
          <w:tcPr>
            <w:tcW w:type="dxa" w:w="27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 (confirmed)</w:t>
            </w:r>
          </w:p>
        </w:tc>
      </w:tr>
      <w:tr>
        <w:tc>
          <w:tcPr>
            <w:tcW w:type="dxa" w:w="38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CEI and DBT treasury metrics</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Not in spec</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P1</w:t>
            </w:r>
          </w:p>
        </w:tc>
      </w:tr>
      <w:tr>
        <w:tc>
          <w:tcPr>
            <w:tcW w:type="dxa" w:w="38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External credit risk monitoring</w:t>
            </w:r>
          </w:p>
        </w:tc>
        <w:tc>
          <w:tcPr>
            <w:tcW w:type="dxa" w:w="27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Not in spec</w:t>
            </w:r>
          </w:p>
        </w:tc>
        <w:tc>
          <w:tcPr>
            <w:tcW w:type="dxa" w:w="278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P2</w:t>
            </w:r>
          </w:p>
        </w:tc>
      </w:tr>
      <w:tr>
        <w:tc>
          <w:tcPr>
            <w:tcW w:type="dxa" w:w="38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Dynamic credit term recommendations</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Not in spec</w:t>
            </w:r>
          </w:p>
        </w:tc>
        <w:tc>
          <w:tcPr>
            <w:tcW w:type="dxa" w:w="278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P2</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20. Competitive Moat — Three Features No Competitor Has</w:t>
      </w:r>
    </w:p>
    <w:p>
      <w:pPr>
        <w:spacing w:after="80" w:before="80"/>
      </w:pPr>
      <w:r>
        <w:rPr>
          <w:rFonts w:ascii="Arial" w:cs="Arial" w:eastAsia="Arial" w:hAnsi="Arial"/>
          <w:color w:val="1A1A2E"/>
          <w:sz w:val="22"/>
          <w:szCs w:val="22"/>
        </w:rPr>
        <w:t xml:space="preserve">Existing platforms like HighRadius and Billtrust automate the downstream work: sending reminders, tracking payments, running portals. Newer agentic competitors like Lunos adjust tone and timing. None of them have solved the upstream problem.</w:t>
      </w:r>
    </w:p>
    <w:p>
      <w:pPr>
        <w:spacing w:after="0" w:before="80"/>
      </w:pPr>
      <w:r>
        <w:t xml:space="preserve"/>
      </w:r>
    </w:p>
    <w:p>
      <w:pPr>
        <w:spacing w:after="80" w:before="80"/>
      </w:pPr>
      <w:r>
        <w:rPr>
          <w:rFonts w:ascii="Arial" w:cs="Arial" w:eastAsia="Arial" w:hAnsi="Arial"/>
          <w:color w:val="1A1A2E"/>
          <w:sz w:val="22"/>
          <w:szCs w:val="22"/>
        </w:rPr>
        <w:t xml:space="preserve">The three features below move this product from Stage 2: Standardized Outreach to Stage 5: Autonomous Cash Optimization. They are not incremental improvements. They are a different category of product.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none" w:color="FFFFFF" w:sz="0"/>
              <w:bottom w:val="single" w:color="CCDDEE" w:sz="2"/>
              <w:right w:val="none" w:color="FFFFFF" w:sz="0"/>
            </w:tcBorders>
            <w:shd w:fill="F0F7FB" w:val="clear"/>
            <w:tcMar>
              <w:top w:type="dxa" w:w="200"/>
              <w:left w:type="dxa" w:w="240"/>
              <w:bottom w:type="dxa" w:w="200"/>
              <w:right w:type="dxa" w:w="240"/>
            </w:tcMar>
          </w:tcPr>
          <w:p>
            <w:pPr>
              <w:spacing w:after="80" w:before="0"/>
            </w:pPr>
            <w:r>
              <w:rPr>
                <w:rFonts w:ascii="Arial" w:cs="Arial" w:eastAsia="Arial" w:hAnsi="Arial"/>
                <w:b/>
                <w:bCs/>
                <w:color w:val="1E3A5F"/>
                <w:sz w:val="22"/>
                <w:szCs w:val="22"/>
              </w:rPr>
              <w:t xml:space="preserve">The positioning shift</w:t>
            </w:r>
          </w:p>
          <w:p>
            <w:pPr>
              <w:spacing w:after="0" w:before="0"/>
            </w:pPr>
            <w:r>
              <w:rPr>
                <w:rFonts w:ascii="Arial" w:cs="Arial" w:eastAsia="Arial" w:hAnsi="Arial"/>
                <w:i/>
                <w:iCs/>
                <w:color w:val="1A1A2E"/>
                <w:sz w:val="22"/>
                <w:szCs w:val="22"/>
              </w:rPr>
              <w:t xml:space="preserve">Competitors chase debt. This product eliminates the technical friction that causes 70% of payment delays before they ever occur, learns the internal politics of every customer's AP department, and optimizes its own phrasing based on actual cash recovery outcomes. That combination is not available anywhere else.</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Moat Feature 1 — Pre-Flight Invoice Guard (Sharpened)</w:t>
      </w:r>
    </w:p>
    <w:p>
      <w:pPr>
        <w:spacing w:after="80" w:before="80"/>
      </w:pPr>
      <w:r>
        <w:rPr>
          <w:rFonts w:ascii="Arial" w:cs="Arial" w:eastAsia="Arial" w:hAnsi="Arial"/>
          <w:color w:val="1A1A2E"/>
          <w:sz w:val="22"/>
          <w:szCs w:val="22"/>
        </w:rPr>
        <w:t xml:space="preserve">Already scoped at P0 in Section 19. This section sharpens the intelligence layer with customer-specific requirement matching.</w:t>
      </w:r>
    </w:p>
    <w:p>
      <w:pPr>
        <w:spacing w:after="0" w:before="80"/>
      </w:pPr>
      <w:r>
        <w:t xml:space="preserve"/>
      </w:r>
    </w:p>
    <w:p>
      <w:pPr>
        <w:spacing w:after="80" w:before="80"/>
      </w:pPr>
      <w:r>
        <w:rPr>
          <w:rFonts w:ascii="Arial" w:cs="Arial" w:eastAsia="Arial" w:hAnsi="Arial"/>
          <w:color w:val="1A1A2E"/>
          <w:sz w:val="22"/>
          <w:szCs w:val="22"/>
        </w:rPr>
        <w:t xml:space="preserve">Most pre-flight checks are generic: missing email, zero amount, duplicate. That is table stakes. The moat version goes further:</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Customer requirement memory: if a customer has ever replied 'we need a PO number on all invoices' or 'please send to ap@company.com not billing@', the agent stores that requirement and checks every future invoice against it before sending a single reminder.</w:t>
      </w:r>
    </w:p>
    <w:p>
      <w:pPr>
        <w:pStyle w:val="ListParagraph"/>
        <w:numPr>
          <w:ilvl w:val="0"/>
          <w:numId w:val="2"/>
        </w:numPr>
        <w:spacing w:after="60" w:before="60"/>
      </w:pPr>
      <w:r>
        <w:rPr>
          <w:rFonts w:ascii="Arial" w:cs="Arial" w:eastAsia="Arial" w:hAnsi="Arial"/>
          <w:color w:val="1A1A2E"/>
          <w:sz w:val="22"/>
          <w:szCs w:val="22"/>
        </w:rPr>
        <w:t xml:space="preserve">Industry-specific requirement flags: construction and government customers almost always require PO numbers. Manufacturing customers often require delivery confirmation before approving invoices. The agent applies segment-level defaults that the finance team can override.</w:t>
      </w:r>
    </w:p>
    <w:p>
      <w:pPr>
        <w:pStyle w:val="ListParagraph"/>
        <w:numPr>
          <w:ilvl w:val="0"/>
          <w:numId w:val="2"/>
        </w:numPr>
        <w:spacing w:after="60" w:before="60"/>
      </w:pPr>
      <w:r>
        <w:rPr>
          <w:rFonts w:ascii="Arial" w:cs="Arial" w:eastAsia="Arial" w:hAnsi="Arial"/>
          <w:color w:val="1A1A2E"/>
          <w:sz w:val="22"/>
          <w:szCs w:val="22"/>
        </w:rPr>
        <w:t xml:space="preserve">Pre-flight resolution suggestions: when a flag is raised, the agent does not just say 'PO number missing' — it says 'This customer required a PO on their last 3 invoices. Their last PO was PO-2024-0441. Is this invoice covered by the same PO?'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Why this wins</w:t>
            </w:r>
          </w:p>
          <w:p>
            <w:pPr>
              <w:spacing w:after="0" w:before="0"/>
            </w:pPr>
            <w:r>
              <w:rPr>
                <w:rFonts w:ascii="Arial" w:cs="Arial" w:eastAsia="Arial" w:hAnsi="Arial"/>
                <w:color w:val="1A1A2E"/>
                <w:sz w:val="22"/>
                <w:szCs w:val="22"/>
              </w:rPr>
              <w:t xml:space="preserve">Competitors flag errors after they cause delays. This product prevents the delay from ever happening. The difference in recovered cash speed is measured in weeks, not days.</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Moat Feature 2 — Organizational Hierarchy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problem no one has solved</w:t>
            </w:r>
          </w:p>
          <w:p>
            <w:pPr>
              <w:spacing w:after="0" w:before="0"/>
            </w:pPr>
            <w:r>
              <w:rPr>
                <w:rFonts w:ascii="Arial" w:cs="Arial" w:eastAsia="Arial" w:hAnsi="Arial"/>
                <w:color w:val="1A1A2E"/>
                <w:sz w:val="22"/>
                <w:szCs w:val="22"/>
              </w:rPr>
              <w:t xml:space="preserve">Most AR tools send reminders to a single billing contact stored in the ERP. When that person is out of office, on leave, or not the actual payment decision-maker, the invoice stalls indefinitely. The tool keeps sending reminders to the wrong person.</w:t>
            </w:r>
          </w:p>
        </w:tc>
      </w:tr>
    </w:tbl>
    <w:p>
      <w:pPr>
        <w:spacing w:after="0" w:before="80"/>
      </w:pPr>
      <w:r>
        <w:t xml:space="preserve"/>
      </w:r>
    </w:p>
    <w:p>
      <w:pPr>
        <w:spacing w:after="80" w:before="80"/>
      </w:pPr>
      <w:r>
        <w:rPr>
          <w:rFonts w:ascii="Arial" w:cs="Arial" w:eastAsia="Arial" w:hAnsi="Arial"/>
          <w:color w:val="1A1A2E"/>
          <w:sz w:val="22"/>
          <w:szCs w:val="22"/>
        </w:rPr>
        <w:t xml:space="preserve">This feature turns reply parsing into an autonomous contact intelligence engine. The agent learns the customer's internal AP structure through every interaction and updates the relationship memory for all future invoices.</w:t>
      </w:r>
    </w:p>
    <w:p>
      <w:pPr>
        <w:spacing w:after="0" w:before="80"/>
      </w:pPr>
      <w:r>
        <w:t xml:space="preserve"/>
      </w:r>
    </w:p>
    <w:p>
      <w:pPr>
        <w:spacing w:after="120" w:before="240"/>
      </w:pPr>
      <w:r>
        <w:rPr>
          <w:rFonts w:ascii="Arial" w:cs="Arial" w:eastAsia="Arial" w:hAnsi="Arial"/>
          <w:b/>
          <w:bCs/>
          <w:color w:val="2E86AB"/>
          <w:sz w:val="24"/>
          <w:szCs w:val="24"/>
        </w:rPr>
        <w:t xml:space="preserve">How it works</w:t>
      </w:r>
    </w:p>
    <w:p>
      <w:pPr>
        <w:pStyle w:val="ListParagraph"/>
        <w:numPr>
          <w:ilvl w:val="0"/>
          <w:numId w:val="2"/>
        </w:numPr>
        <w:spacing w:after="60" w:before="60"/>
      </w:pPr>
      <w:r>
        <w:rPr>
          <w:rFonts w:ascii="Arial" w:cs="Arial" w:eastAsia="Arial" w:hAnsi="Arial"/>
          <w:color w:val="1A1A2E"/>
          <w:sz w:val="22"/>
          <w:szCs w:val="22"/>
        </w:rPr>
        <w:t xml:space="preserve">When a contact replies 'I've forwarded this to Sarah for approval', the agent responds: 'Thanks — could you copy Sarah directly or share her email? I want to make sure she has everything she needs to approve this quickly.'</w:t>
      </w:r>
    </w:p>
    <w:p>
      <w:pPr>
        <w:pStyle w:val="ListParagraph"/>
        <w:numPr>
          <w:ilvl w:val="0"/>
          <w:numId w:val="2"/>
        </w:numPr>
        <w:spacing w:after="60" w:before="60"/>
      </w:pPr>
      <w:r>
        <w:rPr>
          <w:rFonts w:ascii="Arial" w:cs="Arial" w:eastAsia="Arial" w:hAnsi="Arial"/>
          <w:color w:val="1A1A2E"/>
          <w:sz w:val="22"/>
          <w:szCs w:val="22"/>
        </w:rPr>
        <w:t xml:space="preserve">When Sarah replies, her email is automatically added to the contact record as a secondary approver. Tagged: payment decision-maker.</w:t>
      </w:r>
    </w:p>
    <w:p>
      <w:pPr>
        <w:pStyle w:val="ListParagraph"/>
        <w:numPr>
          <w:ilvl w:val="0"/>
          <w:numId w:val="2"/>
        </w:numPr>
        <w:spacing w:after="60" w:before="60"/>
      </w:pPr>
      <w:r>
        <w:rPr>
          <w:rFonts w:ascii="Arial" w:cs="Arial" w:eastAsia="Arial" w:hAnsi="Arial"/>
          <w:color w:val="1A1A2E"/>
          <w:sz w:val="22"/>
          <w:szCs w:val="22"/>
        </w:rPr>
        <w:t xml:space="preserve">On the next invoice to this customer, the agent sends to both contacts simultaneously, with messaging adapted to each role: the billing contact gets the invoice details, the approver gets a one-line summary with the payment link.</w:t>
      </w:r>
    </w:p>
    <w:p>
      <w:pPr>
        <w:pStyle w:val="ListParagraph"/>
        <w:numPr>
          <w:ilvl w:val="0"/>
          <w:numId w:val="2"/>
        </w:numPr>
        <w:spacing w:after="60" w:before="60"/>
      </w:pPr>
      <w:r>
        <w:rPr>
          <w:rFonts w:ascii="Arial" w:cs="Arial" w:eastAsia="Arial" w:hAnsi="Arial"/>
          <w:color w:val="1A1A2E"/>
          <w:sz w:val="22"/>
          <w:szCs w:val="22"/>
        </w:rPr>
        <w:t xml:space="preserve">If the primary contact is OOO (detected from auto-reply), the agent immediately routes to the secondary contact without waiting for the primary to return.</w:t>
      </w:r>
    </w:p>
    <w:p>
      <w:pPr>
        <w:pStyle w:val="ListParagraph"/>
        <w:numPr>
          <w:ilvl w:val="0"/>
          <w:numId w:val="2"/>
        </w:numPr>
        <w:spacing w:after="60" w:before="60"/>
      </w:pPr>
      <w:r>
        <w:rPr>
          <w:rFonts w:ascii="Arial" w:cs="Arial" w:eastAsia="Arial" w:hAnsi="Arial"/>
          <w:color w:val="1A1A2E"/>
          <w:sz w:val="22"/>
          <w:szCs w:val="22"/>
        </w:rPr>
        <w:t xml:space="preserve">All contact relationship updates are logged in the audit trail with the triggering reply and the date of update.</w:t>
      </w:r>
    </w:p>
    <w:p>
      <w:pPr>
        <w:spacing w:after="0" w:before="80"/>
      </w:pPr>
      <w:r>
        <w:t xml:space="preserve"/>
      </w:r>
    </w:p>
    <w:p>
      <w:pPr>
        <w:spacing w:after="120" w:before="240"/>
      </w:pPr>
      <w:r>
        <w:rPr>
          <w:rFonts w:ascii="Arial" w:cs="Arial" w:eastAsia="Arial" w:hAnsi="Arial"/>
          <w:b/>
          <w:bCs/>
          <w:color w:val="2E86AB"/>
          <w:sz w:val="24"/>
          <w:szCs w:val="24"/>
        </w:rPr>
        <w:t xml:space="preserve">The Relationship Memory Layer</w:t>
      </w:r>
    </w:p>
    <w:p>
      <w:pPr>
        <w:spacing w:after="80" w:before="80"/>
      </w:pPr>
      <w:r>
        <w:rPr>
          <w:rFonts w:ascii="Arial" w:cs="Arial" w:eastAsia="Arial" w:hAnsi="Arial"/>
          <w:color w:val="1A1A2E"/>
          <w:sz w:val="22"/>
          <w:szCs w:val="22"/>
        </w:rPr>
        <w:t xml:space="preserve">Over time the agent builds a dynamic org chart per customer — not a static contact list. It tracks: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Data point stored</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it is used</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Primary billing contact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First point of contact for all invoices.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Payment decision-maker</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Copied on invoices above a configurable threshold. Notified if approval is stalling.</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Finance manager / CFO contact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Used for escalation on large or long-overdue invoices.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OOO patterns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a contact goes OOO in August every year, the agent learns this and routes earlier.</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Preferred communication style</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Contact always replies briefly? Agent sends shorter messages to them. Contact always asks for PDF? Agent attaches PDF to every email.</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 processing cycle</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If this customer consistently pays on the 15th and last day of the month, the agent times reminders accordingly.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Why no competitor has this</w:t>
            </w:r>
          </w:p>
          <w:p>
            <w:pPr>
              <w:spacing w:after="0" w:before="0"/>
            </w:pPr>
            <w:r>
              <w:rPr>
                <w:rFonts w:ascii="Arial" w:cs="Arial" w:eastAsia="Arial" w:hAnsi="Arial"/>
                <w:color w:val="1A1A2E"/>
                <w:sz w:val="22"/>
                <w:szCs w:val="22"/>
              </w:rPr>
              <w:t xml:space="preserve">Building this requires combining reply parsing, contact record management, behavioral memory, and send logic into a single closed loop. Each of those exists separately in other tools. No competitor has wired them together into autonomous hierarchy learning. This is your deepest moat.</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Moat Feature 3 — Outcome Learning Loop for Phrasing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gap in the market</w:t>
            </w:r>
          </w:p>
          <w:p>
            <w:pPr>
              <w:spacing w:after="0" w:before="0"/>
            </w:pPr>
            <w:r>
              <w:rPr>
                <w:rFonts w:ascii="Arial" w:cs="Arial" w:eastAsia="Arial" w:hAnsi="Arial"/>
                <w:color w:val="1A1A2E"/>
                <w:sz w:val="22"/>
                <w:szCs w:val="22"/>
              </w:rPr>
              <w:t xml:space="preserve">Competitors like Lunos adjust tone using AI. None of them publicly offer a closed-loop system that ties specific phrasing and next-best actions to actual cash recovery speed — and shows it to the finance team as a usable dashboard.</w:t>
            </w:r>
          </w:p>
        </w:tc>
      </w:tr>
    </w:tbl>
    <w:p>
      <w:pPr>
        <w:spacing w:after="0" w:before="80"/>
      </w:pPr>
      <w:r>
        <w:t xml:space="preserve"/>
      </w:r>
    </w:p>
    <w:p>
      <w:pPr>
        <w:spacing w:after="80" w:before="80"/>
      </w:pPr>
      <w:r>
        <w:rPr>
          <w:rFonts w:ascii="Arial" w:cs="Arial" w:eastAsia="Arial" w:hAnsi="Arial"/>
          <w:color w:val="1A1A2E"/>
          <w:sz w:val="22"/>
          <w:szCs w:val="22"/>
        </w:rPr>
        <w:t xml:space="preserve">Every sent message, every reply, every payment, every broken promise is a data point. The Outcome Learning Loop connects those data points into a feedback system that makes the agent measurably better over time.</w:t>
      </w:r>
    </w:p>
    <w:p>
      <w:pPr>
        <w:spacing w:after="0" w:before="80"/>
      </w:pPr>
      <w:r>
        <w:t xml:space="preserve"/>
      </w:r>
    </w:p>
    <w:p>
      <w:pPr>
        <w:spacing w:after="120" w:before="240"/>
      </w:pPr>
      <w:r>
        <w:rPr>
          <w:rFonts w:ascii="Arial" w:cs="Arial" w:eastAsia="Arial" w:hAnsi="Arial"/>
          <w:b/>
          <w:bCs/>
          <w:color w:val="2E86AB"/>
          <w:sz w:val="24"/>
          <w:szCs w:val="24"/>
        </w:rPr>
        <w:t xml:space="preserve">What the system tracks</w:t>
      </w:r>
    </w:p>
    <w:p>
      <w:pPr>
        <w:pStyle w:val="ListParagraph"/>
        <w:numPr>
          <w:ilvl w:val="0"/>
          <w:numId w:val="2"/>
        </w:numPr>
        <w:spacing w:after="60" w:before="60"/>
      </w:pPr>
      <w:r>
        <w:rPr>
          <w:rFonts w:ascii="Arial" w:cs="Arial" w:eastAsia="Arial" w:hAnsi="Arial"/>
          <w:color w:val="1A1A2E"/>
          <w:sz w:val="22"/>
          <w:szCs w:val="22"/>
        </w:rPr>
        <w:t xml:space="preserve">Which subject line variants led to faster payment for manufacturing customers vs SaaS customers vs agencies.</w:t>
      </w:r>
    </w:p>
    <w:p>
      <w:pPr>
        <w:pStyle w:val="ListParagraph"/>
        <w:numPr>
          <w:ilvl w:val="0"/>
          <w:numId w:val="2"/>
        </w:numPr>
        <w:spacing w:after="60" w:before="60"/>
      </w:pPr>
      <w:r>
        <w:rPr>
          <w:rFonts w:ascii="Arial" w:cs="Arial" w:eastAsia="Arial" w:hAnsi="Arial"/>
          <w:color w:val="1A1A2E"/>
          <w:sz w:val="22"/>
          <w:szCs w:val="22"/>
        </w:rPr>
        <w:t xml:space="preserve">Which call-to-action phrasing ('Please remit payment by Friday' vs 'Would it help if I sent a payment link?') led to higher same-week payment rates.</w:t>
      </w:r>
    </w:p>
    <w:p>
      <w:pPr>
        <w:pStyle w:val="ListParagraph"/>
        <w:numPr>
          <w:ilvl w:val="0"/>
          <w:numId w:val="2"/>
        </w:numPr>
        <w:spacing w:after="60" w:before="60"/>
      </w:pPr>
      <w:r>
        <w:rPr>
          <w:rFonts w:ascii="Arial" w:cs="Arial" w:eastAsia="Arial" w:hAnsi="Arial"/>
          <w:color w:val="1A1A2E"/>
          <w:sz w:val="22"/>
          <w:szCs w:val="22"/>
        </w:rPr>
        <w:t xml:space="preserve">Which follow-up timing patterns (Day 3, Day 7, Day 14 vs Day 1, Day 5, Day 10) produced the best recovery rates by invoice size band.</w:t>
      </w:r>
    </w:p>
    <w:p>
      <w:pPr>
        <w:pStyle w:val="ListParagraph"/>
        <w:numPr>
          <w:ilvl w:val="0"/>
          <w:numId w:val="2"/>
        </w:numPr>
        <w:spacing w:after="60" w:before="60"/>
      </w:pPr>
      <w:r>
        <w:rPr>
          <w:rFonts w:ascii="Arial" w:cs="Arial" w:eastAsia="Arial" w:hAnsi="Arial"/>
          <w:color w:val="1A1A2E"/>
          <w:sz w:val="22"/>
          <w:szCs w:val="22"/>
        </w:rPr>
        <w:t xml:space="preserve">Which dispute resolution approaches led to faster resolution vs longer disputes.</w:t>
      </w:r>
    </w:p>
    <w:p>
      <w:pPr>
        <w:pStyle w:val="ListParagraph"/>
        <w:numPr>
          <w:ilvl w:val="0"/>
          <w:numId w:val="2"/>
        </w:numPr>
        <w:spacing w:after="60" w:before="60"/>
      </w:pPr>
      <w:r>
        <w:rPr>
          <w:rFonts w:ascii="Arial" w:cs="Arial" w:eastAsia="Arial" w:hAnsi="Arial"/>
          <w:color w:val="1A1A2E"/>
          <w:sz w:val="22"/>
          <w:szCs w:val="22"/>
        </w:rPr>
        <w:t xml:space="preserve">Which promise-to-pay capture phrases led to higher fulfillment rates.</w:t>
      </w:r>
    </w:p>
    <w:p>
      <w:pPr>
        <w:spacing w:after="0" w:before="80"/>
      </w:pPr>
      <w:r>
        <w:t xml:space="preserve"/>
      </w:r>
    </w:p>
    <w:p>
      <w:pPr>
        <w:spacing w:after="120" w:before="240"/>
      </w:pPr>
      <w:r>
        <w:rPr>
          <w:rFonts w:ascii="Arial" w:cs="Arial" w:eastAsia="Arial" w:hAnsi="Arial"/>
          <w:b/>
          <w:bCs/>
          <w:color w:val="2E86AB"/>
          <w:sz w:val="24"/>
          <w:szCs w:val="24"/>
        </w:rPr>
        <w:t xml:space="preserve">The Phrasing Performance Dashboard</w:t>
      </w:r>
    </w:p>
    <w:p>
      <w:pPr>
        <w:spacing w:after="80" w:before="80"/>
      </w:pPr>
      <w:r>
        <w:rPr>
          <w:rFonts w:ascii="Arial" w:cs="Arial" w:eastAsia="Arial" w:hAnsi="Arial"/>
          <w:color w:val="1A1A2E"/>
          <w:sz w:val="22"/>
          <w:szCs w:val="22"/>
        </w:rPr>
        <w:t xml:space="preserve">A dedicated analytics view showing the finance team: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Dashboard element</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it shows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Top performing templates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The 5 email templates that recovered cash fastest in the last 90 days, by customer segment.</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Underperforming templates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Templates with below-average response rates. Flagged for human review and rewrite.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Timing heatmap</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Which days and times of day produce the highest payment response rates for this organization's customer base.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Phrasing A/B results</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Where the agent has tested two variants, shows which performed better and by how much.</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Recovery attribution</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For each recovered invoice, shows exactly which message in the sequence triggered payment.</w:t>
            </w:r>
          </w:p>
        </w:tc>
      </w:tr>
    </w:tbl>
    <w:p>
      <w:pPr>
        <w:spacing w:after="0" w:before="80"/>
      </w:pPr>
      <w:r>
        <w:t xml:space="preserve"/>
      </w:r>
    </w:p>
    <w:p>
      <w:pPr>
        <w:spacing w:after="120" w:before="240"/>
      </w:pPr>
      <w:r>
        <w:rPr>
          <w:rFonts w:ascii="Arial" w:cs="Arial" w:eastAsia="Arial" w:hAnsi="Arial"/>
          <w:b/>
          <w:bCs/>
          <w:color w:val="2E86AB"/>
          <w:sz w:val="24"/>
          <w:szCs w:val="24"/>
        </w:rPr>
        <w:t xml:space="preserve">Connection to Outcome-Based Pricing</w:t>
      </w:r>
    </w:p>
    <w:p>
      <w:pPr>
        <w:spacing w:after="80" w:before="80"/>
      </w:pPr>
      <w:r>
        <w:rPr>
          <w:rFonts w:ascii="Arial" w:cs="Arial" w:eastAsia="Arial" w:hAnsi="Arial"/>
          <w:color w:val="1A1A2E"/>
          <w:sz w:val="22"/>
          <w:szCs w:val="22"/>
        </w:rPr>
        <w:t xml:space="preserve">The Outcome Learning Loop is the prerequisite for offering outcome-based pricing — charging 1–2% of recovered AR rather than a flat monthly fee. That pricing model is compelling to customers because the ROI is self-evident, and it is highly defensible as a business model because it requires: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 detailed audit trail that proves attribution — which the product already has.</w:t>
      </w:r>
    </w:p>
    <w:p>
      <w:pPr>
        <w:pStyle w:val="ListParagraph"/>
        <w:numPr>
          <w:ilvl w:val="0"/>
          <w:numId w:val="2"/>
        </w:numPr>
        <w:spacing w:after="60" w:before="60"/>
      </w:pPr>
      <w:r>
        <w:rPr>
          <w:rFonts w:ascii="Arial" w:cs="Arial" w:eastAsia="Arial" w:hAnsi="Arial"/>
          <w:color w:val="1A1A2E"/>
          <w:sz w:val="22"/>
          <w:szCs w:val="22"/>
        </w:rPr>
        <w:t xml:space="preserve">A human-in-the-loop approval layer that creates legal defensibility — which the product already has.</w:t>
      </w:r>
    </w:p>
    <w:p>
      <w:pPr>
        <w:pStyle w:val="ListParagraph"/>
        <w:numPr>
          <w:ilvl w:val="0"/>
          <w:numId w:val="2"/>
        </w:numPr>
        <w:spacing w:after="60" w:before="60"/>
      </w:pPr>
      <w:r>
        <w:rPr>
          <w:rFonts w:ascii="Arial" w:cs="Arial" w:eastAsia="Arial" w:hAnsi="Arial"/>
          <w:color w:val="1A1A2E"/>
          <w:sz w:val="22"/>
          <w:szCs w:val="22"/>
        </w:rPr>
        <w:t xml:space="preserve">Months of outcome data to calibrate attribution logic — which this loop accumulates automatically.</w:t>
      </w:r>
    </w:p>
    <w:p>
      <w:pPr>
        <w:spacing w:after="0" w:before="80"/>
      </w:pPr>
      <w:r>
        <w:t xml:space="preserve"/>
      </w:r>
    </w:p>
    <w:p>
      <w:pPr>
        <w:spacing w:after="80" w:before="80"/>
      </w:pPr>
      <w:r>
        <w:rPr>
          <w:rFonts w:ascii="Arial" w:cs="Arial" w:eastAsia="Arial" w:hAnsi="Arial"/>
          <w:color w:val="1A1A2E"/>
          <w:sz w:val="22"/>
          <w:szCs w:val="22"/>
        </w:rPr>
        <w:t xml:space="preserve">No established SaaS company in this space offers outcome-based pricing because they do not have the audit trail or attribution infrastructure to defend it. This product is being built with that infrastructure from day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The pricing unlock</w:t>
            </w:r>
          </w:p>
          <w:p>
            <w:pPr>
              <w:spacing w:after="0" w:before="0"/>
            </w:pPr>
            <w:r>
              <w:rPr>
                <w:rFonts w:ascii="Arial" w:cs="Arial" w:eastAsia="Arial" w:hAnsi="Arial"/>
                <w:color w:val="1A1A2E"/>
                <w:sz w:val="22"/>
                <w:szCs w:val="22"/>
              </w:rPr>
              <w:t xml:space="preserve">Once the Outcome Learning Loop has 90 days of data across 10+ customers, you can offer a choice: flat monthly fee, or 1.5% of recovered AR. Most CFOs will choose the percentage model. That model has no natural ceiling and grows with the customer's revenue.</w:t>
            </w:r>
          </w:p>
        </w:tc>
      </w:tr>
    </w:tbl>
    <w:p>
      <w:pPr>
        <w:spacing w:after="0" w:before="160"/>
      </w:pPr>
      <w:r>
        <w:t xml:space="preserve"/>
      </w:r>
    </w:p>
    <w:p>
      <w:pPr>
        <w:pStyle w:val="Heading2"/>
        <w:spacing w:after="160" w:before="360"/>
      </w:pPr>
      <w:r>
        <w:rPr>
          <w:rFonts w:ascii="Arial" w:cs="Arial" w:eastAsia="Arial" w:hAnsi="Arial"/>
          <w:b/>
          <w:bCs/>
          <w:color w:val="1E3A5F"/>
          <w:sz w:val="28"/>
          <w:szCs w:val="28"/>
        </w:rPr>
        <w:t xml:space="preserve">Competitive Position Summary</w:t>
      </w:r>
    </w:p>
    <w:p>
      <w:pPr>
        <w:spacing w:after="80" w:before="80"/>
      </w:pPr>
      <w:r>
        <w:rPr>
          <w:rFonts w:ascii="Arial" w:cs="Arial" w:eastAsia="Arial" w:hAnsi="Arial"/>
          <w:color w:val="1A1A2E"/>
          <w:sz w:val="22"/>
          <w:szCs w:val="22"/>
        </w:rPr>
        <w:t xml:space="preserve">These three features together define a product category that does not yet exist at the SMB and mid-market level: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2053"/>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HighRadius / Billtrust</w:t>
            </w:r>
          </w:p>
        </w:tc>
        <w:tc>
          <w:tcPr>
            <w:tcW w:type="dxa" w:w="2053"/>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Lunos / New Agentic Tools</w:t>
            </w:r>
          </w:p>
        </w:tc>
        <w:tc>
          <w:tcPr>
            <w:tcW w:type="dxa" w:w="2054"/>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This Product</w:t>
            </w:r>
          </w:p>
        </w:tc>
      </w:tr>
      <w:tr>
        <w:tc>
          <w:tcPr>
            <w:tcW w:type="dxa" w:w="3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Automated reminders</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054"/>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Reply classification</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Basic</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c>
          <w:tcPr>
            <w:tcW w:type="dxa" w:w="2054"/>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(advanced)</w:t>
            </w:r>
          </w:p>
        </w:tc>
      </w:tr>
      <w:tr>
        <w:tc>
          <w:tcPr>
            <w:tcW w:type="dxa" w:w="3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Pre-flight error prevention</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4"/>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 — customer-specific</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 hierarchy mapping</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4"/>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learned from replies</w:t>
            </w:r>
          </w:p>
        </w:tc>
      </w:tr>
      <w:tr>
        <w:tc>
          <w:tcPr>
            <w:tcW w:type="dxa" w:w="3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Phrasing outcome tracking</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2054"/>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 — with attribution dashboard</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Outcome-based pricing model</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4"/>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 — enabled by audit trail</w:t>
            </w:r>
          </w:p>
        </w:tc>
      </w:tr>
      <w:tr>
        <w:tc>
          <w:tcPr>
            <w:tcW w:type="dxa" w:w="3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Guest pay-now links</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 (enterprise)</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2054"/>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 — from day one</w:t>
            </w:r>
          </w:p>
        </w:tc>
      </w:tr>
      <w:tr>
        <w:tc>
          <w:tcPr>
            <w:tcW w:type="dxa" w:w="32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Sales soft-touch notifications</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3"/>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w:t>
            </w:r>
          </w:p>
        </w:tc>
        <w:tc>
          <w:tcPr>
            <w:tcW w:type="dxa" w:w="2054"/>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Yes</w:t>
            </w:r>
          </w:p>
        </w:tc>
      </w:tr>
      <w:tr>
        <w:tc>
          <w:tcPr>
            <w:tcW w:type="dxa" w:w="32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Compliance Shield automation</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Enterprise only</w:t>
            </w:r>
          </w:p>
        </w:tc>
        <w:tc>
          <w:tcPr>
            <w:tcW w:type="dxa" w:w="2053"/>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Partial</w:t>
            </w:r>
          </w:p>
        </w:tc>
        <w:tc>
          <w:tcPr>
            <w:tcW w:type="dxa" w:w="2054"/>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Yes — hard-coded</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21.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Month</w:t>
            </w:r>
          </w:p>
        </w:tc>
        <w:tc>
          <w:tcPr>
            <w:tcW w:type="dxa" w:w="240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540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Deliverables</w:t>
            </w:r>
          </w:p>
        </w:tc>
      </w:tr>
      <w:tr>
        <w:tc>
          <w:tcPr>
            <w:tcW w:type="dxa" w:w="156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Month 1</w:t>
            </w:r>
          </w:p>
        </w:tc>
        <w:tc>
          <w:tcPr>
            <w:tcW w:type="dxa" w:w="24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Foundation</w:t>
            </w:r>
          </w:p>
        </w:tc>
        <w:tc>
          <w:tcPr>
            <w:tcW w:type="dxa" w:w="54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Auth, QuickBooks OAuth, invoice sync, overdue dashboard, basic priority ranking, draft generator.</w:t>
            </w:r>
          </w:p>
        </w:tc>
      </w:tr>
      <w:tr>
        <w:tc>
          <w:tcPr>
            <w:tcW w:type="dxa" w:w="1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 2</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Core loop</w:t>
            </w:r>
          </w:p>
        </w:tc>
        <w:tc>
          <w:tcPr>
            <w:tcW w:type="dxa" w:w="5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Gmail/Outlook integration, reply parser, promise capture, reminder automation, approval flow, audit log.</w:t>
            </w:r>
          </w:p>
        </w:tc>
      </w:tr>
      <w:tr>
        <w:tc>
          <w:tcPr>
            <w:tcW w:type="dxa" w:w="156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Month 3</w:t>
            </w:r>
          </w:p>
        </w:tc>
        <w:tc>
          <w:tcPr>
            <w:tcW w:type="dxa" w:w="24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Intelligence</w:t>
            </w:r>
          </w:p>
        </w:tc>
        <w:tc>
          <w:tcPr>
            <w:tcW w:type="dxa" w:w="54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Diagnosis engine, behavioral profiles, back-off logic, dispute tags, next-best-action, first pilot users.</w:t>
            </w:r>
          </w:p>
        </w:tc>
      </w:tr>
      <w:tr>
        <w:tc>
          <w:tcPr>
            <w:tcW w:type="dxa" w:w="1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 4</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Trust &amp; polish</w:t>
            </w:r>
          </w:p>
        </w:tc>
        <w:tc>
          <w:tcPr>
            <w:tcW w:type="dxa" w:w="5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Onboarding flow, trust features (preview/recall), legal guardrails, deliverability hardening, pilot feedback iteration.</w:t>
            </w:r>
          </w:p>
        </w:tc>
      </w:tr>
      <w:tr>
        <w:tc>
          <w:tcPr>
            <w:tcW w:type="dxa" w:w="156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Month 5</w:t>
            </w:r>
          </w:p>
        </w:tc>
        <w:tc>
          <w:tcPr>
            <w:tcW w:type="dxa" w:w="24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Growth features</w:t>
            </w:r>
          </w:p>
        </w:tc>
        <w:tc>
          <w:tcPr>
            <w:tcW w:type="dxa" w:w="540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Proactive cash forecasting, customer portal, internal owner escalation, negotiation templates, pricing experiment.</w:t>
            </w:r>
          </w:p>
        </w:tc>
      </w:tr>
      <w:tr>
        <w:tc>
          <w:tcPr>
            <w:tcW w:type="dxa" w:w="156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Month 6+</w:t>
            </w:r>
          </w:p>
        </w:tc>
        <w:tc>
          <w:tcPr>
            <w:tcW w:type="dxa" w:w="2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Moat</w:t>
            </w:r>
          </w:p>
        </w:tc>
        <w:tc>
          <w:tcPr>
            <w:tcW w:type="dxa" w:w="540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Outcome learning, behavioral memory, multi-ERP expansion, playbook library, percentage-of-recovery pricing.</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22. Demo Script</w:t>
      </w:r>
    </w:p>
    <w:p>
      <w:pPr>
        <w:spacing w:after="80" w:before="80"/>
      </w:pPr>
      <w:r>
        <w:rPr>
          <w:rFonts w:ascii="Arial" w:cs="Arial" w:eastAsia="Arial" w:hAnsi="Arial"/>
          <w:color w:val="1A1A2E"/>
          <w:sz w:val="22"/>
          <w:szCs w:val="22"/>
        </w:rPr>
        <w:t xml:space="preserve">The demo must make the product feel alive. Every step should produce a visible, concrete outcome.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Demo step</w:t>
            </w:r>
          </w:p>
        </w:tc>
        <w:tc>
          <w:tcPr>
            <w:tcW w:type="dxa" w:w="6240"/>
            <w:tcBorders>
              <w:top w:val="single" w:color="CCDDEE" w:sz="1"/>
              <w:left w:val="single" w:color="CCDDEE" w:sz="1"/>
              <w:bottom w:val="single" w:color="CCDDEE" w:sz="1"/>
              <w:right w:val="single" w:color="CCDDEE"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to show</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1. Connect QuickBooks</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OAuth flow completes. 'We found 23 overdue invoices totaling $148,000.'</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 View ranked dashboard</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Top 10 accounts shown with urgency score and recommended action. Explain ranking logic briefly.</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3. Open top account</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Show behavioral profile: 'Has paid late 3 of last 4 invoices. Average 12 days late. No disputes.'</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4. Review drafted email</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Show AI-drafted reminder. Explain tone choice. Show alternative tone options.</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5. Approve and send</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Approve with one click. Email sent. Audit log entry created.</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Receive a reply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Simulate an incoming reply: 'We'll pay by the 15th.' Agent classifies: Promise-to-pay, $8,200, Nov 15.</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7. See promise captured</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Dashboard updates: reminder suppressed. Promise logged. Follow-up scheduled for Nov 16.</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8. Receive a dispute reply</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Simulate: 'We already paid this in September.' Agent flags dispute. Stops reminders. Routes to human queue.</w:t>
            </w:r>
          </w:p>
        </w:tc>
      </w:tr>
      <w:tr>
        <w:tc>
          <w:tcPr>
            <w:tcW w:type="dxa" w:w="312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9. Review escalation card</w:t>
            </w:r>
          </w:p>
        </w:tc>
        <w:tc>
          <w:tcPr>
            <w:tcW w:type="dxa" w:w="6240"/>
            <w:tcBorders>
              <w:top w:val="single" w:color="CCDDEE" w:sz="1"/>
              <w:left w:val="single" w:color="CCDDEE" w:sz="1"/>
              <w:bottom w:val="single" w:color="CCDDEE" w:sz="1"/>
              <w:right w:val="single" w:color="CCDDEE" w:sz="1"/>
            </w:tcBorders>
            <w:shd w:fill="EBF4FA" w:val="clear"/>
            <w:tcMar>
              <w:top w:type="dxa" w:w="80"/>
              <w:left w:type="dxa" w:w="140"/>
              <w:bottom w:type="dxa" w:w="80"/>
              <w:right w:type="dxa" w:w="140"/>
            </w:tcMar>
          </w:tcPr>
          <w:p>
            <w:r>
              <w:rPr>
                <w:rFonts w:ascii="Arial" w:cs="Arial" w:eastAsia="Arial" w:hAnsi="Arial"/>
                <w:color w:val="1A1A2E"/>
                <w:sz w:val="20"/>
                <w:szCs w:val="20"/>
              </w:rPr>
              <w:t xml:space="preserve">Show escalation context: payment history, prior dispute, recommended action, draft response.</w:t>
            </w:r>
          </w:p>
        </w:tc>
      </w:tr>
      <w:tr>
        <w:tc>
          <w:tcPr>
            <w:tcW w:type="dxa" w:w="312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Show the audit log</w:t>
            </w:r>
          </w:p>
        </w:tc>
        <w:tc>
          <w:tcPr>
            <w:tcW w:type="dxa" w:w="6240"/>
            <w:tcBorders>
              <w:top w:val="single" w:color="CCDDEE" w:sz="1"/>
              <w:left w:val="single" w:color="CCDDEE" w:sz="1"/>
              <w:bottom w:val="single" w:color="CCDDEE" w:sz="1"/>
              <w:right w:val="single" w:color="CCDDEE"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Every action, every classification, every human override — all logged with timestamp and confidence score.</w:t>
            </w:r>
          </w:p>
        </w:tc>
      </w:tr>
    </w:tbl>
    <w:p>
      <w:pPr>
        <w:spacing w:after="0" w:before="160"/>
      </w:pPr>
      <w:r>
        <w:t xml:space="preserve"/>
      </w:r>
    </w:p>
    <w:p>
      <w:pPr>
        <w:pStyle w:val="Heading1"/>
        <w:pBdr>
          <w:bottom w:val="single" w:color="2E86AB" w:sz="4" w:space="4"/>
        </w:pBdr>
        <w:spacing w:after="200" w:before="480"/>
      </w:pPr>
      <w:r>
        <w:rPr>
          <w:rFonts w:ascii="Arial" w:cs="Arial" w:eastAsia="Arial" w:hAnsi="Arial"/>
          <w:b/>
          <w:bCs/>
          <w:color w:val="1E3A5F"/>
          <w:sz w:val="36"/>
          <w:szCs w:val="36"/>
        </w:rPr>
        <w:t xml:space="preserve">23. Positioning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thick" w:color="2E86AB" w:sz="12"/>
              <w:bottom w:val="single" w:color="CCDDEE" w:sz="1"/>
              <w:right w:val="single" w:color="CCDDEE" w:sz="1"/>
            </w:tcBorders>
            <w:shd w:fill="EBF4FA" w:val="clear"/>
            <w:tcMar>
              <w:top w:type="dxa" w:w="160"/>
              <w:left w:type="dxa" w:w="200"/>
              <w:bottom w:type="dxa" w:w="160"/>
              <w:right w:type="dxa" w:w="200"/>
            </w:tcMar>
          </w:tcPr>
          <w:p>
            <w:pPr>
              <w:spacing w:after="80" w:before="0"/>
            </w:pPr>
            <w:r>
              <w:rPr>
                <w:rFonts w:ascii="Arial" w:cs="Arial" w:eastAsia="Arial" w:hAnsi="Arial"/>
                <w:b/>
                <w:bCs/>
                <w:color w:val="2E86AB"/>
                <w:sz w:val="20"/>
                <w:szCs w:val="20"/>
              </w:rPr>
              <w:t xml:space="preserve">Primary positioning</w:t>
            </w:r>
          </w:p>
          <w:p>
            <w:pPr>
              <w:spacing w:after="0" w:before="0"/>
            </w:pPr>
            <w:r>
              <w:rPr>
                <w:rFonts w:ascii="Arial" w:cs="Arial" w:eastAsia="Arial" w:hAnsi="Arial"/>
                <w:color w:val="1A1A2E"/>
                <w:sz w:val="22"/>
                <w:szCs w:val="22"/>
              </w:rPr>
              <w:t xml:space="preserve">Autonomous cash recovery for finance teams.</w:t>
            </w:r>
          </w:p>
        </w:tc>
      </w:tr>
    </w:tbl>
    <w:p>
      <w:pPr>
        <w:spacing w:after="0" w:before="80"/>
      </w:pPr>
      <w:r>
        <w:t xml:space="preserve"/>
      </w:r>
    </w:p>
    <w:p>
      <w:pPr>
        <w:spacing w:after="80" w:before="80"/>
      </w:pPr>
      <w:r>
        <w:rPr>
          <w:rFonts w:ascii="Arial" w:cs="Arial" w:eastAsia="Arial" w:hAnsi="Arial"/>
          <w:color w:val="1A1A2E"/>
          <w:sz w:val="22"/>
          <w:szCs w:val="22"/>
        </w:rPr>
        <w:t xml:space="preserve">Do not position this as AR software, dunning software, or reminder automation. Those categories are commoditized and low-status. Position it as:</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 collections operator that runs in the background.</w:t>
      </w:r>
    </w:p>
    <w:p>
      <w:pPr>
        <w:pStyle w:val="ListParagraph"/>
        <w:numPr>
          <w:ilvl w:val="0"/>
          <w:numId w:val="2"/>
        </w:numPr>
        <w:spacing w:after="60" w:before="60"/>
      </w:pPr>
      <w:r>
        <w:rPr>
          <w:rFonts w:ascii="Arial" w:cs="Arial" w:eastAsia="Arial" w:hAnsi="Arial"/>
          <w:color w:val="1A1A2E"/>
          <w:sz w:val="22"/>
          <w:szCs w:val="22"/>
        </w:rPr>
        <w:t xml:space="preserve">A finance operations layer for teams that can't afford a dedicated collections team.</w:t>
      </w:r>
    </w:p>
    <w:p>
      <w:pPr>
        <w:pStyle w:val="ListParagraph"/>
        <w:numPr>
          <w:ilvl w:val="0"/>
          <w:numId w:val="2"/>
        </w:numPr>
        <w:spacing w:after="60" w:before="60"/>
      </w:pPr>
      <w:r>
        <w:rPr>
          <w:rFonts w:ascii="Arial" w:cs="Arial" w:eastAsia="Arial" w:hAnsi="Arial"/>
          <w:color w:val="1A1A2E"/>
          <w:sz w:val="22"/>
          <w:szCs w:val="22"/>
        </w:rPr>
        <w:t xml:space="preserve">The system that turns overdue invoices into recovered cash, with minimal human effort.</w:t>
      </w:r>
    </w:p>
    <w:p>
      <w:pPr>
        <w:spacing w:after="0" w:before="80"/>
      </w:pPr>
      <w:r>
        <w:t xml:space="preserve"/>
      </w:r>
    </w:p>
    <w:p>
      <w:pPr>
        <w:pStyle w:val="Heading2"/>
        <w:spacing w:after="160" w:before="360"/>
      </w:pPr>
      <w:r>
        <w:rPr>
          <w:rFonts w:ascii="Arial" w:cs="Arial" w:eastAsia="Arial" w:hAnsi="Arial"/>
          <w:b/>
          <w:bCs/>
          <w:color w:val="1E3A5F"/>
          <w:sz w:val="28"/>
          <w:szCs w:val="28"/>
        </w:rPr>
        <w:t xml:space="preserve">What the Product Should Feel Like</w:t>
      </w:r>
    </w:p>
    <w:p>
      <w:pPr>
        <w:spacing w:after="80" w:before="80"/>
      </w:pPr>
      <w:r>
        <w:rPr>
          <w:rFonts w:ascii="Arial" w:cs="Arial" w:eastAsia="Arial" w:hAnsi="Arial"/>
          <w:color w:val="1A1A2E"/>
          <w:sz w:val="22"/>
          <w:szCs w:val="22"/>
        </w:rPr>
        <w:t xml:space="preserve">If executed well, a user should feel like they have:</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 collections analyst who diagnoses every account.</w:t>
      </w:r>
    </w:p>
    <w:p>
      <w:pPr>
        <w:pStyle w:val="ListParagraph"/>
        <w:numPr>
          <w:ilvl w:val="0"/>
          <w:numId w:val="2"/>
        </w:numPr>
        <w:spacing w:after="60" w:before="60"/>
      </w:pPr>
      <w:r>
        <w:rPr>
          <w:rFonts w:ascii="Arial" w:cs="Arial" w:eastAsia="Arial" w:hAnsi="Arial"/>
          <w:color w:val="1A1A2E"/>
          <w:sz w:val="22"/>
          <w:szCs w:val="22"/>
        </w:rPr>
        <w:t xml:space="preserve">A dunning manager who never misses a follow-up.</w:t>
      </w:r>
    </w:p>
    <w:p>
      <w:pPr>
        <w:pStyle w:val="ListParagraph"/>
        <w:numPr>
          <w:ilvl w:val="0"/>
          <w:numId w:val="2"/>
        </w:numPr>
        <w:spacing w:after="60" w:before="60"/>
      </w:pPr>
      <w:r>
        <w:rPr>
          <w:rFonts w:ascii="Arial" w:cs="Arial" w:eastAsia="Arial" w:hAnsi="Arial"/>
          <w:color w:val="1A1A2E"/>
          <w:sz w:val="22"/>
          <w:szCs w:val="22"/>
        </w:rPr>
        <w:t xml:space="preserve">A reply parser who reads every inbound email and knows what to do.</w:t>
      </w:r>
    </w:p>
    <w:p>
      <w:pPr>
        <w:pStyle w:val="ListParagraph"/>
        <w:numPr>
          <w:ilvl w:val="0"/>
          <w:numId w:val="2"/>
        </w:numPr>
        <w:spacing w:after="60" w:before="60"/>
      </w:pPr>
      <w:r>
        <w:rPr>
          <w:rFonts w:ascii="Arial" w:cs="Arial" w:eastAsia="Arial" w:hAnsi="Arial"/>
          <w:color w:val="1A1A2E"/>
          <w:sz w:val="22"/>
          <w:szCs w:val="22"/>
        </w:rPr>
        <w:t xml:space="preserve">A dispute triage assistant who routes the right cases to the right people.</w:t>
      </w:r>
    </w:p>
    <w:p>
      <w:pPr>
        <w:pStyle w:val="ListParagraph"/>
        <w:numPr>
          <w:ilvl w:val="0"/>
          <w:numId w:val="2"/>
        </w:numPr>
        <w:spacing w:after="60" w:before="60"/>
      </w:pPr>
      <w:r>
        <w:rPr>
          <w:rFonts w:ascii="Arial" w:cs="Arial" w:eastAsia="Arial" w:hAnsi="Arial"/>
          <w:color w:val="1A1A2E"/>
          <w:sz w:val="22"/>
          <w:szCs w:val="22"/>
        </w:rPr>
        <w:t xml:space="preserve">A cash flow forecaster who tells them what to expect this month.</w:t>
      </w:r>
    </w:p>
    <w:p>
      <w:pPr>
        <w:spacing w:after="0" w:before="80"/>
      </w:pPr>
      <w:r>
        <w:t xml:space="preserve"/>
      </w:r>
    </w:p>
    <w:p>
      <w:pPr>
        <w:spacing w:after="80" w:before="80"/>
      </w:pPr>
      <w:r>
        <w:rPr>
          <w:rFonts w:ascii="Arial" w:cs="Arial" w:eastAsia="Arial" w:hAnsi="Arial"/>
          <w:color w:val="1A1A2E"/>
          <w:sz w:val="22"/>
          <w:szCs w:val="22"/>
        </w:rPr>
        <w:t xml:space="preserve">With only one human touch point remaining: the approval queue for sensitive cases.</w:t>
      </w:r>
    </w:p>
    <w:p>
      <w:pPr>
        <w:spacing w:after="0" w:before="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80"/>
        <w:sz w:val="18"/>
        <w:szCs w:val="18"/>
      </w:rPr>
      <w:t xml:space="preserve">AR Collections Agent — Product Specification  |  Page </w:t>
    </w:r>
    <w:r>
      <w:rPr>
        <w:rFonts w:ascii="Arial" w:cs="Arial" w:eastAsia="Arial" w:hAnsi="Arial"/>
        <w:color w:val="666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2026-05-27T08:16:30.624Z</dcterms:created>
  <dcterms:modified xsi:type="dcterms:W3CDTF">2026-05-27T08:16:30.634Z</dcterms:modified>
</cp:coreProperties>
</file>

<file path=docProps/custom.xml><?xml version="1.0" encoding="utf-8"?>
<Properties xmlns="http://schemas.openxmlformats.org/officeDocument/2006/custom-properties" xmlns:vt="http://schemas.openxmlformats.org/officeDocument/2006/docPropsVTypes"/>
</file>