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00 — Интеграция данных и настройка платформы: Мастер-документ</w:t>
      </w:r>
    </w:p>
    <w:p>
      <w:r/>
      <w:r>
        <w:rPr>
          <w:b/>
        </w:rPr>
        <w:t>Цель:</w:t>
      </w:r>
      <w:r>
        <w:t xml:space="preserve"> Этот документ содержит КАЖДУЮ точку данных, событие, атрибут, сегмент и конфигурацию платформы, которые необходимо подготовить до создания любой автоматизации. Сначала завершите этот чек-лист — отдельные руководства по цепочкам ссылаются на элементы отсюда.</w:t>
      </w:r>
    </w:p>
    <w:p>
      <w:r/>
      <w:r>
        <w:rPr>
          <w:b/>
        </w:rPr>
        <w:t>Платформа:</w:t>
      </w:r>
      <w:r>
        <w:t xml:space="preserve"> GR8 Tech CRM</w:t>
      </w:r>
    </w:p>
    <w:p>
      <w:r/>
      <w:r>
        <w:rPr>
          <w:b/>
        </w:rPr>
        <w:t>Последнее обновление:</w:t>
      </w:r>
      <w:r>
        <w:t xml:space="preserve"> Апрель 2026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СОДЕРЖАНИЕ</w:t>
      </w:r>
    </w:p>
    <w:p>
      <w:pPr>
        <w:pStyle w:val="ListNumber"/>
      </w:pPr>
      <w:r>
        <w:t>[События в реальном времени](#1-события-в-реальном-времени)</w:t>
      </w:r>
    </w:p>
    <w:p>
      <w:pPr>
        <w:pStyle w:val="ListNumber"/>
      </w:pPr>
      <w:r>
        <w:t>[Атрибуты игрока](#2-атрибуты-игрока)</w:t>
      </w:r>
    </w:p>
    <w:p>
      <w:pPr>
        <w:pStyle w:val="ListNumber"/>
      </w:pPr>
      <w:r>
        <w:t>[Расчётные метрики](#3-расчётные-метрики)</w:t>
      </w:r>
    </w:p>
    <w:p>
      <w:pPr>
        <w:pStyle w:val="ListNumber"/>
      </w:pPr>
      <w:r>
        <w:t>[Сегменты для построения](#4-сегменты-для-построения)</w:t>
      </w:r>
    </w:p>
    <w:p>
      <w:pPr>
        <w:pStyle w:val="ListNumber"/>
      </w:pPr>
      <w:r>
        <w:t>[Конфигурация каналов](#5-конфигурация-каналов)</w:t>
      </w:r>
    </w:p>
    <w:p>
      <w:pPr>
        <w:pStyle w:val="ListNumber"/>
      </w:pPr>
      <w:r>
        <w:t>[Лимиты частоты](#6-лимиты-частоты)</w:t>
      </w:r>
    </w:p>
    <w:p>
      <w:pPr>
        <w:pStyle w:val="ListNumber"/>
      </w:pPr>
      <w:r>
        <w:t>[Конфигурация бонусов](#7-конфигурация-бонусов)</w:t>
      </w:r>
    </w:p>
    <w:p>
      <w:pPr>
        <w:pStyle w:val="ListNumber"/>
      </w:pPr>
      <w:r>
        <w:t>[Технические зависимости](#8-технические-зависимости)</w:t>
      </w:r>
    </w:p>
    <w:p>
      <w:pPr>
        <w:pStyle w:val="ListNumber"/>
      </w:pPr>
      <w:r>
        <w:t>[Приоритетный порядок внедрения](#9-приоритетный-порядок-внедрения)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1. СОБЫТИЯ В РЕАЛЬНОМ ВРЕМЕНИ</w:t>
      </w:r>
    </w:p>
    <w:p>
      <w:r>
        <w:t>Эти события должны срабатывать в реальном времени (задержка менее 5 секунд) от GR8 Tech к CRM-движку. Каждое событие должно нести указанные атрибуты payload.</w:t>
      </w:r>
    </w:p>
    <w:p>
      <w:pPr>
        <w:pStyle w:val="Heading3"/>
      </w:pPr>
      <w:r>
        <w:t>1.1 Регистрация и аутентификация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8F0"/>
          </w:tcPr>
          <w:p>
            <w:r/>
            <w:r>
              <w:rPr>
                <w:b/>
                <w:sz w:val="18"/>
              </w:rPr>
              <w:t>Название события</w:t>
            </w:r>
          </w:p>
        </w:tc>
        <w:tc>
          <w:tcPr>
            <w:tcW w:type="dxa" w:w="2880"/>
            <w:shd w:val="clear" w:color="auto" w:fill="E8E8F0"/>
          </w:tcPr>
          <w:p>
            <w:r/>
            <w:r>
              <w:rPr>
                <w:b/>
                <w:sz w:val="18"/>
              </w:rPr>
              <w:t>Срабатывает когда</w:t>
            </w:r>
          </w:p>
        </w:tc>
        <w:tc>
          <w:tcPr>
            <w:tcW w:type="dxa" w:w="2880"/>
            <w:shd w:val="clear" w:color="auto" w:fill="E8E8F0"/>
          </w:tcPr>
          <w:p>
            <w:r/>
            <w:r>
              <w:rPr>
                <w:b/>
                <w:sz w:val="18"/>
              </w:rPr>
              <w:t>Обязательный payload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player_registered</w:t>
            </w:r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Завершено создание аккаунта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player_id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606060"/>
                <w:sz w:val="18"/>
              </w:rPr>
              <w:t>registration_timestamp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606060"/>
                <w:sz w:val="18"/>
              </w:rPr>
              <w:t>registration_source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606060"/>
                <w:sz w:val="18"/>
              </w:rPr>
              <w:t>country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606060"/>
                <w:sz w:val="18"/>
              </w:rPr>
              <w:t>device_type</w:t>
            </w:r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session_start</w:t>
            </w:r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Игрок открывает приложение/сайт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player_id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606060"/>
                <w:sz w:val="18"/>
              </w:rPr>
              <w:t>session_id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606060"/>
                <w:sz w:val="18"/>
              </w:rPr>
              <w:t>timestamp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606060"/>
                <w:sz w:val="18"/>
              </w:rPr>
              <w:t>device_type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606060"/>
                <w:sz w:val="18"/>
              </w:rPr>
              <w:t>referrer</w:t>
            </w:r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session_end</w:t>
            </w:r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Игрок закрывает приложение/покидает сайт (или таймаут 30 мин неактивности)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player_id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606060"/>
                <w:sz w:val="18"/>
              </w:rPr>
              <w:t>session_id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606060"/>
                <w:sz w:val="18"/>
              </w:rPr>
              <w:t>timestamp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606060"/>
                <w:sz w:val="18"/>
              </w:rPr>
              <w:t>session_duration_seconds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606060"/>
                <w:sz w:val="18"/>
              </w:rPr>
              <w:t>pages_visited[]</w:t>
            </w:r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1.2 KYC и верификация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8F0"/>
          </w:tcPr>
          <w:p>
            <w:r/>
            <w:r>
              <w:rPr>
                <w:b/>
                <w:sz w:val="18"/>
              </w:rPr>
              <w:t>Название события</w:t>
            </w:r>
          </w:p>
        </w:tc>
        <w:tc>
          <w:tcPr>
            <w:tcW w:type="dxa" w:w="2880"/>
            <w:shd w:val="clear" w:color="auto" w:fill="E8E8F0"/>
          </w:tcPr>
          <w:p>
            <w:r/>
            <w:r>
              <w:rPr>
                <w:b/>
                <w:sz w:val="18"/>
              </w:rPr>
              <w:t>Срабатывает когда</w:t>
            </w:r>
          </w:p>
        </w:tc>
        <w:tc>
          <w:tcPr>
            <w:tcW w:type="dxa" w:w="2880"/>
            <w:shd w:val="clear" w:color="auto" w:fill="E8E8F0"/>
          </w:tcPr>
          <w:p>
            <w:r/>
            <w:r>
              <w:rPr>
                <w:b/>
                <w:sz w:val="18"/>
              </w:rPr>
              <w:t>Обязательный payload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email_verified</w:t>
            </w:r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Игрок нажимает ссылку верификации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player_id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606060"/>
                <w:sz w:val="18"/>
              </w:rPr>
              <w:t>timestamp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606060"/>
                <w:sz w:val="18"/>
              </w:rPr>
              <w:t>email</w:t>
            </w:r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phone_verified</w:t>
            </w:r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Игрок вводит правильный SMS-код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player_id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606060"/>
                <w:sz w:val="18"/>
              </w:rPr>
              <w:t>timestamp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606060"/>
                <w:sz w:val="18"/>
              </w:rPr>
              <w:t>phone_number</w:t>
            </w:r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documents_submitted</w:t>
            </w:r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Игрок загружает KYC-документы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player_id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606060"/>
                <w:sz w:val="18"/>
              </w:rPr>
              <w:t>timestamp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606060"/>
                <w:sz w:val="18"/>
              </w:rPr>
              <w:t>document_types[]</w:t>
            </w:r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documents_approved</w:t>
            </w:r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KYC-проверка пройдена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player_id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606060"/>
                <w:sz w:val="18"/>
              </w:rPr>
              <w:t>timestamp</w:t>
            </w:r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documents_rejected</w:t>
            </w:r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KYC-проверка не пройдена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player_id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606060"/>
                <w:sz w:val="18"/>
              </w:rPr>
              <w:t>timestamp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606060"/>
                <w:sz w:val="18"/>
              </w:rPr>
              <w:t>rejection_reason</w:t>
            </w:r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1.3 Депозиты и платежи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8F0"/>
          </w:tcPr>
          <w:p>
            <w:r/>
            <w:r>
              <w:rPr>
                <w:b/>
                <w:sz w:val="18"/>
              </w:rPr>
              <w:t>Название события</w:t>
            </w:r>
          </w:p>
        </w:tc>
        <w:tc>
          <w:tcPr>
            <w:tcW w:type="dxa" w:w="2880"/>
            <w:shd w:val="clear" w:color="auto" w:fill="E8E8F0"/>
          </w:tcPr>
          <w:p>
            <w:r/>
            <w:r>
              <w:rPr>
                <w:b/>
                <w:sz w:val="18"/>
              </w:rPr>
              <w:t>Срабатывает когда</w:t>
            </w:r>
          </w:p>
        </w:tc>
        <w:tc>
          <w:tcPr>
            <w:tcW w:type="dxa" w:w="2880"/>
            <w:shd w:val="clear" w:color="auto" w:fill="E8E8F0"/>
          </w:tcPr>
          <w:p>
            <w:r/>
            <w:r>
              <w:rPr>
                <w:b/>
                <w:sz w:val="18"/>
              </w:rPr>
              <w:t>Обязательный payload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deposit_success</w:t>
            </w:r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Депозит подтверждён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player_id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606060"/>
                <w:sz w:val="18"/>
              </w:rPr>
              <w:t>amount_ars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606060"/>
                <w:sz w:val="18"/>
              </w:rPr>
              <w:t>payment_method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606060"/>
                <w:sz w:val="18"/>
              </w:rPr>
              <w:t>deposit_number</w:t>
            </w:r>
            <w:r>
              <w:rPr>
                <w:sz w:val="18"/>
              </w:rPr>
              <w:t xml:space="preserve"> (1-й, 2-й и т.д.), </w:t>
            </w:r>
            <w:r>
              <w:rPr>
                <w:rFonts w:ascii="Consolas" w:hAnsi="Consolas"/>
                <w:color w:val="606060"/>
                <w:sz w:val="18"/>
              </w:rPr>
              <w:t>timestamp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606060"/>
                <w:sz w:val="18"/>
              </w:rPr>
              <w:t>is_ftd</w:t>
            </w:r>
            <w:r>
              <w:rPr>
                <w:sz w:val="18"/>
              </w:rPr>
              <w:t xml:space="preserve"> (boolean)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deposit_failed</w:t>
            </w:r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Попытка депозита неудачна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player_id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606060"/>
                <w:sz w:val="18"/>
              </w:rPr>
              <w:t>attempted_amount_ars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606060"/>
                <w:sz w:val="18"/>
              </w:rPr>
              <w:t>payment_method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606060"/>
                <w:sz w:val="18"/>
              </w:rPr>
              <w:t>failure_reason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color w:val="606060"/>
                <w:sz w:val="18"/>
              </w:rPr>
              <w:t>INSUFF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color w:val="606060"/>
                <w:sz w:val="18"/>
              </w:rPr>
              <w:t>METHOD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color w:val="606060"/>
                <w:sz w:val="18"/>
              </w:rPr>
              <w:t>DECLINE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color w:val="606060"/>
                <w:sz w:val="18"/>
              </w:rPr>
              <w:t>TIMEOUT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color w:val="606060"/>
                <w:sz w:val="18"/>
              </w:rPr>
              <w:t>FRAUD</w:t>
            </w:r>
            <w:r>
              <w:rPr>
                <w:sz w:val="18"/>
              </w:rPr>
              <w:t xml:space="preserve">), </w:t>
            </w:r>
            <w:r>
              <w:rPr>
                <w:rFonts w:ascii="Consolas" w:hAnsi="Consolas"/>
                <w:color w:val="606060"/>
                <w:sz w:val="18"/>
              </w:rPr>
              <w:t>attempt_count_session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606060"/>
                <w:sz w:val="18"/>
              </w:rPr>
              <w:t>timestamp</w:t>
            </w:r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cashier_opened</w:t>
            </w:r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Игрок переходит на страницу депозита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player_id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606060"/>
                <w:sz w:val="18"/>
              </w:rPr>
              <w:t>timestamp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606060"/>
                <w:sz w:val="18"/>
              </w:rPr>
              <w:t>session_id</w:t>
            </w:r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cashier_closed</w:t>
            </w:r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Игрок покидает страницу депозита без внесения депозита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player_id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606060"/>
                <w:sz w:val="18"/>
              </w:rPr>
              <w:t>timestamp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606060"/>
                <w:sz w:val="18"/>
              </w:rPr>
              <w:t>session_id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606060"/>
                <w:sz w:val="18"/>
              </w:rPr>
              <w:t>time_on_page_seconds</w:t>
            </w:r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withdrawal_requested</w:t>
            </w:r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Игрок запрашивает вывод средств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player_id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606060"/>
                <w:sz w:val="18"/>
              </w:rPr>
              <w:t>amount_ars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606060"/>
                <w:sz w:val="18"/>
              </w:rPr>
              <w:t>timestamp</w:t>
            </w:r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1.4 Геймплей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8F0"/>
          </w:tcPr>
          <w:p>
            <w:r/>
            <w:r>
              <w:rPr>
                <w:b/>
                <w:sz w:val="18"/>
              </w:rPr>
              <w:t>Название события</w:t>
            </w:r>
          </w:p>
        </w:tc>
        <w:tc>
          <w:tcPr>
            <w:tcW w:type="dxa" w:w="2880"/>
            <w:shd w:val="clear" w:color="auto" w:fill="E8E8F0"/>
          </w:tcPr>
          <w:p>
            <w:r/>
            <w:r>
              <w:rPr>
                <w:b/>
                <w:sz w:val="18"/>
              </w:rPr>
              <w:t>Срабатывает когда</w:t>
            </w:r>
          </w:p>
        </w:tc>
        <w:tc>
          <w:tcPr>
            <w:tcW w:type="dxa" w:w="2880"/>
            <w:shd w:val="clear" w:color="auto" w:fill="E8E8F0"/>
          </w:tcPr>
          <w:p>
            <w:r/>
            <w:r>
              <w:rPr>
                <w:b/>
                <w:sz w:val="18"/>
              </w:rPr>
              <w:t>Обязательный payload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game_launched</w:t>
            </w:r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Игрок открывает игру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player_id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606060"/>
                <w:sz w:val="18"/>
              </w:rPr>
              <w:t>game_id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606060"/>
                <w:sz w:val="18"/>
              </w:rPr>
              <w:t>game_name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606060"/>
                <w:sz w:val="18"/>
              </w:rPr>
              <w:t>game_type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color w:val="606060"/>
                <w:sz w:val="18"/>
              </w:rPr>
              <w:t>slots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color w:val="606060"/>
                <w:sz w:val="18"/>
              </w:rPr>
              <w:t>live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color w:val="606060"/>
                <w:sz w:val="18"/>
              </w:rPr>
              <w:t>sport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color w:val="606060"/>
                <w:sz w:val="18"/>
              </w:rPr>
              <w:t>crash</w:t>
            </w:r>
            <w:r>
              <w:rPr>
                <w:sz w:val="18"/>
              </w:rPr>
              <w:t xml:space="preserve">), </w:t>
            </w:r>
            <w:r>
              <w:rPr>
                <w:rFonts w:ascii="Consolas" w:hAnsi="Consolas"/>
                <w:color w:val="606060"/>
                <w:sz w:val="18"/>
              </w:rPr>
              <w:t>provider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606060"/>
                <w:sz w:val="18"/>
              </w:rPr>
              <w:t>is_demo</w:t>
            </w:r>
            <w:r>
              <w:rPr>
                <w:sz w:val="18"/>
              </w:rPr>
              <w:t xml:space="preserve"> (boolean), </w:t>
            </w:r>
            <w:r>
              <w:rPr>
                <w:rFonts w:ascii="Consolas" w:hAnsi="Consolas"/>
                <w:color w:val="606060"/>
                <w:sz w:val="18"/>
              </w:rPr>
              <w:t>timestamp</w:t>
            </w:r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game_round_complete</w:t>
            </w:r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Раунд/спин завершён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player_id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606060"/>
                <w:sz w:val="18"/>
              </w:rPr>
              <w:t>game_id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606060"/>
                <w:sz w:val="18"/>
              </w:rPr>
              <w:t>bet_amount_ars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606060"/>
                <w:sz w:val="18"/>
              </w:rPr>
              <w:t>win_amount_ars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606060"/>
                <w:sz w:val="18"/>
              </w:rPr>
              <w:t>timestamp</w:t>
            </w:r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wagering_progress</w:t>
            </w:r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Обновление прогресса вейджера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player_id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606060"/>
                <w:sz w:val="18"/>
              </w:rPr>
              <w:t>bonus_id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606060"/>
                <w:sz w:val="18"/>
              </w:rPr>
              <w:t>wagered_amount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606060"/>
                <w:sz w:val="18"/>
              </w:rPr>
              <w:t>required_amount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606060"/>
                <w:sz w:val="18"/>
              </w:rPr>
              <w:t>percentage_complete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606060"/>
                <w:sz w:val="18"/>
              </w:rPr>
              <w:t>timestamp</w:t>
            </w:r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wagering_complete</w:t>
            </w:r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Игрок завершает отыгрыш бонуса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player_id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606060"/>
                <w:sz w:val="18"/>
              </w:rPr>
              <w:t>bonus_id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606060"/>
                <w:sz w:val="18"/>
              </w:rPr>
              <w:t>timestamp</w:t>
            </w:r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1.5 Бонусы и промоакции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8F0"/>
          </w:tcPr>
          <w:p>
            <w:r/>
            <w:r>
              <w:rPr>
                <w:b/>
                <w:sz w:val="18"/>
              </w:rPr>
              <w:t>Название события</w:t>
            </w:r>
          </w:p>
        </w:tc>
        <w:tc>
          <w:tcPr>
            <w:tcW w:type="dxa" w:w="2880"/>
            <w:shd w:val="clear" w:color="auto" w:fill="E8E8F0"/>
          </w:tcPr>
          <w:p>
            <w:r/>
            <w:r>
              <w:rPr>
                <w:b/>
                <w:sz w:val="18"/>
              </w:rPr>
              <w:t>Срабатывает когда</w:t>
            </w:r>
          </w:p>
        </w:tc>
        <w:tc>
          <w:tcPr>
            <w:tcW w:type="dxa" w:w="2880"/>
            <w:shd w:val="clear" w:color="auto" w:fill="E8E8F0"/>
          </w:tcPr>
          <w:p>
            <w:r/>
            <w:r>
              <w:rPr>
                <w:b/>
                <w:sz w:val="18"/>
              </w:rPr>
              <w:t>Обязательный payload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bonus_claimed</w:t>
            </w:r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Игрок активирует бонус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player_id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606060"/>
                <w:sz w:val="18"/>
              </w:rPr>
              <w:t>bonus_id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606060"/>
                <w:sz w:val="18"/>
              </w:rPr>
              <w:t>bonus_type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606060"/>
                <w:sz w:val="18"/>
              </w:rPr>
              <w:t>bonus_value_ars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606060"/>
                <w:sz w:val="18"/>
              </w:rPr>
              <w:t>timestamp</w:t>
            </w:r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bonus_expired</w:t>
            </w:r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Истекает срок действия бонуса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player_id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606060"/>
                <w:sz w:val="18"/>
              </w:rPr>
              <w:t>bonus_id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606060"/>
                <w:sz w:val="18"/>
              </w:rPr>
              <w:t>timestamp</w:t>
            </w:r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free_spins_awarded</w:t>
            </w:r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FS зачислены игроку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player_id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606060"/>
                <w:sz w:val="18"/>
              </w:rPr>
              <w:t>spin_count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606060"/>
                <w:sz w:val="18"/>
              </w:rPr>
              <w:t>game_id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606060"/>
                <w:sz w:val="18"/>
              </w:rPr>
              <w:t>source</w:t>
            </w:r>
            <w:r>
              <w:rPr>
                <w:sz w:val="18"/>
              </w:rPr>
              <w:t xml:space="preserve"> (welcome/quest/shop/etc.), </w:t>
            </w:r>
            <w:r>
              <w:rPr>
                <w:rFonts w:ascii="Consolas" w:hAnsi="Consolas"/>
                <w:color w:val="606060"/>
                <w:sz w:val="18"/>
              </w:rPr>
              <w:t>timestamp</w:t>
            </w:r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free_spins_used</w:t>
            </w:r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Игрок использует FS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player_id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606060"/>
                <w:sz w:val="18"/>
              </w:rPr>
              <w:t>spin_count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606060"/>
                <w:sz w:val="18"/>
              </w:rPr>
              <w:t>game_id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606060"/>
                <w:sz w:val="18"/>
              </w:rPr>
              <w:t>winnings_ars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606060"/>
                <w:sz w:val="18"/>
              </w:rPr>
              <w:t>timestamp</w:t>
            </w:r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loot_box_earned</w:t>
            </w:r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Игрок получает лутбокс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player_id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606060"/>
                <w:sz w:val="18"/>
              </w:rPr>
              <w:t>timestamp</w:t>
            </w:r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loot_box_opened</w:t>
            </w:r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Игрок открывает лутбокс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player_id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606060"/>
                <w:sz w:val="18"/>
              </w:rPr>
              <w:t>reward_type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606060"/>
                <w:sz w:val="18"/>
              </w:rPr>
              <w:t>reward_value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606060"/>
                <w:sz w:val="18"/>
              </w:rPr>
              <w:t>timestamp</w:t>
            </w:r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lucky_wheel_spin</w:t>
            </w:r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Игрок крутит Lucky Wheel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player_id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606060"/>
                <w:sz w:val="18"/>
              </w:rPr>
              <w:t>wheel_tier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color w:val="606060"/>
                <w:sz w:val="18"/>
              </w:rPr>
              <w:t>silver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color w:val="606060"/>
                <w:sz w:val="18"/>
              </w:rPr>
              <w:t>gold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color w:val="606060"/>
                <w:sz w:val="18"/>
              </w:rPr>
              <w:t>platinum</w:t>
            </w:r>
            <w:r>
              <w:rPr>
                <w:sz w:val="18"/>
              </w:rPr>
              <w:t xml:space="preserve">), </w:t>
            </w:r>
            <w:r>
              <w:rPr>
                <w:rFonts w:ascii="Consolas" w:hAnsi="Consolas"/>
                <w:color w:val="606060"/>
                <w:sz w:val="18"/>
              </w:rPr>
              <w:t>reward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606060"/>
                <w:sz w:val="18"/>
              </w:rPr>
              <w:t>timestamp</w:t>
            </w:r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1.6 Лояльность и квесты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8F0"/>
          </w:tcPr>
          <w:p>
            <w:r/>
            <w:r>
              <w:rPr>
                <w:b/>
                <w:sz w:val="18"/>
              </w:rPr>
              <w:t>Название события</w:t>
            </w:r>
          </w:p>
        </w:tc>
        <w:tc>
          <w:tcPr>
            <w:tcW w:type="dxa" w:w="2880"/>
            <w:shd w:val="clear" w:color="auto" w:fill="E8E8F0"/>
          </w:tcPr>
          <w:p>
            <w:r/>
            <w:r>
              <w:rPr>
                <w:b/>
                <w:sz w:val="18"/>
              </w:rPr>
              <w:t>Срабатывает когда</w:t>
            </w:r>
          </w:p>
        </w:tc>
        <w:tc>
          <w:tcPr>
            <w:tcW w:type="dxa" w:w="2880"/>
            <w:shd w:val="clear" w:color="auto" w:fill="E8E8F0"/>
          </w:tcPr>
          <w:p>
            <w:r/>
            <w:r>
              <w:rPr>
                <w:b/>
                <w:sz w:val="18"/>
              </w:rPr>
              <w:t>Обязательный payload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mission_completed</w:t>
            </w:r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Игрок выполняет миссию лояльности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player_id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606060"/>
                <w:sz w:val="18"/>
              </w:rPr>
              <w:t>mission_id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606060"/>
                <w:sz w:val="18"/>
              </w:rPr>
              <w:t>cc_earned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606060"/>
                <w:sz w:val="18"/>
              </w:rPr>
              <w:t>timestamp</w:t>
            </w:r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quest_progress</w:t>
            </w:r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Достигнута контрольная точка квеста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player_id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606060"/>
                <w:sz w:val="18"/>
              </w:rPr>
              <w:t>quest_id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606060"/>
                <w:sz w:val="18"/>
              </w:rPr>
              <w:t>quest_name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606060"/>
                <w:sz w:val="18"/>
              </w:rPr>
              <w:t>step_current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606060"/>
                <w:sz w:val="18"/>
              </w:rPr>
              <w:t>step_total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606060"/>
                <w:sz w:val="18"/>
              </w:rPr>
              <w:t>timestamp</w:t>
            </w:r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quest_completed</w:t>
            </w:r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Все шаги квеста выполнены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player_id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606060"/>
                <w:sz w:val="18"/>
              </w:rPr>
              <w:t>quest_id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606060"/>
                <w:sz w:val="18"/>
              </w:rPr>
              <w:t>quest_name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606060"/>
                <w:sz w:val="18"/>
              </w:rPr>
              <w:t>rewards[]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606060"/>
                <w:sz w:val="18"/>
              </w:rPr>
              <w:t>timestamp</w:t>
            </w:r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loyalty_tier_change</w:t>
            </w:r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Игрок перемещается вверх/вниз по уровням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player_id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606060"/>
                <w:sz w:val="18"/>
              </w:rPr>
              <w:t>old_tier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606060"/>
                <w:sz w:val="18"/>
              </w:rPr>
              <w:t>new_tier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606060"/>
                <w:sz w:val="18"/>
              </w:rPr>
              <w:t>timestamp</w:t>
            </w:r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cc_earned</w:t>
            </w:r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Cuatro Coins зачислены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player_id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606060"/>
                <w:sz w:val="18"/>
              </w:rPr>
              <w:t>amount_cc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606060"/>
                <w:sz w:val="18"/>
              </w:rPr>
              <w:t>source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606060"/>
                <w:sz w:val="18"/>
              </w:rPr>
              <w:t>timestamp</w:t>
            </w:r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cc_spent</w:t>
            </w:r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Cuatro Coins использованы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player_id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606060"/>
                <w:sz w:val="18"/>
              </w:rPr>
              <w:t>amount_cc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606060"/>
                <w:sz w:val="18"/>
              </w:rPr>
              <w:t>item_id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606060"/>
                <w:sz w:val="18"/>
              </w:rPr>
              <w:t>timestamp</w:t>
            </w:r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1.7 Рефералы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8F0"/>
          </w:tcPr>
          <w:p>
            <w:r/>
            <w:r>
              <w:rPr>
                <w:b/>
                <w:sz w:val="18"/>
              </w:rPr>
              <w:t>Название события</w:t>
            </w:r>
          </w:p>
        </w:tc>
        <w:tc>
          <w:tcPr>
            <w:tcW w:type="dxa" w:w="2880"/>
            <w:shd w:val="clear" w:color="auto" w:fill="E8E8F0"/>
          </w:tcPr>
          <w:p>
            <w:r/>
            <w:r>
              <w:rPr>
                <w:b/>
                <w:sz w:val="18"/>
              </w:rPr>
              <w:t>Срабатывает когда</w:t>
            </w:r>
          </w:p>
        </w:tc>
        <w:tc>
          <w:tcPr>
            <w:tcW w:type="dxa" w:w="2880"/>
            <w:shd w:val="clear" w:color="auto" w:fill="E8E8F0"/>
          </w:tcPr>
          <w:p>
            <w:r/>
            <w:r>
              <w:rPr>
                <w:b/>
                <w:sz w:val="18"/>
              </w:rPr>
              <w:t>Обязательный payload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referral_link_generated</w:t>
            </w:r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Игрок создаёт реферальную ссылку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player_id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606060"/>
                <w:sz w:val="18"/>
              </w:rPr>
              <w:t>referral_code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606060"/>
                <w:sz w:val="18"/>
              </w:rPr>
              <w:t>timestamp</w:t>
            </w:r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referral_registered</w:t>
            </w:r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Приглашённый игрок регистрируется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referrer_id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606060"/>
                <w:sz w:val="18"/>
              </w:rPr>
              <w:t>referred_player_id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606060"/>
                <w:sz w:val="18"/>
              </w:rPr>
              <w:t>timestamp</w:t>
            </w:r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referral_qualified</w:t>
            </w:r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Приглашённый игрок выполняет STD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referrer_id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606060"/>
                <w:sz w:val="18"/>
              </w:rPr>
              <w:t>referred_player_id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606060"/>
                <w:sz w:val="18"/>
              </w:rPr>
              <w:t>timestamp</w:t>
            </w:r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1.8 Коммуникации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8F0"/>
          </w:tcPr>
          <w:p>
            <w:r/>
            <w:r>
              <w:rPr>
                <w:b/>
                <w:sz w:val="18"/>
              </w:rPr>
              <w:t>Название события</w:t>
            </w:r>
          </w:p>
        </w:tc>
        <w:tc>
          <w:tcPr>
            <w:tcW w:type="dxa" w:w="2880"/>
            <w:shd w:val="clear" w:color="auto" w:fill="E8E8F0"/>
          </w:tcPr>
          <w:p>
            <w:r/>
            <w:r>
              <w:rPr>
                <w:b/>
                <w:sz w:val="18"/>
              </w:rPr>
              <w:t>Срабатывает когда</w:t>
            </w:r>
          </w:p>
        </w:tc>
        <w:tc>
          <w:tcPr>
            <w:tcW w:type="dxa" w:w="2880"/>
            <w:shd w:val="clear" w:color="auto" w:fill="E8E8F0"/>
          </w:tcPr>
          <w:p>
            <w:r/>
            <w:r>
              <w:rPr>
                <w:b/>
                <w:sz w:val="18"/>
              </w:rPr>
              <w:t>Обязательный payload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email_opened</w:t>
            </w:r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Игрок открывает email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player_id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606060"/>
                <w:sz w:val="18"/>
              </w:rPr>
              <w:t>campaign_id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606060"/>
                <w:sz w:val="18"/>
              </w:rPr>
              <w:t>timestamp</w:t>
            </w:r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email_clicked</w:t>
            </w:r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Игрок нажимает ссылку в email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player_id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606060"/>
                <w:sz w:val="18"/>
              </w:rPr>
              <w:t>campaign_id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606060"/>
                <w:sz w:val="18"/>
              </w:rPr>
              <w:t>link_url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606060"/>
                <w:sz w:val="18"/>
              </w:rPr>
              <w:t>timestamp</w:t>
            </w:r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sms_delivered</w:t>
            </w:r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SMS доставлено оператору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player_id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606060"/>
                <w:sz w:val="18"/>
              </w:rPr>
              <w:t>campaign_id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606060"/>
                <w:sz w:val="18"/>
              </w:rPr>
              <w:t>timestamp</w:t>
            </w:r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push_opened</w:t>
            </w:r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Игрок нажимает push-уведомление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player_id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606060"/>
                <w:sz w:val="18"/>
              </w:rPr>
              <w:t>campaign_id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606060"/>
                <w:sz w:val="18"/>
              </w:rPr>
              <w:t>timestamp</w:t>
            </w:r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popup_shown</w:t>
            </w:r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In-app popup отображён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player_id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606060"/>
                <w:sz w:val="18"/>
              </w:rPr>
              <w:t>campaign_id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606060"/>
                <w:sz w:val="18"/>
              </w:rPr>
              <w:t>timestamp</w:t>
            </w:r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popup_clicked</w:t>
            </w:r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Игрок нажимает CTA в popup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player_id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606060"/>
                <w:sz w:val="18"/>
              </w:rPr>
              <w:t>campaign_id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606060"/>
                <w:sz w:val="18"/>
              </w:rPr>
              <w:t>timestamp</w:t>
            </w:r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popup_dismissed</w:t>
            </w:r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Игрок закрывает popup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player_id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606060"/>
                <w:sz w:val="18"/>
              </w:rPr>
              <w:t>campaign_id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606060"/>
                <w:sz w:val="18"/>
              </w:rPr>
              <w:t>timestamp</w:t>
            </w:r>
            <w:r>
              <w:rPr>
                <w:sz w:val="18"/>
              </w:rPr>
            </w:r>
          </w:p>
        </w:tc>
      </w:tr>
    </w:tbl>
    <w:p/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2. АТРИБУТЫ ИГРОКА</w:t>
      </w:r>
    </w:p>
    <w:p>
      <w:r>
        <w:t>Эти атрибуты должны храниться и быть доступны для запросов в CRM для сегментации, персонализации и логики путешествий.</w:t>
      </w:r>
    </w:p>
    <w:p>
      <w:pPr>
        <w:pStyle w:val="Heading3"/>
      </w:pPr>
      <w:r>
        <w:t>2.1 Идентификация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8E8F0"/>
          </w:tcPr>
          <w:p>
            <w:r/>
            <w:r>
              <w:rPr>
                <w:b/>
                <w:sz w:val="18"/>
              </w:rPr>
              <w:t>Атрибут</w:t>
            </w:r>
          </w:p>
        </w:tc>
        <w:tc>
          <w:tcPr>
            <w:tcW w:type="dxa" w:w="2160"/>
            <w:shd w:val="clear" w:color="auto" w:fill="E8E8F0"/>
          </w:tcPr>
          <w:p>
            <w:r/>
            <w:r>
              <w:rPr>
                <w:b/>
                <w:sz w:val="18"/>
              </w:rPr>
              <w:t>Тип</w:t>
            </w:r>
          </w:p>
        </w:tc>
        <w:tc>
          <w:tcPr>
            <w:tcW w:type="dxa" w:w="2160"/>
            <w:shd w:val="clear" w:color="auto" w:fill="E8E8F0"/>
          </w:tcPr>
          <w:p>
            <w:r/>
            <w:r>
              <w:rPr>
                <w:b/>
                <w:sz w:val="18"/>
              </w:rPr>
              <w:t>Источник</w:t>
            </w:r>
          </w:p>
        </w:tc>
        <w:tc>
          <w:tcPr>
            <w:tcW w:type="dxa" w:w="2160"/>
            <w:shd w:val="clear" w:color="auto" w:fill="E8E8F0"/>
          </w:tcPr>
          <w:p>
            <w:r/>
            <w:r>
              <w:rPr>
                <w:b/>
                <w:sz w:val="18"/>
              </w:rPr>
              <w:t>Примечания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player_id</w:t>
            </w:r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GR8 Tech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Первичный ключ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email</w:t>
            </w:r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Регистрация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phone_number</w:t>
            </w:r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Регистрация/KYC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first_name</w:t>
            </w:r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Регистрация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Для токенов персонализации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country</w:t>
            </w:r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Регистрация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Должно быть "AR" для Аргентины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language</w:t>
            </w:r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Регистрация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По умолчанию "es-AR"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registration_date</w:t>
            </w:r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DateTime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Регистрация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birthday</w:t>
            </w:r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KYC/Профиль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Для бонуса на день рождения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zodiac_sign</w:t>
            </w:r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Рассчитывается из birthday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Для зодиакального бонуса</w:t>
            </w:r>
          </w:p>
        </w:tc>
      </w:tr>
    </w:tbl>
    <w:p/>
    <w:p>
      <w:pPr>
        <w:pStyle w:val="Heading3"/>
      </w:pPr>
      <w:r>
        <w:t>2.2 KYC-статус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8E8F0"/>
          </w:tcPr>
          <w:p>
            <w:r/>
            <w:r>
              <w:rPr>
                <w:b/>
                <w:sz w:val="18"/>
              </w:rPr>
              <w:t>Атрибут</w:t>
            </w:r>
          </w:p>
        </w:tc>
        <w:tc>
          <w:tcPr>
            <w:tcW w:type="dxa" w:w="2160"/>
            <w:shd w:val="clear" w:color="auto" w:fill="E8E8F0"/>
          </w:tcPr>
          <w:p>
            <w:r/>
            <w:r>
              <w:rPr>
                <w:b/>
                <w:sz w:val="18"/>
              </w:rPr>
              <w:t>Тип</w:t>
            </w:r>
          </w:p>
        </w:tc>
        <w:tc>
          <w:tcPr>
            <w:tcW w:type="dxa" w:w="2160"/>
            <w:shd w:val="clear" w:color="auto" w:fill="E8E8F0"/>
          </w:tcPr>
          <w:p>
            <w:r/>
            <w:r>
              <w:rPr>
                <w:b/>
                <w:sz w:val="18"/>
              </w:rPr>
              <w:t>Значения</w:t>
            </w:r>
          </w:p>
        </w:tc>
        <w:tc>
          <w:tcPr>
            <w:tcW w:type="dxa" w:w="2160"/>
            <w:shd w:val="clear" w:color="auto" w:fill="E8E8F0"/>
          </w:tcPr>
          <w:p>
            <w:r/>
            <w:r>
              <w:rPr>
                <w:b/>
                <w:sz w:val="18"/>
              </w:rPr>
              <w:t>Примечания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email_verified</w:t>
            </w:r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true/false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phone_verified</w:t>
            </w:r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true/false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Включает SMS-канал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documents_submitted</w:t>
            </w:r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true/false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documents_status</w:t>
            </w:r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Enum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none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color w:val="606060"/>
                <w:sz w:val="18"/>
              </w:rPr>
              <w:t>pending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color w:val="606060"/>
                <w:sz w:val="18"/>
              </w:rPr>
              <w:t>approved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color w:val="606060"/>
                <w:sz w:val="18"/>
              </w:rPr>
              <w:t>rejected</w:t>
            </w:r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kyc_level</w:t>
            </w:r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Enum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unverified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color w:val="606060"/>
                <w:sz w:val="18"/>
              </w:rPr>
              <w:t>partial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color w:val="606060"/>
                <w:sz w:val="18"/>
              </w:rPr>
              <w:t>full</w:t>
            </w:r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partial = email+phone, full = документы подтверждены</w:t>
            </w:r>
          </w:p>
        </w:tc>
      </w:tr>
    </w:tbl>
    <w:p/>
    <w:p>
      <w:pPr>
        <w:pStyle w:val="Heading3"/>
      </w:pPr>
      <w:r>
        <w:t>2.3 Финансовые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8E8F0"/>
          </w:tcPr>
          <w:p>
            <w:r/>
            <w:r>
              <w:rPr>
                <w:b/>
                <w:sz w:val="18"/>
              </w:rPr>
              <w:t>Атрибут</w:t>
            </w:r>
          </w:p>
        </w:tc>
        <w:tc>
          <w:tcPr>
            <w:tcW w:type="dxa" w:w="2160"/>
            <w:shd w:val="clear" w:color="auto" w:fill="E8E8F0"/>
          </w:tcPr>
          <w:p>
            <w:r/>
            <w:r>
              <w:rPr>
                <w:b/>
                <w:sz w:val="18"/>
              </w:rPr>
              <w:t>Тип</w:t>
            </w:r>
          </w:p>
        </w:tc>
        <w:tc>
          <w:tcPr>
            <w:tcW w:type="dxa" w:w="2160"/>
            <w:shd w:val="clear" w:color="auto" w:fill="E8E8F0"/>
          </w:tcPr>
          <w:p>
            <w:r/>
            <w:r>
              <w:rPr>
                <w:b/>
                <w:sz w:val="18"/>
              </w:rPr>
              <w:t>Частота обновления</w:t>
            </w:r>
          </w:p>
        </w:tc>
        <w:tc>
          <w:tcPr>
            <w:tcW w:type="dxa" w:w="2160"/>
            <w:shd w:val="clear" w:color="auto" w:fill="E8E8F0"/>
          </w:tcPr>
          <w:p>
            <w:r/>
            <w:r>
              <w:rPr>
                <w:b/>
                <w:sz w:val="18"/>
              </w:rPr>
              <w:t>Примечания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deposit_count</w:t>
            </w:r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При каждом депозите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Общее количество депозитов за всё время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cumulative_deposits_ars</w:t>
            </w:r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Float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При каждом депозите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Сумма депозитов за всё время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last_deposit_date</w:t>
            </w:r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DateTime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При каждом депозите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last_deposit_amount_ars</w:t>
            </w:r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Float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При каждом депозите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ftd_date</w:t>
            </w:r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DateTime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При первом депозите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Null, если FTD нет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ftd_amount_ars</w:t>
            </w:r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Float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При первом депозите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std_date</w:t>
            </w:r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DateTime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При втором депозите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Null, если STD нет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average_deposit_ars</w:t>
            </w:r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Float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Расчётный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cumulative_deposits_ars / deposit_count</w:t>
            </w:r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payment_methods_used[]</w:t>
            </w:r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Array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При каждом депозите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Список использованных методов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last_withdrawal_date</w:t>
            </w:r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DateTime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При выводе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cumulative_withdrawals_ars</w:t>
            </w:r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Float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При выводе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ggr_ars</w:t>
            </w:r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Float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Расчёт ежедневно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Gross Gaming Revenue</w:t>
            </w:r>
          </w:p>
        </w:tc>
      </w:tr>
    </w:tbl>
    <w:p/>
    <w:p>
      <w:pPr>
        <w:pStyle w:val="Heading3"/>
      </w:pPr>
      <w:r>
        <w:t>2.4 Геймплей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8E8F0"/>
          </w:tcPr>
          <w:p>
            <w:r/>
            <w:r>
              <w:rPr>
                <w:b/>
                <w:sz w:val="18"/>
              </w:rPr>
              <w:t>Атрибут</w:t>
            </w:r>
          </w:p>
        </w:tc>
        <w:tc>
          <w:tcPr>
            <w:tcW w:type="dxa" w:w="2160"/>
            <w:shd w:val="clear" w:color="auto" w:fill="E8E8F0"/>
          </w:tcPr>
          <w:p>
            <w:r/>
            <w:r>
              <w:rPr>
                <w:b/>
                <w:sz w:val="18"/>
              </w:rPr>
              <w:t>Тип</w:t>
            </w:r>
          </w:p>
        </w:tc>
        <w:tc>
          <w:tcPr>
            <w:tcW w:type="dxa" w:w="2160"/>
            <w:shd w:val="clear" w:color="auto" w:fill="E8E8F0"/>
          </w:tcPr>
          <w:p>
            <w:r/>
            <w:r>
              <w:rPr>
                <w:b/>
                <w:sz w:val="18"/>
              </w:rPr>
              <w:t>Частота обновления</w:t>
            </w:r>
          </w:p>
        </w:tc>
        <w:tc>
          <w:tcPr>
            <w:tcW w:type="dxa" w:w="2160"/>
            <w:shd w:val="clear" w:color="auto" w:fill="E8E8F0"/>
          </w:tcPr>
          <w:p>
            <w:r/>
            <w:r>
              <w:rPr>
                <w:b/>
                <w:sz w:val="18"/>
              </w:rPr>
              <w:t>Примечания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game_preference</w:t>
            </w:r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Enum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Расчёт еженедельно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slots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color w:val="606060"/>
                <w:sz w:val="18"/>
              </w:rPr>
              <w:t>live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color w:val="606060"/>
                <w:sz w:val="18"/>
              </w:rPr>
              <w:t>aviator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color w:val="606060"/>
                <w:sz w:val="18"/>
              </w:rPr>
              <w:t>mixed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color w:val="606060"/>
                <w:sz w:val="18"/>
              </w:rPr>
              <w:t>sport</w:t>
            </w:r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most_played_game_id</w:t>
            </w:r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Расчёт еженедельно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most_played_game_name</w:t>
            </w:r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Расчёт еженедельно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Для персонализации FS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top_3_games[]</w:t>
            </w:r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Array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Расчёт еженедельно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Game ID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total_rounds_played</w:t>
            </w:r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Реальное время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total_wagered_ars</w:t>
            </w:r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Float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Реальное время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biggest_win_ars</w:t>
            </w:r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Float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Реальное время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Для персонализации годовщины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last_game_date</w:t>
            </w:r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DateTime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Реальное время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last_session_date</w:t>
            </w:r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DateTime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Реальное время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last_session_duration_seconds</w:t>
            </w:r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Реальное время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has_played_demo</w:t>
            </w:r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Реальное время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Для пути C «No Cashier Visited»</w:t>
            </w:r>
          </w:p>
        </w:tc>
      </w:tr>
    </w:tbl>
    <w:p/>
    <w:p>
      <w:pPr>
        <w:pStyle w:val="Heading3"/>
      </w:pPr>
      <w:r>
        <w:t>2.5 Жизненный цикл и ценность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8E8F0"/>
          </w:tcPr>
          <w:p>
            <w:r/>
            <w:r>
              <w:rPr>
                <w:b/>
                <w:sz w:val="18"/>
              </w:rPr>
              <w:t>Атрибут</w:t>
            </w:r>
          </w:p>
        </w:tc>
        <w:tc>
          <w:tcPr>
            <w:tcW w:type="dxa" w:w="2160"/>
            <w:shd w:val="clear" w:color="auto" w:fill="E8E8F0"/>
          </w:tcPr>
          <w:p>
            <w:r/>
            <w:r>
              <w:rPr>
                <w:b/>
                <w:sz w:val="18"/>
              </w:rPr>
              <w:t>Тип</w:t>
            </w:r>
          </w:p>
        </w:tc>
        <w:tc>
          <w:tcPr>
            <w:tcW w:type="dxa" w:w="2160"/>
            <w:shd w:val="clear" w:color="auto" w:fill="E8E8F0"/>
          </w:tcPr>
          <w:p>
            <w:r/>
            <w:r>
              <w:rPr>
                <w:b/>
                <w:sz w:val="18"/>
              </w:rPr>
              <w:t>Частота обновления</w:t>
            </w:r>
          </w:p>
        </w:tc>
        <w:tc>
          <w:tcPr>
            <w:tcW w:type="dxa" w:w="2160"/>
            <w:shd w:val="clear" w:color="auto" w:fill="E8E8F0"/>
          </w:tcPr>
          <w:p>
            <w:r/>
            <w:r>
              <w:rPr>
                <w:b/>
                <w:sz w:val="18"/>
              </w:rPr>
              <w:t>Примечания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lifecycle_stage</w:t>
            </w:r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Enum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Реальное время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См. Ось 1 в разделе 17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value_tier</w:t>
            </w:r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Enum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Ежедневно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micro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color w:val="606060"/>
                <w:sz w:val="18"/>
              </w:rPr>
              <w:t>low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color w:val="606060"/>
                <w:sz w:val="18"/>
              </w:rPr>
              <w:t>mid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color w:val="606060"/>
                <w:sz w:val="18"/>
              </w:rPr>
              <w:t>high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color w:val="606060"/>
                <w:sz w:val="18"/>
              </w:rPr>
              <w:t>previp_plus</w:t>
            </w:r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days_since_last_activity</w:t>
            </w:r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Ежедневно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Для матрицы реактивации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days_since_registration</w:t>
            </w:r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Ежедневно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engagement_history</w:t>
            </w:r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Enum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Еженедельно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active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color w:val="606060"/>
                <w:sz w:val="18"/>
              </w:rPr>
              <w:t>passive</w:t>
            </w:r>
            <w:r>
              <w:rPr>
                <w:sz w:val="18"/>
              </w:rPr>
              <w:t xml:space="preserve"> — для матрицы реактивации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churn_score</w:t>
            </w:r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Float (0–100)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Ежедневно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Из модели Predictive Churn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churn_risk_level</w:t>
            </w:r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Enum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Ежедневно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healthy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color w:val="606060"/>
                <w:sz w:val="18"/>
              </w:rPr>
              <w:t>watch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color w:val="606060"/>
                <w:sz w:val="18"/>
              </w:rPr>
              <w:t>at_risk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color w:val="606060"/>
                <w:sz w:val="18"/>
              </w:rPr>
              <w:t>critical</w:t>
            </w:r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2.6 Лояльность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8F0"/>
          </w:tcPr>
          <w:p>
            <w:r/>
            <w:r>
              <w:rPr>
                <w:b/>
                <w:sz w:val="18"/>
              </w:rPr>
              <w:t>Атрибут</w:t>
            </w:r>
          </w:p>
        </w:tc>
        <w:tc>
          <w:tcPr>
            <w:tcW w:type="dxa" w:w="2880"/>
            <w:shd w:val="clear" w:color="auto" w:fill="E8E8F0"/>
          </w:tcPr>
          <w:p>
            <w:r/>
            <w:r>
              <w:rPr>
                <w:b/>
                <w:sz w:val="18"/>
              </w:rPr>
              <w:t>Тип</w:t>
            </w:r>
          </w:p>
        </w:tc>
        <w:tc>
          <w:tcPr>
            <w:tcW w:type="dxa" w:w="2880"/>
            <w:shd w:val="clear" w:color="auto" w:fill="E8E8F0"/>
          </w:tcPr>
          <w:p>
            <w:r/>
            <w:r>
              <w:rPr>
                <w:b/>
                <w:sz w:val="18"/>
              </w:rPr>
              <w:t>Примечания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loyalty_enrolled</w:t>
            </w:r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Boolean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loyalty_tier</w:t>
            </w:r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Enum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premium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color w:val="606060"/>
                <w:sz w:val="18"/>
              </w:rPr>
              <w:t>prestige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color w:val="606060"/>
                <w:sz w:val="18"/>
              </w:rPr>
              <w:t>maestro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color w:val="606060"/>
                <w:sz w:val="18"/>
              </w:rPr>
              <w:t>legend</w:t>
            </w:r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cc_balance</w:t>
            </w:r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Integer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Текущий баланс Cuatro Coins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cc_lifetime_earned</w:t>
            </w:r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Integer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cc_last_spent_date</w:t>
            </w:r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DateTime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Для предупреждений об истечении CC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missions_completed_7d</w:t>
            </w:r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Integer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Для классификации active/passive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last_mission_date</w:t>
            </w:r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DateTime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2.7 Предпочтения коммуникации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8F0"/>
          </w:tcPr>
          <w:p>
            <w:r/>
            <w:r>
              <w:rPr>
                <w:b/>
                <w:sz w:val="18"/>
              </w:rPr>
              <w:t>Атрибут</w:t>
            </w:r>
          </w:p>
        </w:tc>
        <w:tc>
          <w:tcPr>
            <w:tcW w:type="dxa" w:w="2880"/>
            <w:shd w:val="clear" w:color="auto" w:fill="E8E8F0"/>
          </w:tcPr>
          <w:p>
            <w:r/>
            <w:r>
              <w:rPr>
                <w:b/>
                <w:sz w:val="18"/>
              </w:rPr>
              <w:t>Тип</w:t>
            </w:r>
          </w:p>
        </w:tc>
        <w:tc>
          <w:tcPr>
            <w:tcW w:type="dxa" w:w="2880"/>
            <w:shd w:val="clear" w:color="auto" w:fill="E8E8F0"/>
          </w:tcPr>
          <w:p>
            <w:r/>
            <w:r>
              <w:rPr>
                <w:b/>
                <w:sz w:val="18"/>
              </w:rPr>
              <w:t>Примечания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email_opt_in</w:t>
            </w:r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Boolean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sms_opt_in</w:t>
            </w:r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Boolean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Автоматически при верификации телефона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push_opt_in</w:t>
            </w:r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Boolean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preferred_contact_method</w:t>
            </w:r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Enum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sms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color w:val="606060"/>
                <w:sz w:val="18"/>
              </w:rPr>
              <w:t>email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color w:val="606060"/>
                <w:sz w:val="18"/>
              </w:rPr>
              <w:t>push</w:t>
            </w:r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email_engagement_30d</w:t>
            </w:r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Enum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high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color w:val="606060"/>
                <w:sz w:val="18"/>
              </w:rPr>
              <w:t>low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color w:val="606060"/>
                <w:sz w:val="18"/>
              </w:rPr>
              <w:t>zero</w:t>
            </w:r>
            <w:r>
              <w:rPr>
                <w:sz w:val="18"/>
              </w:rPr>
              <w:t xml:space="preserve"> — на основе открытий/кликов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messages_today_count</w:t>
            </w:r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Integer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Для контроля лимитов частоты</w:t>
            </w:r>
          </w:p>
        </w:tc>
      </w:tr>
    </w:tbl>
    <w:p/>
    <w:p>
      <w:pPr>
        <w:pStyle w:val="Heading3"/>
      </w:pPr>
      <w:r>
        <w:t>2.8 Состояние бонуса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8F0"/>
          </w:tcPr>
          <w:p>
            <w:r/>
            <w:r>
              <w:rPr>
                <w:b/>
                <w:sz w:val="18"/>
              </w:rPr>
              <w:t>Атрибут</w:t>
            </w:r>
          </w:p>
        </w:tc>
        <w:tc>
          <w:tcPr>
            <w:tcW w:type="dxa" w:w="2880"/>
            <w:shd w:val="clear" w:color="auto" w:fill="E8E8F0"/>
          </w:tcPr>
          <w:p>
            <w:r/>
            <w:r>
              <w:rPr>
                <w:b/>
                <w:sz w:val="18"/>
              </w:rPr>
              <w:t>Тип</w:t>
            </w:r>
          </w:p>
        </w:tc>
        <w:tc>
          <w:tcPr>
            <w:tcW w:type="dxa" w:w="2880"/>
            <w:shd w:val="clear" w:color="auto" w:fill="E8E8F0"/>
          </w:tcPr>
          <w:p>
            <w:r/>
            <w:r>
              <w:rPr>
                <w:b/>
                <w:sz w:val="18"/>
              </w:rPr>
              <w:t>Примечания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welcome_bonus_claimed</w:t>
            </w:r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Boolean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welcome_bonus_status</w:t>
            </w:r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Enum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available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color w:val="606060"/>
                <w:sz w:val="18"/>
              </w:rPr>
              <w:t>claimed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color w:val="606060"/>
                <w:sz w:val="18"/>
              </w:rPr>
              <w:t>completed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color w:val="606060"/>
                <w:sz w:val="18"/>
              </w:rPr>
              <w:t>expired</w:t>
            </w:r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active_bonus_id</w:t>
            </w:r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String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Текущий активный бонус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active_bonus_wagering_pct</w:t>
            </w:r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Float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0–100% выполнения вейджера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welcome_ladder_step</w:t>
            </w:r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Integer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1–10 (какой депозит в лестнице)</w:t>
            </w:r>
          </w:p>
        </w:tc>
      </w:tr>
    </w:tbl>
    <w:p/>
    <w:p>
      <w:pPr>
        <w:pStyle w:val="Heading3"/>
      </w:pPr>
      <w:r>
        <w:t>2.9 Рефералы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8F0"/>
          </w:tcPr>
          <w:p>
            <w:r/>
            <w:r>
              <w:rPr>
                <w:b/>
                <w:sz w:val="18"/>
              </w:rPr>
              <w:t>Атрибут</w:t>
            </w:r>
          </w:p>
        </w:tc>
        <w:tc>
          <w:tcPr>
            <w:tcW w:type="dxa" w:w="2880"/>
            <w:shd w:val="clear" w:color="auto" w:fill="E8E8F0"/>
          </w:tcPr>
          <w:p>
            <w:r/>
            <w:r>
              <w:rPr>
                <w:b/>
                <w:sz w:val="18"/>
              </w:rPr>
              <w:t>Тип</w:t>
            </w:r>
          </w:p>
        </w:tc>
        <w:tc>
          <w:tcPr>
            <w:tcW w:type="dxa" w:w="2880"/>
            <w:shd w:val="clear" w:color="auto" w:fill="E8E8F0"/>
          </w:tcPr>
          <w:p>
            <w:r/>
            <w:r>
              <w:rPr>
                <w:b/>
                <w:sz w:val="18"/>
              </w:rPr>
              <w:t>Примечания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referral_code</w:t>
            </w:r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String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Уникальный код игрока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referrals_successful_count</w:t>
            </w:r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Integer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Квалифицированные рефералы по STD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referrals_successful_month</w:t>
            </w:r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Integer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Количество за этот месяц (для лимита)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was_referred</w:t>
            </w:r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Boolean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Игрок пришёл по реферальной ссылке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referred_by_player_id</w:t>
            </w:r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String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</w:tbl>
    <w:p/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3. РАСЧЁТНЫЕ МЕТРИКИ</w:t>
      </w:r>
    </w:p>
    <w:p>
      <w:r>
        <w:t>Эти метрики должны рассчитываться GR8 Tech и обновляться по указанному расписанию.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8E8F0"/>
          </w:tcPr>
          <w:p>
            <w:r/>
            <w:r>
              <w:rPr>
                <w:b/>
                <w:sz w:val="18"/>
              </w:rPr>
              <w:t>Метрика</w:t>
            </w:r>
          </w:p>
        </w:tc>
        <w:tc>
          <w:tcPr>
            <w:tcW w:type="dxa" w:w="2160"/>
            <w:shd w:val="clear" w:color="auto" w:fill="E8E8F0"/>
          </w:tcPr>
          <w:p>
            <w:r/>
            <w:r>
              <w:rPr>
                <w:b/>
                <w:sz w:val="18"/>
              </w:rPr>
              <w:t>Формула</w:t>
            </w:r>
          </w:p>
        </w:tc>
        <w:tc>
          <w:tcPr>
            <w:tcW w:type="dxa" w:w="2160"/>
            <w:shd w:val="clear" w:color="auto" w:fill="E8E8F0"/>
          </w:tcPr>
          <w:p>
            <w:r/>
            <w:r>
              <w:rPr>
                <w:b/>
                <w:sz w:val="18"/>
              </w:rPr>
              <w:t>Обновление</w:t>
            </w:r>
          </w:p>
        </w:tc>
        <w:tc>
          <w:tcPr>
            <w:tcW w:type="dxa" w:w="2160"/>
            <w:shd w:val="clear" w:color="auto" w:fill="E8E8F0"/>
          </w:tcPr>
          <w:p>
            <w:r/>
            <w:r>
              <w:rPr>
                <w:b/>
                <w:sz w:val="18"/>
              </w:rPr>
              <w:t>Используется в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value_tier</w:t>
            </w:r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На основе </w:t>
            </w:r>
            <w:r>
              <w:rPr>
                <w:rFonts w:ascii="Consolas" w:hAnsi="Consolas"/>
                <w:color w:val="606060"/>
                <w:sz w:val="18"/>
              </w:rPr>
              <w:t>cumulative_deposits_ars</w:t>
            </w:r>
            <w:r>
              <w:rPr>
                <w:sz w:val="18"/>
              </w:rPr>
              <w:t>: &lt;5K=micro, 5–25K=low, 25–75K=mid, 75–150K=high, &gt;150K=previp+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Ежедневно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Масштабирование офферов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lifecycle_stage</w:t>
            </w:r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На основе правил: количество депозитов, последняя активность, сумма депозитов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Реальное время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Вход/выход из путешествий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game_preference</w:t>
            </w:r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&gt;70% раундов в одном типе = этот тип; иначе "mixed"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Еженедельно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Персонализация контента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engagement_history</w:t>
            </w:r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≥1 миссия за 7д = "active"; иначе "passive"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Ежедневно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Матрица реактивации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churn_score</w:t>
            </w:r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Результат модели Predictive Churn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Ежедневно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Ускорение тайминга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email_engagement_30d</w:t>
            </w:r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Открытия за 30д: ≥3 = high; 1–2 = low; 0 = zero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Ежедневно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Выбор канала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zodiac_sign</w:t>
            </w:r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Рассчитывается из поля </w:t>
            </w:r>
            <w:r>
              <w:rPr>
                <w:rFonts w:ascii="Consolas" w:hAnsi="Consolas"/>
                <w:color w:val="606060"/>
                <w:sz w:val="18"/>
              </w:rPr>
              <w:t>birthday</w:t>
            </w:r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При обновлении профиля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Зодиакальный бонус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days_inactive</w:t>
            </w:r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today - max(last_deposit_date, last_session_date)</w:t>
            </w:r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Ежедневно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Триггеры реактивации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bonus_cost_pct_ggr</w:t>
            </w:r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total_bonus_paid / ggr * 100</w:t>
            </w:r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Еженедельно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Мониторинг расходов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4. СЕГМЕНТЫ ДЛЯ ПОСТРОЕНИЯ</w:t>
      </w:r>
    </w:p>
    <w:p>
      <w:r>
        <w:t>Создайте эти сегменты в движке сегментации GR8 Tech. На них ссылаются все руководства по внедрению.</w:t>
      </w:r>
    </w:p>
    <w:p>
      <w:pPr>
        <w:pStyle w:val="Heading3"/>
      </w:pPr>
      <w:r>
        <w:t>4.1 Сегменты жизненного цикла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8F0"/>
          </w:tcPr>
          <w:p>
            <w:r/>
            <w:r>
              <w:rPr>
                <w:b/>
                <w:sz w:val="18"/>
              </w:rPr>
              <w:t>ID сегмента</w:t>
            </w:r>
          </w:p>
        </w:tc>
        <w:tc>
          <w:tcPr>
            <w:tcW w:type="dxa" w:w="2880"/>
            <w:shd w:val="clear" w:color="auto" w:fill="E8E8F0"/>
          </w:tcPr>
          <w:p>
            <w:r/>
            <w:r>
              <w:rPr>
                <w:b/>
                <w:sz w:val="18"/>
              </w:rPr>
              <w:t>Название</w:t>
            </w:r>
          </w:p>
        </w:tc>
        <w:tc>
          <w:tcPr>
            <w:tcW w:type="dxa" w:w="2880"/>
            <w:shd w:val="clear" w:color="auto" w:fill="E8E8F0"/>
          </w:tcPr>
          <w:p>
            <w:r/>
            <w:r>
              <w:rPr>
                <w:b/>
                <w:sz w:val="18"/>
              </w:rPr>
              <w:t>Правила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SEG-REG</w:t>
            </w:r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Registered, No FTD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deposit_count = 0</w:t>
            </w:r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SEG-FTD</w:t>
            </w:r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FTD Done, &lt;24h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deposit_count = 1 AND hours_since_ftd &lt; 24</w:t>
            </w:r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SEG-D1LAYER</w:t>
            </w:r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In Day 1 Layer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deposit_count &gt;= 1 AND days_since_ftd &lt;= 3</w:t>
            </w:r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SEG-PRESTD</w:t>
            </w:r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Pre-STD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deposit_count = 1 AND days_since_ftd &gt; 1</w:t>
            </w:r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SEG-REGULAR</w:t>
            </w:r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Regular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deposit_count &gt;= 2 AND days_inactive &lt; 14</w:t>
            </w:r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SEG-PREVIP</w:t>
            </w:r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Pre-VIP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cumulative_deposits_ars &gt;= 150000 AND cumulative_deposits_ars &lt; 300000</w:t>
            </w:r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SEG-VIP</w:t>
            </w:r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VIP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cumulative_deposits_ars &gt;= 300000</w:t>
            </w:r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4.2 KYC-сегменты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8F0"/>
          </w:tcPr>
          <w:p>
            <w:r/>
            <w:r>
              <w:rPr>
                <w:b/>
                <w:sz w:val="18"/>
              </w:rPr>
              <w:t>ID сегмента</w:t>
            </w:r>
          </w:p>
        </w:tc>
        <w:tc>
          <w:tcPr>
            <w:tcW w:type="dxa" w:w="2880"/>
            <w:shd w:val="clear" w:color="auto" w:fill="E8E8F0"/>
          </w:tcPr>
          <w:p>
            <w:r/>
            <w:r>
              <w:rPr>
                <w:b/>
                <w:sz w:val="18"/>
              </w:rPr>
              <w:t>Название</w:t>
            </w:r>
          </w:p>
        </w:tc>
        <w:tc>
          <w:tcPr>
            <w:tcW w:type="dxa" w:w="2880"/>
            <w:shd w:val="clear" w:color="auto" w:fill="E8E8F0"/>
          </w:tcPr>
          <w:p>
            <w:r/>
            <w:r>
              <w:rPr>
                <w:b/>
                <w:sz w:val="18"/>
              </w:rPr>
              <w:t>Правила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SEG-KYC-NONE</w:t>
            </w:r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Unverified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kyc_level = "unverified"</w:t>
            </w:r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SEG-KYC-EMAIL-PENDING</w:t>
            </w:r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Email Not Verified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email_verified = false</w:t>
            </w:r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SEG-KYC-PHONE-PENDING</w:t>
            </w:r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Phone Not Verified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phone_verified = false</w:t>
            </w:r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SEG-KYC-DOCS-PENDING</w:t>
            </w:r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Docs Not Submitted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documents_status = "none" AND cumulative_deposits_ars &gt;= 15000</w:t>
            </w:r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SEG-KYC-FULL</w:t>
            </w:r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Fully Verified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kyc_level = "full"</w:t>
            </w:r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4.3 Поведенческие сегменты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8F0"/>
          </w:tcPr>
          <w:p>
            <w:r/>
            <w:r>
              <w:rPr>
                <w:b/>
                <w:sz w:val="18"/>
              </w:rPr>
              <w:t>ID сегмента</w:t>
            </w:r>
          </w:p>
        </w:tc>
        <w:tc>
          <w:tcPr>
            <w:tcW w:type="dxa" w:w="2880"/>
            <w:shd w:val="clear" w:color="auto" w:fill="E8E8F0"/>
          </w:tcPr>
          <w:p>
            <w:r/>
            <w:r>
              <w:rPr>
                <w:b/>
                <w:sz w:val="18"/>
              </w:rPr>
              <w:t>Название</w:t>
            </w:r>
          </w:p>
        </w:tc>
        <w:tc>
          <w:tcPr>
            <w:tcW w:type="dxa" w:w="2880"/>
            <w:shd w:val="clear" w:color="auto" w:fill="E8E8F0"/>
          </w:tcPr>
          <w:p>
            <w:r/>
            <w:r>
              <w:rPr>
                <w:b/>
                <w:sz w:val="18"/>
              </w:rPr>
              <w:t>Правила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SEG-BOUNCE</w:t>
            </w:r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Bounced (session &lt;60s, no cashier)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last_session_duration &lt; 60 AND cashier_opened = false</w:t>
            </w:r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SEG-LONG-NO-CASHIER</w:t>
            </w:r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Long Session, No Cashier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last_session_duration &gt; 600 AND cashier_opened = false</w:t>
            </w:r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SEG-FS-NO-DEP</w:t>
            </w:r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Played Free Spins, No Deposit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has_played_demo = true AND deposit_count = 0</w:t>
            </w:r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SEG-BONUS-MISSED</w:t>
            </w:r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Missed Welcome Bonus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deposit_count = 0 AND welcome_bonus_claimed = false AND hours_since_registration &gt;= 1</w:t>
            </w:r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SEG-BONUS-DECLINED</w:t>
            </w:r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Declined Welcome Bonus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welcome_bonus_status = "declined" OR (bonus_flow_bypassed = true)</w:t>
            </w:r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SEG-CASHIER-ABANDONED</w:t>
            </w:r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Opened Cashier, No Deposit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Событие </w:t>
            </w:r>
            <w:r>
              <w:rPr>
                <w:rFonts w:ascii="Consolas" w:hAnsi="Consolas"/>
                <w:color w:val="606060"/>
                <w:sz w:val="18"/>
              </w:rPr>
              <w:t>cashier_closed</w:t>
            </w:r>
            <w:r>
              <w:rPr>
                <w:sz w:val="18"/>
              </w:rPr>
              <w:t xml:space="preserve"> без последующего </w:t>
            </w:r>
            <w:r>
              <w:rPr>
                <w:rFonts w:ascii="Consolas" w:hAnsi="Consolas"/>
                <w:color w:val="606060"/>
                <w:sz w:val="18"/>
              </w:rPr>
              <w:t>deposit_success</w:t>
            </w:r>
            <w:r>
              <w:rPr>
                <w:sz w:val="18"/>
              </w:rPr>
              <w:t xml:space="preserve"> в течение 30 мин</w:t>
            </w:r>
          </w:p>
        </w:tc>
      </w:tr>
    </w:tbl>
    <w:p/>
    <w:p>
      <w:pPr>
        <w:pStyle w:val="Heading3"/>
      </w:pPr>
      <w:r>
        <w:t>4.4 Сегменты реактивации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8F0"/>
          </w:tcPr>
          <w:p>
            <w:r/>
            <w:r>
              <w:rPr>
                <w:b/>
                <w:sz w:val="18"/>
              </w:rPr>
              <w:t>ID сегмента</w:t>
            </w:r>
          </w:p>
        </w:tc>
        <w:tc>
          <w:tcPr>
            <w:tcW w:type="dxa" w:w="2880"/>
            <w:shd w:val="clear" w:color="auto" w:fill="E8E8F0"/>
          </w:tcPr>
          <w:p>
            <w:r/>
            <w:r>
              <w:rPr>
                <w:b/>
                <w:sz w:val="18"/>
              </w:rPr>
              <w:t>Название</w:t>
            </w:r>
          </w:p>
        </w:tc>
        <w:tc>
          <w:tcPr>
            <w:tcW w:type="dxa" w:w="2880"/>
            <w:shd w:val="clear" w:color="auto" w:fill="E8E8F0"/>
          </w:tcPr>
          <w:p>
            <w:r/>
            <w:r>
              <w:rPr>
                <w:b/>
                <w:sz w:val="18"/>
              </w:rPr>
              <w:t>Правила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SEG-REACT-A7</w:t>
            </w:r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Active × 7 Days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engagement_history = "active" AND days_inactive BETWEEN 7 AND 13</w:t>
            </w:r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SEG-REACT-A14</w:t>
            </w:r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Active × 14 Days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engagement_history = "active" AND days_inactive BETWEEN 14 AND 20</w:t>
            </w:r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SEG-REACT-A21</w:t>
            </w:r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Active × 21+ Days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engagement_history = "active" AND days_inactive &gt;= 21</w:t>
            </w:r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SEG-REACT-P7</w:t>
            </w:r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Passive × 7 Days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engagement_history = "passive" AND days_inactive BETWEEN 7 AND 13</w:t>
            </w:r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SEG-REACT-P14</w:t>
            </w:r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Passive × 14 Days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engagement_history = "passive" AND days_inactive BETWEEN 14 AND 20</w:t>
            </w:r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SEG-REACT-P21</w:t>
            </w:r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Passive × 21+ Days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engagement_history = "passive" AND days_inactive &gt;= 21</w:t>
            </w:r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SEG-REACT-VNR</w:t>
            </w:r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Verified But No Activity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kyc_level = "full" AND deposit_count = 0 AND days_since_verification &gt;= 3</w:t>
            </w:r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4.5 Сегменты по уровню ценности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8F0"/>
          </w:tcPr>
          <w:p>
            <w:r/>
            <w:r>
              <w:rPr>
                <w:b/>
                <w:sz w:val="18"/>
              </w:rPr>
              <w:t>ID сегмента</w:t>
            </w:r>
          </w:p>
        </w:tc>
        <w:tc>
          <w:tcPr>
            <w:tcW w:type="dxa" w:w="2880"/>
            <w:shd w:val="clear" w:color="auto" w:fill="E8E8F0"/>
          </w:tcPr>
          <w:p>
            <w:r/>
            <w:r>
              <w:rPr>
                <w:b/>
                <w:sz w:val="18"/>
              </w:rPr>
              <w:t>Название</w:t>
            </w:r>
          </w:p>
        </w:tc>
        <w:tc>
          <w:tcPr>
            <w:tcW w:type="dxa" w:w="2880"/>
            <w:shd w:val="clear" w:color="auto" w:fill="E8E8F0"/>
          </w:tcPr>
          <w:p>
            <w:r/>
            <w:r>
              <w:rPr>
                <w:b/>
                <w:sz w:val="18"/>
              </w:rPr>
              <w:t>Правила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SEG-VAL-MICRO</w:t>
            </w:r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Micro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cumulative_deposits_ars &lt; 5000</w:t>
            </w:r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SEG-VAL-LOW</w:t>
            </w:r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Low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cumulative_deposits_ars BETWEEN 5000 AND 24999</w:t>
            </w:r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SEG-VAL-MID</w:t>
            </w:r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Mid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cumulative_deposits_ars BETWEEN 25000 AND 74999</w:t>
            </w:r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SEG-VAL-HIGH</w:t>
            </w:r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High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cumulative_deposits_ars BETWEEN 75000 AND 149999</w:t>
            </w:r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SEG-VAL-PREVIP</w:t>
            </w:r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Pre-VIP+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cumulative_deposits_ars &gt;= 150000</w:t>
            </w:r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4.6 Сегменты по игровым предпочтениям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8F0"/>
          </w:tcPr>
          <w:p>
            <w:r/>
            <w:r>
              <w:rPr>
                <w:b/>
                <w:sz w:val="18"/>
              </w:rPr>
              <w:t>ID сегмента</w:t>
            </w:r>
          </w:p>
        </w:tc>
        <w:tc>
          <w:tcPr>
            <w:tcW w:type="dxa" w:w="2880"/>
            <w:shd w:val="clear" w:color="auto" w:fill="E8E8F0"/>
          </w:tcPr>
          <w:p>
            <w:r/>
            <w:r>
              <w:rPr>
                <w:b/>
                <w:sz w:val="18"/>
              </w:rPr>
              <w:t>Название</w:t>
            </w:r>
          </w:p>
        </w:tc>
        <w:tc>
          <w:tcPr>
            <w:tcW w:type="dxa" w:w="2880"/>
            <w:shd w:val="clear" w:color="auto" w:fill="E8E8F0"/>
          </w:tcPr>
          <w:p>
            <w:r/>
            <w:r>
              <w:rPr>
                <w:b/>
                <w:sz w:val="18"/>
              </w:rPr>
              <w:t>Правила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SEG-GAME-SLOTS</w:t>
            </w:r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Slots-Heavy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game_preference = "slots"</w:t>
            </w:r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SEG-GAME-LIVE</w:t>
            </w:r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Live-Heavy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game_preference = "live"</w:t>
            </w:r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SEG-GAME-AVIATOR</w:t>
            </w:r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Aviator/Crash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game_preference = "aviator"</w:t>
            </w:r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SEG-GAME-MIXED</w:t>
            </w:r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Mixed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game_preference = "mixed"</w:t>
            </w:r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4.7 Сегменты вовлечённости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8F0"/>
          </w:tcPr>
          <w:p>
            <w:r/>
            <w:r>
              <w:rPr>
                <w:b/>
                <w:sz w:val="18"/>
              </w:rPr>
              <w:t>ID сегмента</w:t>
            </w:r>
          </w:p>
        </w:tc>
        <w:tc>
          <w:tcPr>
            <w:tcW w:type="dxa" w:w="2880"/>
            <w:shd w:val="clear" w:color="auto" w:fill="E8E8F0"/>
          </w:tcPr>
          <w:p>
            <w:r/>
            <w:r>
              <w:rPr>
                <w:b/>
                <w:sz w:val="18"/>
              </w:rPr>
              <w:t>Название</w:t>
            </w:r>
          </w:p>
        </w:tc>
        <w:tc>
          <w:tcPr>
            <w:tcW w:type="dxa" w:w="2880"/>
            <w:shd w:val="clear" w:color="auto" w:fill="E8E8F0"/>
          </w:tcPr>
          <w:p>
            <w:r/>
            <w:r>
              <w:rPr>
                <w:b/>
                <w:sz w:val="18"/>
              </w:rPr>
              <w:t>Правила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SEG-ENG-HIGH</w:t>
            </w:r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High Email Engagement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email_engagement_30d = "high"</w:t>
            </w:r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SEG-ENG-LOW</w:t>
            </w:r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Low Email Engagement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email_engagement_30d = "low"</w:t>
            </w:r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SEG-ENG-ZERO</w:t>
            </w:r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Zero Engagement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email_engagement_30d = "zero"</w:t>
            </w:r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SEG-LOY-ACTIVE</w:t>
            </w:r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Active Loyalty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loyalty_enrolled = true AND missions_completed_7d &gt;= 1</w:t>
            </w:r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SEG-LOY-PASSIVE</w:t>
            </w:r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Passive Loyalty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loyalty_enrolled = true AND missions_completed_7d = 0 AND days_since_last_mission &lt;= 30</w:t>
            </w:r>
            <w:r>
              <w:rPr>
                <w:sz w:val="18"/>
              </w:rPr>
            </w:r>
          </w:p>
        </w:tc>
      </w:tr>
    </w:tbl>
    <w:p/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5. КОНФИГУРАЦИЯ КАНАЛОВ</w:t>
      </w:r>
    </w:p>
    <w:p>
      <w:pPr>
        <w:pStyle w:val="Heading3"/>
      </w:pPr>
      <w:r>
        <w:t>5.1 SMS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Настройка</w:t>
            </w:r>
          </w:p>
        </w:tc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Провайдер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Существующий SMS-шлюз GR8 Tech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Sender ID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"CuatroBet"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Тихие часы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00:00–08:00 ART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Макс. SMS/день/игрок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См. лимиты частоты ниже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Триггер opt-in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Автоматически при событии </w:t>
            </w:r>
            <w:r>
              <w:rPr>
                <w:rFonts w:ascii="Consolas" w:hAnsi="Consolas"/>
                <w:color w:val="606060"/>
                <w:sz w:val="18"/>
              </w:rPr>
              <w:t>phone_verified</w:t>
            </w:r>
            <w:r>
              <w:rPr>
                <w:sz w:val="18"/>
              </w:rPr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Сокращатель ссылок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Включить с трекинговыми UTM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UTM по умолчанию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utm_source=sms&amp;utm_medium=crm&amp;utm_campaign={campaign_id}</w:t>
            </w:r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5.2 Email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Настройка</w:t>
            </w:r>
          </w:p>
        </w:tc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From address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hola@cuatrobet.com</w:t>
            </w:r>
            <w:r>
              <w:rPr>
                <w:sz w:val="18"/>
              </w:rPr>
              <w:t xml:space="preserve"> (или аналог)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From name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"CuatroBet"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Reply-to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soporte@cuatrobet.com</w:t>
            </w:r>
            <w:r>
              <w:rPr>
                <w:sz w:val="18"/>
              </w:rPr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UTM по умолчанию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utm_source=email&amp;utm_medium=crm&amp;utm_campaign={campaign_id}</w:t>
            </w:r>
            <w:r>
              <w:rPr>
                <w:sz w:val="18"/>
              </w:rPr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Отписка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Обязательна по закону — включить в footer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Preheader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Должен быть настроен для каждой кампании</w:t>
            </w:r>
          </w:p>
        </w:tc>
      </w:tr>
    </w:tbl>
    <w:p/>
    <w:p>
      <w:pPr>
        <w:pStyle w:val="Heading3"/>
      </w:pPr>
      <w:r>
        <w:t>5.3 In-App Popup (NC Pop-Up)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Настройка</w:t>
            </w:r>
          </w:p>
        </w:tc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Макс. 1 popup за сессию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Принудительно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Без popup в первые 60 секунд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Принудительно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Поведение при закрытии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Закрыть и не показывать снова для этой кампании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Правила приоритета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Если несколько popup в очереди → показать оффер с наибольшей ценностью</w:t>
            </w:r>
          </w:p>
        </w:tc>
      </w:tr>
    </w:tbl>
    <w:p/>
    <w:p>
      <w:pPr>
        <w:pStyle w:val="Heading3"/>
      </w:pPr>
      <w:r>
        <w:t>5.4 In-App Feed (NC Feed)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Настройка</w:t>
            </w:r>
          </w:p>
        </w:tc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Макс. 2 элемента на игрока в день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Принудительно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Мин. 4 часа между элементами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Принудительно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Целевая аудитория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Только активные игроки (сессия за последние 48ч)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Дневной лимит объёма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10 000 всего отправок (снижено с 25 700)</w:t>
            </w:r>
          </w:p>
        </w:tc>
      </w:tr>
    </w:tbl>
    <w:p/>
    <w:p>
      <w:pPr>
        <w:pStyle w:val="Heading3"/>
      </w:pPr>
      <w:r>
        <w:t>5.5 App Push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Настройка</w:t>
            </w:r>
          </w:p>
        </w:tc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АКТИВИРОВАТЬ</w:t>
            </w:r>
            <w:r>
              <w:rPr>
                <w:sz w:val="18"/>
              </w:rPr>
              <w:t xml:space="preserve"> — в настоящее время ноль отправок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Запрос opt-in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Показывать после первого депозита (не при регистрации)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Стимул opt-in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100 CC за opt-in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Тихие часы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00:00–08:00 ART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Раскатка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Неделя 1: настройка → Неделя 2: Day 1 Layer → Неделя 3: Post-FTD/Pre-VIP → Неделя 4: оценка → Неделя 5: полная</w:t>
            </w:r>
          </w:p>
        </w:tc>
      </w:tr>
    </w:tbl>
    <w:p/>
    <w:p>
      <w:pPr>
        <w:pStyle w:val="Heading3"/>
      </w:pPr>
      <w:r>
        <w:t>5.6 Deep Links</w:t>
      </w:r>
    </w:p>
    <w:p>
      <w:r>
        <w:t>Все CTA-ссылки в коммуникациях должны использовать deep links, открывающие правильную страницу в приложении/сайте: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8F0"/>
          </w:tcPr>
          <w:p>
            <w:r/>
            <w:r>
              <w:rPr>
                <w:b/>
                <w:sz w:val="18"/>
              </w:rPr>
              <w:t>Deep Link</w:t>
            </w:r>
          </w:p>
        </w:tc>
        <w:tc>
          <w:tcPr>
            <w:tcW w:type="dxa" w:w="2880"/>
            <w:shd w:val="clear" w:color="auto" w:fill="E8E8F0"/>
          </w:tcPr>
          <w:p>
            <w:r/>
            <w:r>
              <w:rPr>
                <w:b/>
                <w:sz w:val="18"/>
              </w:rPr>
              <w:t>Назначение</w:t>
            </w:r>
          </w:p>
        </w:tc>
        <w:tc>
          <w:tcPr>
            <w:tcW w:type="dxa" w:w="2880"/>
            <w:shd w:val="clear" w:color="auto" w:fill="E8E8F0"/>
          </w:tcPr>
          <w:p>
            <w:r/>
            <w:r>
              <w:rPr>
                <w:b/>
                <w:sz w:val="18"/>
              </w:rPr>
              <w:t>Используется в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{base_url}/cashier</w:t>
            </w:r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Страница депозита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Большинство CTA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{base_url}/cashier?method={method}</w:t>
            </w:r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Страница депозита с предвыбранным методом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Восстановление при сбое оплаты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{base_url}/cashier?amount={amount}</w:t>
            </w:r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Страница депозита с предзаполненной суммой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Восстановление меньшей суммы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{base_url}/game/{game_id}</w:t>
            </w:r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Конкретная игра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Рекомендации игр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{base_url}/game/{game_id}?demo=true</w:t>
            </w:r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Демо-режим конкретной игры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Кластер без бонуса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{base_url}/bonuses</w:t>
            </w:r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Страница бонусов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Напоминания о бонусах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{base_url}/bonus-shop</w:t>
            </w:r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Бонусный магазин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CTA для трат CC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{base_url}/missions</w:t>
            </w:r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Страница миссий лояльности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Коммуникации лояльности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{base_url}/profile/verify</w:t>
            </w:r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Страница загрузки KYC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KYC-цепочка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{base_url}/lucky-wheel</w:t>
            </w:r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Lucky Wheel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Квесты/геймификация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{base_url}/referral</w:t>
            </w:r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Реферальная страница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Реферальные коммуникации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6. ЛИМИТЫ ЧАСТОТЫ</w:t>
      </w:r>
    </w:p>
    <w:p>
      <w:r>
        <w:t>Настройте эти правила как глобальные в GR8 Tech CRM.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Сегмент</w:t>
            </w:r>
          </w:p>
        </w:tc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Макс. сообщений/день (все каналы суммарно)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SEG-REG</w:t>
            </w:r>
            <w:r>
              <w:rPr>
                <w:sz w:val="18"/>
              </w:rPr>
              <w:t xml:space="preserve"> (Pre-FTD)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SEG-D1LAYER</w:t>
            </w:r>
            <w:r>
              <w:rPr>
                <w:sz w:val="18"/>
              </w:rPr>
              <w:t xml:space="preserve"> (Day 1, первые 72ч)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SEG-REGULAR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SEG-PREVIP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color w:val="606060"/>
                <w:sz w:val="18"/>
              </w:rPr>
              <w:t>SEG-VIP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Сегменты реактивации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Транзакционные / Безопасность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Без ограничений</w:t>
            </w:r>
            <w:r>
              <w:rPr>
                <w:sz w:val="18"/>
              </w:rPr>
              <w:t xml:space="preserve"> (нет лимита)</w:t>
            </w:r>
          </w:p>
        </w:tc>
      </w:tr>
    </w:tbl>
    <w:p/>
    <w:p>
      <w:r/>
      <w:r>
        <w:rPr>
          <w:b/>
        </w:rPr>
        <w:t>Правило коллизий:</w:t>
      </w:r>
      <w:r>
        <w:t xml:space="preserve"> Если несколько кампаний срабатывают в один день для одного игрока и лимит достигнут → отправить только сообщение с наивысшим приоритетом / наибольшей ценностью. Остальные подавить.</w:t>
      </w:r>
    </w:p>
    <w:p>
      <w:r/>
      <w:r>
        <w:rPr>
          <w:b/>
        </w:rPr>
        <w:t>Kill switch:</w:t>
      </w:r>
      <w:r>
        <w:t xml:space="preserve"> Если open rate любого канала падает более чем на 25% неделя к неделе → автоматически приостановить новые кампании на этом канале, уведомить CRM-команду.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7. КОНФИГУРАЦИЯ БОНУСОВ</w:t>
      </w:r>
    </w:p>
    <w:p>
      <w:r>
        <w:t>Эти шаблоны бонусов должны существовать в GR8 Tech до того, как автоматизации смогут на них ссылаться.</w:t>
      </w:r>
    </w:p>
    <w:p>
      <w:pPr>
        <w:pStyle w:val="Heading3"/>
      </w:pPr>
      <w:r>
        <w:t>7.1 Welcome Ladder — Slots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val="clear" w:color="auto" w:fill="E8E8F0"/>
          </w:tcPr>
          <w:p>
            <w:r/>
            <w:r>
              <w:rPr>
                <w:b/>
                <w:sz w:val="18"/>
              </w:rPr>
              <w:t>Bonus ID</w:t>
            </w:r>
          </w:p>
        </w:tc>
        <w:tc>
          <w:tcPr>
            <w:tcW w:type="dxa" w:w="1080"/>
            <w:shd w:val="clear" w:color="auto" w:fill="E8E8F0"/>
          </w:tcPr>
          <w:p>
            <w:r/>
            <w:r>
              <w:rPr>
                <w:b/>
                <w:sz w:val="18"/>
              </w:rPr>
              <w:t>Депозит #</w:t>
            </w:r>
          </w:p>
        </w:tc>
        <w:tc>
          <w:tcPr>
            <w:tcW w:type="dxa" w:w="1080"/>
            <w:shd w:val="clear" w:color="auto" w:fill="E8E8F0"/>
          </w:tcPr>
          <w:p>
            <w:r/>
            <w:r>
              <w:rPr>
                <w:b/>
                <w:sz w:val="18"/>
              </w:rPr>
              <w:t>Match %</w:t>
            </w:r>
          </w:p>
        </w:tc>
        <w:tc>
          <w:tcPr>
            <w:tcW w:type="dxa" w:w="1080"/>
            <w:shd w:val="clear" w:color="auto" w:fill="E8E8F0"/>
          </w:tcPr>
          <w:p>
            <w:r/>
            <w:r>
              <w:rPr>
                <w:b/>
                <w:sz w:val="18"/>
              </w:rPr>
              <w:t>FS Count</w:t>
            </w:r>
          </w:p>
        </w:tc>
        <w:tc>
          <w:tcPr>
            <w:tcW w:type="dxa" w:w="1080"/>
            <w:shd w:val="clear" w:color="auto" w:fill="E8E8F0"/>
          </w:tcPr>
          <w:p>
            <w:r/>
            <w:r>
              <w:rPr>
                <w:b/>
                <w:sz w:val="18"/>
              </w:rPr>
              <w:t>FS Game</w:t>
            </w:r>
          </w:p>
        </w:tc>
        <w:tc>
          <w:tcPr>
            <w:tcW w:type="dxa" w:w="1080"/>
            <w:shd w:val="clear" w:color="auto" w:fill="E8E8F0"/>
          </w:tcPr>
          <w:p>
            <w:r/>
            <w:r>
              <w:rPr>
                <w:b/>
                <w:sz w:val="18"/>
              </w:rPr>
              <w:t>CC</w:t>
            </w:r>
          </w:p>
        </w:tc>
        <w:tc>
          <w:tcPr>
            <w:tcW w:type="dxa" w:w="1080"/>
            <w:shd w:val="clear" w:color="auto" w:fill="E8E8F0"/>
          </w:tcPr>
          <w:p>
            <w:r/>
            <w:r>
              <w:rPr>
                <w:b/>
                <w:sz w:val="18"/>
              </w:rPr>
              <w:t>Wagering</w:t>
            </w:r>
          </w:p>
        </w:tc>
        <w:tc>
          <w:tcPr>
            <w:tcW w:type="dxa" w:w="1080"/>
            <w:shd w:val="clear" w:color="auto" w:fill="E8E8F0"/>
          </w:tcPr>
          <w:p>
            <w:r/>
            <w:r>
              <w:rPr>
                <w:b/>
                <w:sz w:val="18"/>
              </w:rPr>
              <w:t>Срок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WBL-S-D1</w:t>
            </w:r>
            <w:r>
              <w:rPr>
                <w:sz w:val="18"/>
              </w:rPr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1-й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120% (150% если &gt;15K)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50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Gates of Olympus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25×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7 дней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WBL-S-D2</w:t>
            </w:r>
            <w:r>
              <w:rPr>
                <w:sz w:val="18"/>
              </w:rPr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2-й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75%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30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Joker's Jewels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20×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5 дней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WBL-S-D3</w:t>
            </w:r>
            <w:r>
              <w:rPr>
                <w:sz w:val="18"/>
              </w:rPr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3-й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60%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25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Jackpot Joker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18×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5 дней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WBL-S-D4</w:t>
            </w:r>
            <w:r>
              <w:rPr>
                <w:sz w:val="18"/>
              </w:rPr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4-й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55%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20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4 Supercharged Clovers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15×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5 дней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WBL-S-D5</w:t>
            </w:r>
            <w:r>
              <w:rPr>
                <w:sz w:val="18"/>
              </w:rPr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5-й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50%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15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Gold Party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200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15×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5 дней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WBL-S-D6</w:t>
            </w:r>
            <w:r>
              <w:rPr>
                <w:sz w:val="18"/>
              </w:rPr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6-й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60%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30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3 Coin Volcanoes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300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15×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5 дней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WBL-S-D7</w:t>
            </w:r>
            <w:r>
              <w:rPr>
                <w:sz w:val="18"/>
              </w:rPr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7-й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65%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35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Rush for Gold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400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15×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5 дней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WBL-S-D8</w:t>
            </w:r>
            <w:r>
              <w:rPr>
                <w:sz w:val="18"/>
              </w:rPr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8-й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70%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40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Gates of Olympus 1000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500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15×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5 дней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WBL-S-D9</w:t>
            </w:r>
            <w:r>
              <w:rPr>
                <w:sz w:val="18"/>
              </w:rPr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9-й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80%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50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Топовый слот игрока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600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12×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7 дней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WBL-S-D10</w:t>
            </w:r>
            <w:r>
              <w:rPr>
                <w:sz w:val="18"/>
              </w:rPr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10-й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100%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60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Топовый слот игрока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1000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10×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sz w:val="18"/>
              </w:rPr>
              <w:t>7 дней</w:t>
            </w:r>
          </w:p>
        </w:tc>
      </w:tr>
    </w:tbl>
    <w:p/>
    <w:p>
      <w:pPr>
        <w:pStyle w:val="Heading3"/>
      </w:pPr>
      <w:r>
        <w:t>7.2 Welcome Ladder — Live Casino</w:t>
      </w:r>
    </w:p>
    <w:p>
      <w:r>
        <w:t>Та же структура, что и для Slots, но с Bonus Cash вместо FS (см. спецификацию задачи 05).</w:t>
      </w:r>
    </w:p>
    <w:p>
      <w:pPr>
        <w:pStyle w:val="Heading3"/>
      </w:pPr>
      <w:r>
        <w:t>7.3 Welcome Ladder — Sport</w:t>
      </w:r>
    </w:p>
    <w:p>
      <w:r>
        <w:t>Та же структура, но с Free Bets при минимальном коэффициенте 1.80 (см. спецификацию задачи 05).</w:t>
      </w:r>
    </w:p>
    <w:p>
      <w:pPr>
        <w:pStyle w:val="Heading3"/>
      </w:pPr>
      <w:r>
        <w:t>7.4 Бонусы за KYC-верификацию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E8E8F0"/>
          </w:tcPr>
          <w:p>
            <w:r/>
            <w:r>
              <w:rPr>
                <w:b/>
                <w:sz w:val="18"/>
              </w:rPr>
              <w:t>Bonus ID</w:t>
            </w:r>
          </w:p>
        </w:tc>
        <w:tc>
          <w:tcPr>
            <w:tcW w:type="dxa" w:w="1728"/>
            <w:shd w:val="clear" w:color="auto" w:fill="E8E8F0"/>
          </w:tcPr>
          <w:p>
            <w:r/>
            <w:r>
              <w:rPr>
                <w:b/>
                <w:sz w:val="18"/>
              </w:rPr>
              <w:t>Триггер</w:t>
            </w:r>
          </w:p>
        </w:tc>
        <w:tc>
          <w:tcPr>
            <w:tcW w:type="dxa" w:w="1728"/>
            <w:shd w:val="clear" w:color="auto" w:fill="E8E8F0"/>
          </w:tcPr>
          <w:p>
            <w:r/>
            <w:r>
              <w:rPr>
                <w:b/>
                <w:sz w:val="18"/>
              </w:rPr>
              <w:t>Сумма</w:t>
            </w:r>
          </w:p>
        </w:tc>
        <w:tc>
          <w:tcPr>
            <w:tcW w:type="dxa" w:w="1728"/>
            <w:shd w:val="clear" w:color="auto" w:fill="E8E8F0"/>
          </w:tcPr>
          <w:p>
            <w:r/>
            <w:r>
              <w:rPr>
                <w:b/>
                <w:sz w:val="18"/>
              </w:rPr>
              <w:t>Wagering</w:t>
            </w:r>
          </w:p>
        </w:tc>
        <w:tc>
          <w:tcPr>
            <w:tcW w:type="dxa" w:w="1728"/>
            <w:shd w:val="clear" w:color="auto" w:fill="E8E8F0"/>
          </w:tcPr>
          <w:p>
            <w:r/>
            <w:r>
              <w:rPr>
                <w:b/>
                <w:sz w:val="18"/>
              </w:rPr>
              <w:t>Примечания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KYC-EMAIL-REWARD</w:t>
            </w:r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Email подтверждён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500 ARS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None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Мгновенно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KYC-PHONE-REWARD</w:t>
            </w:r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Телефон подтверждён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500 ARS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None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Мгновенно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KYC-DOCS-REWARD-EARLY</w:t>
            </w:r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Документы подтверждены до порога 22.5K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1,000 ARS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None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KYC-DOCS-REWARD-HARD</w:t>
            </w:r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Документы подтверждены на пороге/после 22.5K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2,000 ARS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None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7.5 Шаблоны офферов реактивации</w:t>
      </w:r>
    </w:p>
    <w:p>
      <w:r>
        <w:t>Создайте шаблоны офферов, масштабируемые по уровню ценности. Полную матрицу см. в руководстве по внедрению раздела 12.</w:t>
      </w:r>
    </w:p>
    <w:p>
      <w:pPr>
        <w:pStyle w:val="Heading3"/>
      </w:pPr>
      <w:r>
        <w:t>7.6 Правила вейджера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E8E8F0"/>
          </w:tcPr>
          <w:p>
            <w:r/>
            <w:r>
              <w:rPr>
                <w:b/>
                <w:sz w:val="18"/>
              </w:rPr>
              <w:t>Правило</w:t>
            </w:r>
          </w:p>
        </w:tc>
        <w:tc>
          <w:tcPr>
            <w:tcW w:type="dxa" w:w="1728"/>
            <w:shd w:val="clear" w:color="auto" w:fill="E8E8F0"/>
          </w:tcPr>
          <w:p>
            <w:r/>
            <w:r>
              <w:rPr>
                <w:b/>
                <w:sz w:val="18"/>
              </w:rPr>
              <w:t>Slots</w:t>
            </w:r>
          </w:p>
        </w:tc>
        <w:tc>
          <w:tcPr>
            <w:tcW w:type="dxa" w:w="1728"/>
            <w:shd w:val="clear" w:color="auto" w:fill="E8E8F0"/>
          </w:tcPr>
          <w:p>
            <w:r/>
            <w:r>
              <w:rPr>
                <w:b/>
                <w:sz w:val="18"/>
              </w:rPr>
              <w:t>Live</w:t>
            </w:r>
          </w:p>
        </w:tc>
        <w:tc>
          <w:tcPr>
            <w:tcW w:type="dxa" w:w="1728"/>
            <w:shd w:val="clear" w:color="auto" w:fill="E8E8F0"/>
          </w:tcPr>
          <w:p>
            <w:r/>
            <w:r>
              <w:rPr>
                <w:b/>
                <w:sz w:val="18"/>
              </w:rPr>
              <w:t>Table</w:t>
            </w:r>
          </w:p>
        </w:tc>
        <w:tc>
          <w:tcPr>
            <w:tcW w:type="dxa" w:w="1728"/>
            <w:shd w:val="clear" w:color="auto" w:fill="E8E8F0"/>
          </w:tcPr>
          <w:p>
            <w:r/>
            <w:r>
              <w:rPr>
                <w:b/>
                <w:sz w:val="18"/>
              </w:rPr>
              <w:t>Sport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Вклад %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100%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10%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5%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100%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Макс. ставка при отыгрыше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1,500 ARS/спин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Макс. бонусный баланс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30,000 ARS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8. ТЕХНИЧЕСКИЕ ЗАВИСИМОСТИ</w:t>
      </w:r>
    </w:p>
    <w:p>
      <w:pPr>
        <w:pStyle w:val="Heading3"/>
      </w:pPr>
      <w:r>
        <w:t>8.1 Необходимо активировать в GR8 Tech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8F0"/>
          </w:tcPr>
          <w:p>
            <w:r/>
            <w:r>
              <w:rPr>
                <w:b/>
                <w:sz w:val="18"/>
              </w:rPr>
              <w:t>Модуль</w:t>
            </w:r>
          </w:p>
        </w:tc>
        <w:tc>
          <w:tcPr>
            <w:tcW w:type="dxa" w:w="2880"/>
            <w:shd w:val="clear" w:color="auto" w:fill="E8E8F0"/>
          </w:tcPr>
          <w:p>
            <w:r/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880"/>
            <w:shd w:val="clear" w:color="auto" w:fill="E8E8F0"/>
          </w:tcPr>
          <w:p>
            <w:r/>
            <w:r>
              <w:rPr>
                <w:b/>
                <w:sz w:val="18"/>
              </w:rPr>
              <w:t>Необходимое действие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Smart Segmentation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Доступен, не активен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Связаться с GR8 Tech для активации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Predictive Churn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Доступен, не активен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Связаться с GR8 Tech для активации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Потоковая передача событий в реальном времени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Неизвестно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Проверить задержку менее 5 секунд для событий депозитов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Инфраструктура App Push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Не настроена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Настроить SDK push-уведомлений в мобильном приложении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Коды причин сбоя депозита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Неизвестно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Проверить, что GR8 Tech предоставляет </w:t>
            </w:r>
            <w:r>
              <w:rPr>
                <w:rFonts w:ascii="Consolas" w:hAnsi="Consolas"/>
                <w:color w:val="606060"/>
                <w:sz w:val="18"/>
              </w:rPr>
              <w:t>INSUFF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color w:val="606060"/>
                <w:sz w:val="18"/>
              </w:rPr>
              <w:t>METHOD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color w:val="606060"/>
                <w:sz w:val="18"/>
              </w:rPr>
              <w:t>DECLINE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color w:val="606060"/>
                <w:sz w:val="18"/>
              </w:rPr>
              <w:t>TIMEOUT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color w:val="606060"/>
                <w:sz w:val="18"/>
              </w:rPr>
              <w:t>FRAUD</w:t>
            </w:r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8.2 Необходимые экспорты данных / API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8F0"/>
          </w:tcPr>
          <w:p>
            <w:r/>
            <w:r>
              <w:rPr>
                <w:b/>
                <w:sz w:val="18"/>
              </w:rPr>
              <w:t>Интеграция</w:t>
            </w:r>
          </w:p>
        </w:tc>
        <w:tc>
          <w:tcPr>
            <w:tcW w:type="dxa" w:w="2880"/>
            <w:shd w:val="clear" w:color="auto" w:fill="E8E8F0"/>
          </w:tcPr>
          <w:p>
            <w:r/>
            <w:r>
              <w:rPr>
                <w:b/>
                <w:sz w:val="18"/>
              </w:rPr>
              <w:t>Назначение</w:t>
            </w:r>
          </w:p>
        </w:tc>
        <w:tc>
          <w:tcPr>
            <w:tcW w:type="dxa" w:w="2880"/>
            <w:shd w:val="clear" w:color="auto" w:fill="E8E8F0"/>
          </w:tcPr>
          <w:p>
            <w:r/>
            <w:r>
              <w:rPr>
                <w:b/>
                <w:sz w:val="18"/>
              </w:rPr>
              <w:t>Направление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Экспорт данных на уровне игрока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Валидация модели сегментации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GR8 Tech → CRM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API каталога игр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Получение названий игр, ID, провайдеров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GR8 Tech → CRM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API управления бонусами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Программное начисление бонусов, FS, CC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CRM → GR8 Tech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API методов оплаты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Получение доступных методов оплаты для каждого игрока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GR8 Tech → CRM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Отслеживание сессий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Статус сессий в реальном времени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GR8 Tech → CRM</w:t>
            </w:r>
          </w:p>
        </w:tc>
      </w:tr>
    </w:tbl>
    <w:p/>
    <w:p>
      <w:pPr>
        <w:pStyle w:val="Heading3"/>
      </w:pPr>
      <w:r>
        <w:t>8.3 Необходимые креативные материалы (по цепочкам)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8F0"/>
          </w:tcPr>
          <w:p>
            <w:r/>
            <w:r>
              <w:rPr>
                <w:b/>
                <w:sz w:val="18"/>
              </w:rPr>
              <w:t>Тип материала</w:t>
            </w:r>
          </w:p>
        </w:tc>
        <w:tc>
          <w:tcPr>
            <w:tcW w:type="dxa" w:w="2880"/>
            <w:shd w:val="clear" w:color="auto" w:fill="E8E8F0"/>
          </w:tcPr>
          <w:p>
            <w:r/>
            <w:r>
              <w:rPr>
                <w:b/>
                <w:sz w:val="18"/>
              </w:rPr>
              <w:t>Необходим для</w:t>
            </w:r>
          </w:p>
        </w:tc>
        <w:tc>
          <w:tcPr>
            <w:tcW w:type="dxa" w:w="2880"/>
            <w:shd w:val="clear" w:color="auto" w:fill="E8E8F0"/>
          </w:tcPr>
          <w:p>
            <w:r/>
            <w:r>
              <w:rPr>
                <w:b/>
                <w:sz w:val="18"/>
              </w:rPr>
              <w:t>Количество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Email-шаблоны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Все email-коммуникации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~50+ (переиспользуемые с динамическими блоками)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Дизайны in-app popup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Day 1, KYC, Payment, Quests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~20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Дизайны in-app баннеров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KYC Phase 3, NC Feed items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~10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SMS-копи (испанский)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Все SMS-коммуникации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~40+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Push-уведомления копи (испанский)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App Push коммуникации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~30+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Баннеры/миниатюры игр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Персонализированные рекомендации игр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По каждой игре из топ-10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9. ПРИОРИТЕТНЫЙ ПОРЯДОК ВНЕДРЕНИЯ</w:t>
      </w:r>
    </w:p>
    <w:p>
      <w:r>
        <w:t>Выполняйте в указанном порядке. Каждая фаза основывается на предыдущей.</w:t>
      </w:r>
    </w:p>
    <w:p>
      <w:pPr>
        <w:pStyle w:val="Heading3"/>
      </w:pPr>
      <w:r>
        <w:t>Фаза 0: Фундамент (Неделя 1–2)</w:t>
      </w:r>
    </w:p>
    <w:p>
      <w:pPr>
        <w:pStyle w:val="ListBullet"/>
      </w:pPr>
      <w:r>
        <w:t>[ ] Активировать модуль Smart Segmentation</w:t>
      </w:r>
    </w:p>
    <w:p>
      <w:pPr>
        <w:pStyle w:val="ListBullet"/>
      </w:pPr>
      <w:r>
        <w:t>[ ] Активировать модуль Predictive Churn</w:t>
      </w:r>
    </w:p>
    <w:p>
      <w:pPr>
        <w:pStyle w:val="ListBullet"/>
      </w:pPr>
      <w:r>
        <w:t>[ ] Проверить корректность срабатывания всех событий реального времени (раздел 1)</w:t>
      </w:r>
    </w:p>
    <w:p>
      <w:pPr>
        <w:pStyle w:val="ListBullet"/>
      </w:pPr>
      <w:r>
        <w:t>[ ] Создать все атрибуты игроков (раздел 2)</w:t>
      </w:r>
    </w:p>
    <w:p>
      <w:pPr>
        <w:pStyle w:val="ListBullet"/>
      </w:pPr>
      <w:r>
        <w:t>[ ] Создать все сегменты (раздел 4)</w:t>
      </w:r>
    </w:p>
    <w:p>
      <w:pPr>
        <w:pStyle w:val="ListBullet"/>
      </w:pPr>
      <w:r>
        <w:t>[ ] Настроить все каналы (раздел 5)</w:t>
      </w:r>
    </w:p>
    <w:p>
      <w:pPr>
        <w:pStyle w:val="ListBullet"/>
      </w:pPr>
      <w:r>
        <w:t>[ ] Установить лимиты частоты (раздел 6)</w:t>
      </w:r>
    </w:p>
    <w:p>
      <w:pPr>
        <w:pStyle w:val="ListBullet"/>
      </w:pPr>
      <w:r>
        <w:t>[ ] Создать все шаблоны бонусов (раздел 7)</w:t>
      </w:r>
    </w:p>
    <w:p>
      <w:pPr>
        <w:pStyle w:val="ListBullet"/>
      </w:pPr>
      <w:r>
        <w:t>[ ] Настроить deep links (раздел 5.6)</w:t>
      </w:r>
    </w:p>
    <w:p>
      <w:pPr>
        <w:pStyle w:val="Heading3"/>
      </w:pPr>
      <w:r>
        <w:t>Фаза 1: Наибольшее влияние (Неделя 3–4)</w:t>
      </w:r>
    </w:p>
    <w:p>
      <w:pPr>
        <w:pStyle w:val="ListBullet"/>
      </w:pPr>
      <w:r>
        <w:t>[ ] 04 — Payment Failure Recovery (самое дешёвое, максимальный ROI)</w:t>
      </w:r>
    </w:p>
    <w:p>
      <w:pPr>
        <w:pStyle w:val="ListBullet"/>
      </w:pPr>
      <w:r>
        <w:t>[ ] 01 — Day 1 Retention Layer (главная проблема удержания)</w:t>
      </w:r>
    </w:p>
    <w:p>
      <w:pPr>
        <w:pStyle w:val="ListBullet"/>
      </w:pPr>
      <w:r>
        <w:t>[ ] 03 — KYC Completion Chain (рост SMS-канала)</w:t>
      </w:r>
    </w:p>
    <w:p>
      <w:pPr>
        <w:pStyle w:val="ListBullet"/>
      </w:pPr>
      <w:r>
        <w:t>[ ] 05 — Welcome Bonus Ladder (исправление обрыва D1→D2)</w:t>
      </w:r>
    </w:p>
    <w:p>
      <w:pPr>
        <w:pStyle w:val="Heading3"/>
      </w:pPr>
      <w:r>
        <w:t>Фаза 2: Восстановление Pre-FTD (Неделя 5–6)</w:t>
      </w:r>
    </w:p>
    <w:p>
      <w:pPr>
        <w:pStyle w:val="ListBullet"/>
      </w:pPr>
      <w:r>
        <w:t>[ ] 06 — Failed Deposits (20 коммуникаций)</w:t>
      </w:r>
    </w:p>
    <w:p>
      <w:pPr>
        <w:pStyle w:val="ListBullet"/>
      </w:pPr>
      <w:r>
        <w:t>[ ] 07 — No Bonus Cluster</w:t>
      </w:r>
    </w:p>
    <w:p>
      <w:pPr>
        <w:pStyle w:val="ListBullet"/>
      </w:pPr>
      <w:r>
        <w:t>[ ] 08 — No Cashier Visited</w:t>
      </w:r>
    </w:p>
    <w:p>
      <w:pPr>
        <w:pStyle w:val="Heading3"/>
      </w:pPr>
      <w:r>
        <w:t>Фаза 3: Вовлечение (Неделя 7–8)</w:t>
      </w:r>
    </w:p>
    <w:p>
      <w:pPr>
        <w:pStyle w:val="ListBullet"/>
      </w:pPr>
      <w:r>
        <w:t>[ ] 10 — Engagement &amp; Gamification (Quests, Loot Boxes)</w:t>
      </w:r>
    </w:p>
    <w:p>
      <w:pPr>
        <w:pStyle w:val="ListBullet"/>
      </w:pPr>
      <w:r>
        <w:t>[ ] 11 — Loyalization</w:t>
      </w:r>
    </w:p>
    <w:p>
      <w:pPr>
        <w:pStyle w:val="ListBullet"/>
      </w:pPr>
      <w:r>
        <w:t>[ ] 09 — Personalization</w:t>
      </w:r>
    </w:p>
    <w:p>
      <w:pPr>
        <w:pStyle w:val="Heading3"/>
      </w:pPr>
      <w:r>
        <w:t>Фаза 4: Завершение жизненного цикла (Неделя 9–10)</w:t>
      </w:r>
    </w:p>
    <w:p>
      <w:pPr>
        <w:pStyle w:val="ListBullet"/>
      </w:pPr>
      <w:r>
        <w:t>[ ] 02 — Pre-VIP Lifecycle</w:t>
      </w:r>
    </w:p>
    <w:p>
      <w:pPr>
        <w:pStyle w:val="ListBullet"/>
      </w:pPr>
      <w:r>
        <w:t>[ ] 12 — Reactivation Matrix</w:t>
      </w:r>
    </w:p>
    <w:p>
      <w:pPr>
        <w:pStyle w:val="ListBullet"/>
      </w:pPr>
      <w:r>
        <w:t>[ ] 13 — Channel Strategy execution</w:t>
      </w:r>
    </w:p>
    <w:p>
      <w:pPr>
        <w:pStyle w:val="Heading3"/>
      </w:pPr>
      <w:r>
        <w:t>Фаза 5: Платформа и рост (Неделя 11–12)</w:t>
      </w:r>
    </w:p>
    <w:p>
      <w:pPr>
        <w:pStyle w:val="ListBullet"/>
      </w:pPr>
      <w:r>
        <w:t>[ ] 14 — Bonuses Landing Page Redesign</w:t>
      </w:r>
    </w:p>
    <w:p>
      <w:pPr>
        <w:pStyle w:val="ListBullet"/>
      </w:pPr>
      <w:r>
        <w:t>[ ] 15 — Bonus Shop SKU Redesign</w:t>
      </w:r>
    </w:p>
    <w:p>
      <w:pPr>
        <w:pStyle w:val="ListBullet"/>
      </w:pPr>
      <w:r>
        <w:t>[ ] 16 — Referral Program</w:t>
      </w:r>
    </w:p>
    <w:p>
      <w:pPr>
        <w:pStyle w:val="ListBullet"/>
      </w:pPr>
      <w:r>
        <w:t>[ ] 17 — Smart Segmentation fine-tuning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ПРИЛОЖЕНИЕ: Конвенция именования кампаний</w:t>
      </w:r>
    </w:p>
    <w:p>
      <w:r>
        <w:t>Используйте этот паттерн для всех названий кампаний в GR8 Tech:</w:t>
      </w:r>
    </w:p>
    <w:p>
      <w:r/>
      <w:r>
        <w:rPr>
          <w:rFonts w:ascii="Consolas" w:hAnsi="Consolas"/>
          <w:color w:val="606060"/>
          <w:sz w:val="18"/>
        </w:rPr>
      </w:r>
      <w:r>
        <w:rPr>
          <w:rFonts w:ascii="Consolas" w:hAnsi="Consolas"/>
          <w:color w:val="606060"/>
          <w:sz w:val="18"/>
        </w:rPr>
      </w:r>
    </w:p>
    <w:p>
      <w:r>
        <w:t>{chain_number}-{chain_abbrev}-{touch_id}-{channel}</w:t>
      </w:r>
    </w:p>
    <w:p>
      <w:r/>
      <w:r>
        <w:rPr>
          <w:rFonts w:ascii="Consolas" w:hAnsi="Consolas"/>
          <w:color w:val="606060"/>
          <w:sz w:val="18"/>
        </w:rPr>
      </w:r>
      <w:r>
        <w:rPr>
          <w:rFonts w:ascii="Consolas" w:hAnsi="Consolas"/>
          <w:color w:val="606060"/>
          <w:sz w:val="18"/>
        </w:rPr>
      </w:r>
    </w:p>
    <w:p>
      <w:r>
        <w:t>Примеры:</w:t>
      </w:r>
    </w:p>
    <w:p>
      <w:pPr>
        <w:pStyle w:val="ListBullet"/>
      </w:pPr>
      <w:r/>
      <w:r>
        <w:rPr>
          <w:rFonts w:ascii="Consolas" w:hAnsi="Consolas"/>
          <w:color w:val="606060"/>
          <w:sz w:val="18"/>
        </w:rPr>
        <w:t>01-D1RET-T1-EMAIL</w:t>
      </w:r>
      <w:r>
        <w:t xml:space="preserve"> — Day 1 Retention, Touch 1, Email</w:t>
      </w:r>
    </w:p>
    <w:p>
      <w:pPr>
        <w:pStyle w:val="ListBullet"/>
      </w:pPr>
      <w:r/>
      <w:r>
        <w:rPr>
          <w:rFonts w:ascii="Consolas" w:hAnsi="Consolas"/>
          <w:color w:val="606060"/>
          <w:sz w:val="18"/>
        </w:rPr>
        <w:t>03-KYC-P1-01-POPUP</w:t>
      </w:r>
      <w:r>
        <w:t xml:space="preserve"> — KYC Chain, Phase 1, Touch 1, Popup</w:t>
      </w:r>
    </w:p>
    <w:p>
      <w:pPr>
        <w:pStyle w:val="ListBullet"/>
      </w:pPr>
      <w:r/>
      <w:r>
        <w:rPr>
          <w:rFonts w:ascii="Consolas" w:hAnsi="Consolas"/>
          <w:color w:val="606060"/>
          <w:sz w:val="18"/>
        </w:rPr>
        <w:t>04-PFR-01A-POPUP</w:t>
      </w:r>
      <w:r>
        <w:t xml:space="preserve"> — Payment Failure Recovery, Touch 1A, Popup</w:t>
      </w:r>
    </w:p>
    <w:p>
      <w:pPr>
        <w:pStyle w:val="ListBullet"/>
      </w:pPr>
      <w:r/>
      <w:r>
        <w:rPr>
          <w:rFonts w:ascii="Consolas" w:hAnsi="Consolas"/>
          <w:color w:val="606060"/>
          <w:sz w:val="18"/>
        </w:rPr>
        <w:t>12-REACT-A7-C1-EMAIL</w:t>
      </w:r>
      <w:r>
        <w:t xml:space="preserve"> — Reactivation, Active×7, Comm 1, Email</w:t>
      </w:r>
    </w:p>
    <w:p>
      <w:r>
        <w:t>Это обеспечивает отслеживаемость всех кампаний в CRM.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before="4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A1A2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A1A2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A1A2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