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13 — Стратегия каналов и лимиты частоты — Руководство по внедрению</w:t>
      </w:r>
    </w:p>
    <w:p>
      <w:r/>
      <w:r>
        <w:rPr>
          <w:b/>
        </w:rPr>
        <w:t>Цепочка:</w:t>
      </w:r>
      <w:r>
        <w:t xml:space="preserve"> Перебалансировка каналов (охлаждение NC Feed, охлаждение Pop-Up, активация App Push, лимиты частоты)  </w:t>
      </w:r>
    </w:p>
    <w:p>
      <w:r/>
      <w:r>
        <w:rPr>
          <w:b/>
        </w:rPr>
        <w:t>Приоритет:</w:t>
      </w:r>
      <w:r>
        <w:t xml:space="preserve"> Фаза 0 (Неделя 1 — делать первым, влияет на ВСЕ цепочки)  </w:t>
      </w:r>
    </w:p>
    <w:p>
      <w:r/>
      <w:r>
        <w:rPr>
          <w:b/>
        </w:rPr>
        <w:t>Это инфраструктура, а не путь пользователя. Внедрить до запуска любых цепочек кампаний.</w:t>
      </w:r>
      <w:r/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ШАГ 0: ПРЕДПУСКОВОЙ ЧЕК-ЛИСТ</w:t>
      </w:r>
    </w:p>
    <w:p>
      <w:pPr>
        <w:pStyle w:val="ListBullet"/>
      </w:pPr>
      <w:r>
        <w:t>[ ] Доступ к консоли управления каналами GR8 Tech</w:t>
      </w:r>
    </w:p>
    <w:p>
      <w:pPr>
        <w:pStyle w:val="ListBullet"/>
      </w:pPr>
      <w:r>
        <w:t>[ ] Текущие ежедневные показатели объёма для каждого канала (базовая линия)</w:t>
      </w:r>
    </w:p>
    <w:p>
      <w:pPr>
        <w:pStyle w:val="ListBullet"/>
      </w:pPr>
      <w:r>
        <w:t>[ ] App Push SDK интегрирован (или подтвердить сроки интеграции)</w:t>
      </w:r>
    </w:p>
    <w:p>
      <w:pPr>
        <w:pStyle w:val="ListBullet"/>
      </w:pPr>
      <w:r>
        <w:t>[ ] Движок лимитов частоты доступен в GR8 Tech (глобальные + переопределения на уровне пути)</w:t>
      </w:r>
    </w:p>
    <w:p>
      <w:pPr>
        <w:pStyle w:val="ListBullet"/>
      </w:pPr>
      <w:r>
        <w:t>[ ] Настройка тихих часов доступна</w:t>
      </w:r>
    </w:p>
    <w:p>
      <w:pPr>
        <w:pStyle w:val="ListBullet"/>
      </w:pPr>
      <w:r>
        <w:t>[ ] Механизм экстренной остановки доступен (приостановка кампаний по каналу)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A. НАСТРОЙКА ЛИМИТОВ ЧАСТОТЫ</w:t>
      </w:r>
    </w:p>
    <w:p>
      <w:pPr>
        <w:pStyle w:val="Heading3"/>
      </w:pPr>
      <w:r>
        <w:t>Шаг 1: Установить глобальные лимиты</w:t>
      </w:r>
    </w:p>
    <w:p>
      <w:r>
        <w:t xml:space="preserve">В настройках каналов GR8 Tech сконфигурируйте следующие </w:t>
      </w:r>
      <w:r>
        <w:rPr>
          <w:b/>
        </w:rPr>
        <w:t>глобальные</w:t>
      </w:r>
      <w:r>
        <w:t xml:space="preserve"> лимиты. Они применяются ко ВСЕМ кампаниям, если не переопределены.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Сегмент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Макс. сообщений/день (все каналы суммарно)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Примечания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Pre-FTD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Защита от перегрузки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 Layer (первые 72ч после FTD)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Повышенная каденция оправдана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Стандарт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Pre-VIP / VIP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Качество важнее количества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Reactivation (неактивные)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Одно самое сильное сообщение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Transactional / Security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Без ограничений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Сброс пароля, KYC, подтверждение вывода</w:t>
            </w:r>
          </w:p>
        </w:tc>
      </w:tr>
    </w:tbl>
    <w:p/>
    <w:p>
      <w:pPr>
        <w:pStyle w:val="Heading3"/>
      </w:pPr>
      <w:r>
        <w:t>Шаг 2: Установить лимиты по каналам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Канал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Макс. на игрока в день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Мин. интервал между отправками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NC 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NC Pop-Up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за сессию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в первые 60с сессии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3ч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Web Push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8ч</w:t>
            </w:r>
          </w:p>
        </w:tc>
      </w:tr>
    </w:tbl>
    <w:p/>
    <w:p>
      <w:pPr>
        <w:pStyle w:val="Heading3"/>
      </w:pPr>
      <w:r>
        <w:t>Шаг 3: Установить переопределения на уровне пути</w:t>
      </w:r>
    </w:p>
    <w:p>
      <w:r>
        <w:t>Некоторые пути требуют исключений: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Переопределение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Причина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10 (Quests/Gamification)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Освобождён от дневного лимита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Вовлекающие функции, не маркетинг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04 (Payment Failure)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+1 к дневному лимиту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Срочное восстановление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03 (KYC)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SMS освобождён от правила интервала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Верификационный OTP — транзакционное сообщение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12 (Reactivation)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Макс. 3/неделю всего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Распределить по неделе, а не по дню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B. ПЛАН ОХЛАЖДЕНИЯ NC FEED</w:t>
      </w:r>
    </w:p>
    <w:p>
      <w:pPr>
        <w:pStyle w:val="Heading3"/>
      </w:pPr>
      <w:r>
        <w:t>Шаг 1: Снизить объём (Немедленно)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Действие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До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После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Ежедневный объём (все игроки)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~25 700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≤10 000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Снижение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60%</w:t>
            </w:r>
            <w:r>
              <w:rPr>
                <w:sz w:val="18"/>
              </w:rPr>
            </w:r>
          </w:p>
        </w:tc>
      </w:tr>
    </w:tbl>
    <w:p/>
    <w:p>
      <w:r/>
      <w:r>
        <w:rPr>
          <w:b/>
        </w:rPr>
        <w:t>Как снизить:</w:t>
      </w:r>
      <w:r/>
    </w:p>
    <w:p>
      <w:pPr>
        <w:pStyle w:val="ListNumber"/>
      </w:pPr>
      <w:r>
        <w:t>Определить ВСЕ активные кампании NC Feed в GR8 Tech</w:t>
      </w:r>
    </w:p>
    <w:p>
      <w:pPr>
        <w:pStyle w:val="ListNumber"/>
      </w:pPr>
      <w:r>
        <w:t>Отключить массовые/пакетные кампании NC Feed (оставить только триггерные)</w:t>
      </w:r>
    </w:p>
    <w:p>
      <w:pPr>
        <w:pStyle w:val="ListNumber"/>
      </w:pPr>
      <w:r>
        <w:t xml:space="preserve">Добавить фильтр сегмента к оставшимся: </w:t>
      </w:r>
      <w:r>
        <w:rPr>
          <w:rFonts w:ascii="Consolas" w:hAnsi="Consolas"/>
          <w:color w:val="606060"/>
          <w:sz w:val="18"/>
        </w:rPr>
        <w:t>last_app_open ≤ 48h</w:t>
      </w:r>
      <w:r/>
    </w:p>
    <w:p>
      <w:pPr>
        <w:pStyle w:val="ListNumber"/>
      </w:pPr>
      <w:r>
        <w:t>Установить глобальный лимит NC Feed: 2 элемента на игрока в день, мин. интервал 4ч</w:t>
      </w:r>
    </w:p>
    <w:p>
      <w:pPr>
        <w:pStyle w:val="Heading3"/>
      </w:pPr>
      <w:r>
        <w:t>Шаг 2: Фильтр качества контента</w:t>
      </w:r>
    </w:p>
    <w:p>
      <w:r>
        <w:t>Только эти сценарии остаются в NC Feed:</w:t>
      </w:r>
    </w:p>
    <w:p>
      <w:pPr>
        <w:pStyle w:val="ListBullet"/>
      </w:pPr>
      <w:r>
        <w:t>Триггерные по действию игрока (депозит, достижение в игре, прогресс квеста)</w:t>
      </w:r>
    </w:p>
    <w:p>
      <w:pPr>
        <w:pStyle w:val="ListBullet"/>
      </w:pPr>
      <w:r>
        <w:t>Контент, специфичный для жизненного цикла (персонализированный, не массовый)</w:t>
      </w:r>
    </w:p>
    <w:p>
      <w:pPr>
        <w:pStyle w:val="ListBullet"/>
      </w:pPr>
      <w:r>
        <w:t>Результат розыгрыша Lucky Wheel</w:t>
      </w:r>
    </w:p>
    <w:p>
      <w:pPr>
        <w:pStyle w:val="ListBullet"/>
      </w:pPr>
      <w:r>
        <w:t>Напоминания об истечении бонуса</w:t>
      </w:r>
    </w:p>
    <w:p>
      <w:r/>
      <w:r>
        <w:rPr>
          <w:b/>
        </w:rPr>
        <w:t>Убрать из NC Feed:</w:t>
      </w:r>
      <w:r/>
    </w:p>
    <w:p>
      <w:pPr>
        <w:pStyle w:val="ListBullet"/>
      </w:pPr>
      <w:r>
        <w:t>Общие промо-акции</w:t>
      </w:r>
    </w:p>
    <w:p>
      <w:pPr>
        <w:pStyle w:val="ListBullet"/>
      </w:pPr>
      <w:r>
        <w:t>Массовые объявления</w:t>
      </w:r>
    </w:p>
    <w:p>
      <w:pPr>
        <w:pStyle w:val="ListBullet"/>
      </w:pPr>
      <w:r>
        <w:t>Кросс-продажи / допродажи</w:t>
      </w:r>
    </w:p>
    <w:p>
      <w:pPr>
        <w:pStyle w:val="ListBullet"/>
      </w:pPr>
      <w:r>
        <w:t>Всё, что раньше было в Email</w:t>
      </w:r>
    </w:p>
    <w:p>
      <w:pPr>
        <w:pStyle w:val="Heading3"/>
      </w:pPr>
      <w:r>
        <w:t>Шаг 3: Мониторинг восстановления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Неделя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Действие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Базовый показатель открываемости (сейчас ~11%)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Зафиксировать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Открываемость после охлаждения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Если ≥15% — держать. Если &lt;11% — проверить контент.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Продолжить мониторинг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Цель открываемости ≥20%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тогда рассмотреть выборочное масштабирование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Н5+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Постепенное масштабирование при здоровых показателях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Макс. +1 000/неделю, еженедельный мониторинг</w:t>
            </w:r>
          </w:p>
        </w:tc>
      </w:tr>
    </w:tbl>
    <w:p/>
    <w:p>
      <w:r/>
      <w:r>
        <w:rPr>
          <w:b/>
        </w:rPr>
        <w:t>НЕ масштабировать обратно, пока открываемость не ≥ 20%.</w:t>
      </w:r>
      <w:r/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C. ПЛАН ОХЛАЖДЕНИЯ NC POP-UP</w:t>
      </w:r>
    </w:p>
    <w:p>
      <w:pPr>
        <w:pStyle w:val="Heading3"/>
      </w:pPr>
      <w:r>
        <w:t>Шаг 1: Исследовать показатель показов</w:t>
      </w:r>
    </w:p>
    <w:p>
      <w:r>
        <w:t>Текущий показатель показов: 2,76% — это аномально низко.</w:t>
      </w:r>
    </w:p>
    <w:p>
      <w:pPr>
        <w:pStyle w:val="ListBullet"/>
      </w:pPr>
      <w:r>
        <w:t>[ ] Проверить: отображаются ли HTML-попапы на всех типах устройств?</w:t>
      </w:r>
    </w:p>
    <w:p>
      <w:pPr>
        <w:pStyle w:val="ListBullet"/>
      </w:pPr>
      <w:r>
        <w:t>[ ] Проверить: срабатывает ли триггер корректно? (Логировать события триггера vs показа)</w:t>
      </w:r>
    </w:p>
    <w:p>
      <w:pPr>
        <w:pStyle w:val="ListBullet"/>
      </w:pPr>
      <w:r>
        <w:t>[ ] Проверить: блокирует ли адблокер или браузер попапы?</w:t>
      </w:r>
    </w:p>
    <w:p>
      <w:pPr>
        <w:pStyle w:val="ListBullet"/>
      </w:pPr>
      <w:r>
        <w:t>[ ] Эскалировать в GR8 Tech, если разрыв триггер → показ &gt; 50%</w:t>
      </w:r>
    </w:p>
    <w:p>
      <w:pPr>
        <w:pStyle w:val="Heading3"/>
      </w:pPr>
      <w:r>
        <w:t>Шаг 2: Ограничить до высокоценных триггеров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Разрешённые сценарии Pop-Up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Восстановление после неудачного депозита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04: немедленный попап через 5 секунд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Предотвращение оттока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12: ценный игрок с риском ухода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Поздравление с повышением VIP-уровня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11: достижение уровня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Первое знакомство с функцией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 Layer: только первый попап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Поздравление с завершением квеста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10: попап награды за квест</w:t>
            </w:r>
          </w:p>
        </w:tc>
      </w:tr>
    </w:tbl>
    <w:p/>
    <w:p>
      <w:r/>
      <w:r>
        <w:rPr>
          <w:b/>
        </w:rPr>
        <w:t>Убрать из Pop-Up:</w:t>
      </w:r>
      <w:r/>
    </w:p>
    <w:p>
      <w:pPr>
        <w:pStyle w:val="ListBullet"/>
      </w:pPr>
      <w:r>
        <w:t>Общие промо-акции</w:t>
      </w:r>
    </w:p>
    <w:p>
      <w:pPr>
        <w:pStyle w:val="ListBullet"/>
      </w:pPr>
      <w:r>
        <w:t>Напоминания программы лояльности</w:t>
      </w:r>
    </w:p>
    <w:p>
      <w:pPr>
        <w:pStyle w:val="ListBullet"/>
      </w:pPr>
      <w:r>
        <w:t>Массовый контент</w:t>
      </w:r>
    </w:p>
    <w:p>
      <w:pPr>
        <w:pStyle w:val="ListBullet"/>
      </w:pPr>
      <w:r>
        <w:t>Всё, что может пойти в NC Feed или Push</w:t>
      </w:r>
    </w:p>
    <w:p>
      <w:pPr>
        <w:pStyle w:val="Heading3"/>
      </w:pPr>
      <w:r>
        <w:t>Шаг 3: Правила сессии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Правило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Настройка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Макс. попапов за сессию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Мин. время до первого попапа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60 секунд после начала сессии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Мин. время между попапами (между сессиями)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 часа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показывать, если игрок в процессе игры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Ждать выхода из игры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D. АКТИВАЦИЯ APP PUSH (Новый канал)</w:t>
      </w:r>
    </w:p>
    <w:p>
      <w:pPr>
        <w:pStyle w:val="Heading3"/>
      </w:pPr>
      <w:r>
        <w:t>Неделя 1: Техническая настройка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Детали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Подтвердить интеграцию SDK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Firebase (Android) / APNs (iOS)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Настроить запрос на согласие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Показывать только после FTD (не при регистрации)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Стимул за согласие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100 CC зачисляются немедленно при согласии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Текст запроса на согласие (ES)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Activá notificaciones y recibí 100 Cuatro Coins gratis. Te avisamos de ofertas exclusivas.</w:t>
            </w:r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Тихие часы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00:00–08:00 ART — без пушей</w:t>
            </w:r>
          </w:p>
        </w:tc>
      </w:tr>
    </w:tbl>
    <w:p/>
    <w:p>
      <w:pPr>
        <w:pStyle w:val="Heading3"/>
      </w:pPr>
      <w:r>
        <w:t>Неделя 2: Пилот — Day 1 Retention Layer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Действие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Детали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Включить Push для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касания Chain 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Мониторить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Процент подписки, доставляемость, открываемость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40% подписка, 15% открываемость</w:t>
            </w:r>
          </w:p>
        </w:tc>
      </w:tr>
    </w:tbl>
    <w:p/>
    <w:p>
      <w:pPr>
        <w:pStyle w:val="Heading3"/>
      </w:pPr>
      <w:r>
        <w:t>Неделя 3: Расширение — Post-FTD и Pre-VIP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Действие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Детали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Включить Push для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02, Chain 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Мониторить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Те же метрики</w:t>
            </w:r>
          </w:p>
        </w:tc>
      </w:tr>
    </w:tbl>
    <w:p/>
    <w:p>
      <w:pPr>
        <w:pStyle w:val="Heading3"/>
      </w:pPr>
      <w:r>
        <w:t>Неделя 4: Оценка и решение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Метрика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Цель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Действие при недостижении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Процент подписки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≥ 40%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Тестировать другое время/текст запроса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Открываемость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≥ 15%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Снизить частоту, улучшить контент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Процент отписок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3%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Немедленно снизить частоту</w:t>
            </w:r>
          </w:p>
        </w:tc>
      </w:tr>
    </w:tbl>
    <w:p/>
    <w:p>
      <w:pPr>
        <w:pStyle w:val="Heading3"/>
      </w:pPr>
      <w:r>
        <w:t>Неделя 5+: Общая доступность</w:t>
      </w:r>
    </w:p>
    <w:p>
      <w:r>
        <w:t>Если цели Недели 4 достигнуты → включить App Push для всех цепочек путей в рамках лимитов частоты.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E. ОПТИМИЗАЦИЯ SMS</w:t>
      </w:r>
    </w:p>
    <w:p>
      <w:r>
        <w:t>SMS — самый эффективный канал (19,68% кликабельность). Масштабировать аккуратно.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Действие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Детали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Текущий объём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~1 200 ежедневно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Целевой объём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2 500+ ежедневно (в течение 6 недель)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План масштабирования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+200/неделю, еженедельный мониторинг кликабельности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Правила контента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Макс. 160 символов, всегда включать {link}, всегда включать название бренда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Соответствие требованиям подписки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 только игрокам, давшим согласие (верификация телефона KYC = согласие для Chain 03)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Мониторинг стоимости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Отслеживать стоимость за клик еженедельно</w:t>
            </w:r>
          </w:p>
        </w:tc>
      </w:tr>
    </w:tbl>
    <w:p/>
    <w:p>
      <w:pPr>
        <w:pStyle w:val="Heading3"/>
      </w:pPr>
      <w:r>
        <w:t>Шаблоны контента SMS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Шаблон (ES)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Offer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CuatroBet: {first_name}, {offer_description}. Válido {validity}. {link}</w:t>
            </w:r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Reminder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CuatroBet: {first_name}, {reminder_text}. {link}</w:t>
            </w:r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Urgency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CuatroBet: Última oportunidad: {offer}. Vence hoy. {link}</w:t>
            </w:r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Celebration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CuatroBet: ¡Felicitaciones! {achievement}. {reward} acreditado.</w:t>
            </w:r>
            <w:r>
              <w:rPr>
                <w:sz w:val="18"/>
              </w:rPr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F. ПРОТОКОЛ ЭКСТРЕННОЙ ОСТАНОВКИ</w:t>
      </w:r>
    </w:p>
    <w:p>
      <w:r>
        <w:t xml:space="preserve">Если у любого канала </w:t>
      </w:r>
      <w:r>
        <w:rPr>
          <w:b/>
        </w:rPr>
        <w:t>открываемость падает на ≥25% неделя к неделе:</w:t>
      </w:r>
      <w:r/>
    </w:p>
    <w:p>
      <w:pPr>
        <w:pStyle w:val="ListNumber"/>
      </w:pPr>
      <w:r/>
      <w:r>
        <w:rPr>
          <w:b/>
        </w:rPr>
        <w:t>Немедленно</w:t>
      </w:r>
      <w:r>
        <w:t xml:space="preserve"> приостановить все нетриггерные кампании на этом канале</w:t>
      </w:r>
    </w:p>
    <w:p>
      <w:pPr>
        <w:pStyle w:val="ListNumber"/>
      </w:pPr>
      <w:r/>
      <w:r>
        <w:rPr>
          <w:b/>
        </w:rPr>
        <w:t>Расследовать:</w:t>
      </w:r>
      <w:r>
        <w:t xml:space="preserve"> Всплеск объёма? Проблема с контентом? Техническая проблема?</w:t>
      </w:r>
    </w:p>
    <w:p>
      <w:pPr>
        <w:pStyle w:val="ListNumber"/>
      </w:pPr>
      <w:r/>
      <w:r>
        <w:rPr>
          <w:b/>
        </w:rPr>
        <w:t>Не возобновлять</w:t>
      </w:r>
      <w:r>
        <w:t xml:space="preserve"> до выявления и устранения корневой причины</w:t>
      </w:r>
    </w:p>
    <w:p>
      <w:pPr>
        <w:pStyle w:val="ListNumber"/>
      </w:pPr>
      <w:r/>
      <w:r>
        <w:rPr>
          <w:b/>
        </w:rPr>
        <w:t>Возобновить</w:t>
      </w:r>
      <w:r>
        <w:t xml:space="preserve"> на 50% от предыдущего объёма, мониторить 1 неделю</w:t>
      </w:r>
    </w:p>
    <w:p>
      <w:pPr>
        <w:pStyle w:val="ListNumber"/>
      </w:pPr>
      <w:r/>
      <w:r>
        <w:rPr>
          <w:b/>
        </w:rPr>
        <w:t>Постепенно</w:t>
      </w:r>
      <w:r>
        <w:t xml:space="preserve"> вернуть полный объём только при восстановлении метрик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Канал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Текущая открываемость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Триггер экстренной остановки (падение 25%)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~55% подразумеваемая (19,68% кликабельность ÷ ~35% CTR)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41% открываемость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22%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16,5% открываемость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NC Feed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11%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&lt; 8,25% открываемость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TBD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TBD после базовой линии Недели 2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ПОРЯДОК ВНЕДРЕНИЯ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Шаг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Действие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Сроки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Настроить глобальные лимиты частоты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 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Настроить лимиты по каналам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 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Снизить объём NC Feed на 60%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 1–2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Ограничить NC Pop-Up высокоценными триггерами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 1–2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Исследовать проблему показателя показов Pop-Up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 2–3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Начать техническую настройку App Push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 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Установить план масштабирования SMS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 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Запуск запроса на согласие App Push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Неделя 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Еженедельный мониторинг всех каналов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Постоянно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Протокол экстренной остановки задокументирован и доведён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 1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ЧЕК-ЛИСТ ТЕСТИРОВАНИЯ</w:t>
      </w:r>
    </w:p>
    <w:p>
      <w:pPr>
        <w:pStyle w:val="ListBullet"/>
      </w:pPr>
      <w:r>
        <w:t>[ ] Глобальный лимит частоты применяется ко всем кампаниям</w:t>
      </w:r>
    </w:p>
    <w:p>
      <w:pPr>
        <w:pStyle w:val="ListBullet"/>
      </w:pPr>
      <w:r>
        <w:t>[ ] Лимиты по каналам соблюдаются (проверить на тестовом игроке с высокой активностью)</w:t>
      </w:r>
    </w:p>
    <w:p>
      <w:pPr>
        <w:pStyle w:val="ListBullet"/>
      </w:pPr>
      <w:r>
        <w:t>[ ] Объём NC Feed ≤ 10 000/день подтверждён</w:t>
      </w:r>
    </w:p>
    <w:p>
      <w:pPr>
        <w:pStyle w:val="ListBullet"/>
      </w:pPr>
      <w:r>
        <w:t>[ ] NC Feed показывается только игрокам, активным за последние 48ч</w:t>
      </w:r>
    </w:p>
    <w:p>
      <w:pPr>
        <w:pStyle w:val="ListBullet"/>
      </w:pPr>
      <w:r>
        <w:t>[ ] NC Pop-Up ограничен 1 за сессию, не в первые 60с</w:t>
      </w:r>
    </w:p>
    <w:p>
      <w:pPr>
        <w:pStyle w:val="ListBullet"/>
      </w:pPr>
      <w:r>
        <w:t>[ ] Запрос на согласие App Push появляется только после FTD</w:t>
      </w:r>
    </w:p>
    <w:p>
      <w:pPr>
        <w:pStyle w:val="ListBullet"/>
      </w:pPr>
      <w:r>
        <w:t>[ ] 100 CC зачисляются при согласии</w:t>
      </w:r>
    </w:p>
    <w:p>
      <w:pPr>
        <w:pStyle w:val="ListBullet"/>
      </w:pPr>
      <w:r>
        <w:t>[ ] Тихие часы (00:00–08:00 ART) применяются для Push</w:t>
      </w:r>
    </w:p>
    <w:p>
      <w:pPr>
        <w:pStyle w:val="ListBullet"/>
      </w:pPr>
      <w:r>
        <w:t>[ ] SMS содержит ссылку и название бренда в каждом сообщении</w:t>
      </w:r>
    </w:p>
    <w:p>
      <w:pPr>
        <w:pStyle w:val="ListBullet"/>
      </w:pPr>
      <w:r>
        <w:t>[ ] Протокол экстренной остановки протестирован (смоделировать сценарий падения на 25%)</w:t>
      </w:r>
    </w:p>
    <w:p>
      <w:pPr>
        <w:pStyle w:val="ListBullet"/>
      </w:pPr>
      <w:r>
        <w:t>[ ] Переопределения на уровне пути работают (Chain 10 освобождён, Chain 04 +1)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