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Pre-VIP Жизненный цикл — Руководство по внедрению</w:t>
      </w:r>
    </w:p>
    <w:p>
      <w:r>
        <w:rPr>
          <w:b/>
        </w:rPr>
        <w:t>Цепочка:</w:t>
      </w:r>
      <w:r>
        <w:t xml:space="preserve"> Pre-VIP Жизненный цикл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Ожидаемые коммуникации:</w:t>
      </w:r>
      <w:r>
        <w:t xml:space="preserve"> 6 касаний + точки принятия решений за 30 дней</w:t>
      </w:r>
    </w:p>
    <w:p>
      <w:r>
        <w:rPr>
          <w:b/>
        </w:rPr>
        <w:t>Предварительные требования из основного документа:</w:t>
      </w:r>
      <w:r>
        <w:t xml:space="preserve"> Атрибуты </w:t>
      </w:r>
      <w:r>
        <w:rPr>
          <w:rFonts w:ascii="Consolas" w:hAnsi="Consolas"/>
          <w:color w:val="C0392B"/>
          <w:sz w:val="19"/>
        </w:rPr>
        <w:t>cumulative_deposits_ars</w:t>
      </w:r>
      <w:r>
        <w:t xml:space="preserve">, </w:t>
      </w:r>
      <w:r>
        <w:rPr>
          <w:rFonts w:ascii="Consolas" w:hAnsi="Consolas"/>
          <w:color w:val="C0392B"/>
          <w:sz w:val="19"/>
        </w:rPr>
        <w:t>days_since_last_activity</w:t>
      </w:r>
      <w:r>
        <w:t xml:space="preserve">, </w:t>
      </w:r>
      <w:r>
        <w:rPr>
          <w:rFonts w:ascii="Consolas" w:hAnsi="Consolas"/>
          <w:color w:val="C0392B"/>
          <w:sz w:val="19"/>
        </w:rPr>
        <w:t>game_preference</w:t>
      </w:r>
      <w:r>
        <w:t xml:space="preserve">, </w:t>
      </w:r>
      <w:r>
        <w:rPr>
          <w:rFonts w:ascii="Consolas" w:hAnsi="Consolas"/>
          <w:color w:val="C0392B"/>
          <w:sz w:val="19"/>
        </w:rPr>
        <w:t>most_played_game_name</w:t>
      </w:r>
      <w:r>
        <w:t xml:space="preserve">; Сегменты </w:t>
      </w:r>
      <w:r>
        <w:rPr>
          <w:rFonts w:ascii="Consolas" w:hAnsi="Consolas"/>
          <w:color w:val="C0392B"/>
          <w:sz w:val="19"/>
        </w:rPr>
        <w:t>SEG-PREVIP</w:t>
      </w:r>
      <w:r>
        <w:t xml:space="preserve">, </w:t>
      </w:r>
      <w:r>
        <w:rPr>
          <w:rFonts w:ascii="Consolas" w:hAnsi="Consolas"/>
          <w:color w:val="C0392B"/>
          <w:sz w:val="19"/>
        </w:rPr>
        <w:t>SEG-VIP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ПРЕДПУСКОВОЙ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cumulative_deposits_ars</w:t>
      </w:r>
      <w:r>
        <w:t xml:space="preserve"> обновляется в реальном времени при каждом депозите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days_since_last_activity</w:t>
      </w:r>
      <w:r>
        <w:t xml:space="preserve"> рассчитывается ежедневно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назначения CRM-владельца готова (именной менеджер, реальный email, reply-to)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Создан шаблон бонуса 15% еженедельного кэшбэка (без вейджера, выплата в понедельник, лимит 137 000 ARS)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Создан шаблон бонуса для Касания 3: 60% матч до 45 500 ARS + 30 FS, вейджер 20×, действие 72ч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Создан шаблон бонуса для Касания 5: 100% матч до 91 000 ARS + 50 FS, вейджер 15×, действие 72ч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Модуль прогнозирования оттока активирован (для мониторинга с Дня 21+)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Существует Pre-VIP дашборд в CRM для мониторинга командой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Данные о любимом слоте игрока (</w:t>
      </w:r>
      <w:r>
        <w:rPr>
          <w:rFonts w:ascii="Consolas" w:hAnsi="Consolas"/>
          <w:color w:val="C0392B"/>
          <w:sz w:val="19"/>
        </w:rPr>
        <w:t>most_played_game_name</w:t>
      </w:r>
      <w:r>
        <w:t>) доступны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1: СОЗДАНИЕ JOURNEY</w:t>
      </w:r>
    </w:p>
    <w:p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C0392B"/>
          <w:sz w:val="19"/>
        </w:rPr>
        <w:t>02-PVIP-JOURNEY</w:t>
      </w:r>
    </w:p>
    <w:p>
      <w:r>
        <w:rPr>
          <w:b/>
        </w:rPr>
        <w:t>Тип:</w:t>
      </w:r>
      <w:r>
        <w:t xml:space="preserve"> Triggered journey (на основе атрибута)</w:t>
      </w:r>
    </w:p>
    <w:p>
      <w:r>
        <w:rPr>
          <w:b/>
        </w:rPr>
        <w:t>Триггер входа:</w:t>
      </w:r>
      <w:r>
        <w:t xml:space="preserve"> </w:t>
      </w:r>
      <w:r>
        <w:rPr>
          <w:rFonts w:ascii="Consolas" w:hAnsi="Consolas"/>
          <w:color w:val="C0392B"/>
          <w:sz w:val="19"/>
        </w:rPr>
        <w:t>cumulative_deposits_ars &gt;= 685000</w:t>
      </w:r>
      <w:r>
        <w:t xml:space="preserve"> AND </w:t>
      </w:r>
      <w:r>
        <w:rPr>
          <w:rFonts w:ascii="Consolas" w:hAnsi="Consolas"/>
          <w:color w:val="C0392B"/>
          <w:sz w:val="19"/>
        </w:rPr>
        <w:t>days_since_last_activity &lt;= 14</w:t>
      </w:r>
    </w:p>
    <w:p>
      <w:pPr>
        <w:spacing w:before="80" w:after="80"/>
        <w:ind w:left="567"/>
        <w:pBdr>
          <w:left w:val="single" w:sz="12" w:space="4" w:color="3498DB"/>
        </w:pBdr>
      </w:pPr>
      <w:r>
        <w:rPr>
          <w:b/>
        </w:rPr>
        <w:t>Примечание:</w:t>
      </w:r>
      <w:r>
        <w:t xml:space="preserve"> Между High (x2, до 915,000 ARS) и Pre-VIP+ (x3) существует разрыв 685,000–915,000 ARS. Игроки в этом диапазоне получают бонусы уровня High (x2). При достижении 915,000 ARS активируется Pre-VIP+ (x3).</w:t>
      </w:r>
    </w:p>
    <w:p>
      <w:r>
        <w:rPr>
          <w:b/>
        </w:rPr>
        <w:t>Повторный вход:</w:t>
      </w:r>
      <w:r>
        <w:t xml:space="preserve"> Нет</w:t>
      </w:r>
    </w:p>
    <w:p>
      <w:r>
        <w:rPr>
          <w:b/>
        </w:rPr>
        <w:t>Окно Journey:</w:t>
      </w:r>
      <w:r>
        <w:t xml:space="preserve"> 30 дней (с возможностью расширения до 60)</w:t>
      </w:r>
    </w:p>
    <w:p>
      <w:r>
        <w:rPr>
          <w:b/>
        </w:rPr>
        <w:t>Условия выхода: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Игрок достигает </w:t>
      </w:r>
      <w:r>
        <w:rPr>
          <w:rFonts w:ascii="Consolas" w:hAnsi="Consolas"/>
          <w:color w:val="C0392B"/>
          <w:sz w:val="19"/>
        </w:rPr>
        <w:t>cumulative_deposits_ars &gt;= 1370000</w:t>
      </w:r>
      <w:r>
        <w:t xml:space="preserve"> (VIP I) → выход в онбординг VIP I</w:t>
      </w:r>
    </w:p>
    <w:p>
      <w:pPr>
        <w:spacing w:before="20" w:after="20"/>
        <w:ind w:left="567" w:hanging="283"/>
      </w:pPr>
      <w:r>
        <w:t xml:space="preserve">• </w:t>
      </w:r>
      <w:r>
        <w:t>Прошло 60 дней без VIP I → переход в обычный жизненный цикл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2: ПОСТРОЕНИЕ ПОСЛЕДОВАТЕЛЬНОСТИ КАСАНИЙ</w:t>
      </w:r>
    </w:p>
    <w:p>
      <w:pPr>
        <w:pStyle w:val="Heading3"/>
      </w:pPr>
      <w:r>
        <w:t>2.1 Касание 1 — Активация Pre-VIP (Персональный Email)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 (при входе в journey)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Именной CRM-владелец (напр., "Matias de CuatroBet") — НЕ общий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Reply-to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Реальный email CRM-владельца (или контролируемый почтовый ящик)</w:t>
            </w:r>
          </w:p>
        </w:tc>
      </w:tr>
    </w:tbl>
    <w:p/>
    <w:p>
      <w:r>
        <w:rPr>
          <w:b/>
        </w:rPr>
        <w:t>Системные действия (перед отправкой email):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Назначить именного CRM-владельца на запись игрока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Отметить игрока как Pre-VIP в сегментации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Добавить игрока на Pre-VIP дашборд мониторинга</w:t>
      </w:r>
    </w:p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👑 Acabas de desbloquear estatus Pre-VIP en CuatroBet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Soy {crm_owner_name}, tu manager personal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Desbloqueaste Pre-VIP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Премиальный баннер в золотых тонах — значок Pre-VIP с иконкой короны, тёмный люксовый фон, золотые эффекты частиц, место для имени игрока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Личное приветствие от именного CRM-владельца. Поздравление со статусом Pre-VIP. Список преимуществ: 15% еженедельный кэшбэк без вейджера, персонализированные рекомендации игр, быстрые выводы, эксклюзивные предложения. Упоминание близости к VIP I. Приветственный подарок: 500 CC + 20 FS на любимом слоте игрока. Разговорный тон, без жёсткого CTA — подпись CRM-владельца с именем, должностью, фото.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CTA:</w:t>
      </w:r>
      <w:r>
        <w:t xml:space="preserve"> Нет (разговорный тон, без жёсткого CTA)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Подпись:</w:t>
      </w:r>
      <w:r>
        <w:t xml:space="preserve"> Имя CRM-владельца, должность, фото при наличии</w:t>
      </w:r>
    </w:p>
    <w:p>
      <w:r>
        <w:rPr>
          <w:b/>
        </w:rPr>
        <w:t>Конфигурация бонуса:</w:t>
      </w:r>
    </w:p>
    <w:p>
      <w:pPr>
        <w:spacing w:before="20" w:after="20"/>
        <w:ind w:left="567" w:hanging="283"/>
      </w:pPr>
      <w:r>
        <w:t xml:space="preserve">• </w:t>
      </w:r>
      <w:r>
        <w:t>500 CC (Cuatro Coins) — зачислить немедленно</w:t>
      </w:r>
    </w:p>
    <w:p>
      <w:pPr>
        <w:spacing w:before="20" w:after="20"/>
        <w:ind w:left="567" w:hanging="283"/>
      </w:pPr>
      <w:r>
        <w:t xml:space="preserve">• </w:t>
      </w:r>
      <w:r>
        <w:t>20 FS на любимом слоте игрока (</w:t>
      </w:r>
      <w:r>
        <w:rPr>
          <w:rFonts w:ascii="Consolas" w:hAnsi="Consolas"/>
          <w:color w:val="C0392B"/>
          <w:sz w:val="19"/>
        </w:rPr>
        <w:t>most_played_game_name</w:t>
      </w:r>
      <w:r>
        <w:t>)</w:t>
      </w:r>
    </w:p>
    <w:p>
      <w:r>
        <w:rPr>
          <w:b/>
        </w:rPr>
        <w:t>Действие InApp:</w:t>
      </w:r>
    </w:p>
    <w:p>
      <w:pPr>
        <w:spacing w:before="20" w:after="20"/>
        <w:ind w:left="567" w:hanging="283"/>
      </w:pPr>
      <w:r>
        <w:t xml:space="preserve">• </w:t>
      </w:r>
      <w:r>
        <w:t>Показать баннер разблокировки Pre-VIP при следующем входе игрока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email-ноду на старте journey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 xml:space="preserve">Использовать токены персонализации: </w:t>
      </w:r>
      <w:r>
        <w:rPr>
          <w:rFonts w:ascii="Consolas" w:hAnsi="Consolas"/>
          <w:color w:val="C0392B"/>
          <w:sz w:val="19"/>
        </w:rPr>
        <w:t>{first_name}</w:t>
      </w:r>
      <w:r>
        <w:t xml:space="preserve">, </w:t>
      </w:r>
      <w:r>
        <w:rPr>
          <w:rFonts w:ascii="Consolas" w:hAnsi="Consolas"/>
          <w:color w:val="C0392B"/>
          <w:sz w:val="19"/>
        </w:rPr>
        <w:t>{crm_owner_name}</w:t>
      </w:r>
      <w:r>
        <w:t xml:space="preserve">, </w:t>
      </w:r>
      <w:r>
        <w:rPr>
          <w:rFonts w:ascii="Consolas" w:hAnsi="Consolas"/>
          <w:color w:val="C0392B"/>
          <w:sz w:val="19"/>
        </w:rPr>
        <w:t>{player_favorite_slot}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Установить отправителя как CRM-владельца (не общий "CuatroBet")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Добавить параллельное системное действие: зачислить 500 CC + 20 FS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t>Добавить параллельное действие: запланировать in-app баннер на следующий вход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2.2 Касание 2 — Активация кэшбэка (День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InApp баннер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3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💰 15% Cashback Pre-VIP está activo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15% semanal, sin wagering, cada lunes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15% Cashback Semanal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кэшбэка — крупные "15%" золотым цветом на тёмном фоне, монеты, летящие обратно к иконке игрока, иконка еженедельного календаря, значок "Sin Wagering"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Объяснение механики кэшбэка: рассчитывается на основе еженедельных чистых потерь, зачисляется каждый понедельник автоматически, без вейджера, лимит 137 000 ARS в неделю. Успокаивающий тон.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C0392B"/>
          <w:sz w:val="19"/>
        </w:rPr>
        <w:t>Jugar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Системное действие:</w:t>
      </w:r>
    </w:p>
    <w:p>
      <w:pPr>
        <w:spacing w:before="20" w:after="20"/>
        <w:ind w:left="567" w:hanging="283"/>
      </w:pPr>
      <w:r>
        <w:t xml:space="preserve">• </w:t>
      </w:r>
      <w:r>
        <w:t>Активировать правило 15% еженедельного кэшбэка для этого игрока (действие 30 дней, без вейджера, выплата в понедельник, лимит 137 000 ARS)</w:t>
      </w:r>
    </w:p>
    <w:p>
      <w:r>
        <w:rPr>
          <w:b/>
        </w:rPr>
        <w:t>InApp баннер:</w:t>
      </w:r>
    </w:p>
    <w:p>
      <w:pPr>
        <w:spacing w:before="20" w:after="20"/>
        <w:ind w:left="567" w:hanging="283"/>
      </w:pPr>
      <w:r>
        <w:t xml:space="preserve">• </w:t>
      </w:r>
      <w:r>
        <w:t>Текст: "15% Cashback Activo — Sin wagering"</w:t>
      </w:r>
    </w:p>
    <w:p>
      <w:pPr>
        <w:spacing w:before="20" w:after="20"/>
        <w:ind w:left="567" w:hanging="283"/>
      </w:pPr>
      <w:r>
        <w:t xml:space="preserve">• </w:t>
      </w:r>
      <w:r>
        <w:t>Показывать 7 дней при входе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задержку 2 дня (День 1 → День 3)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Добавить email-ноду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Добавить системное действие: активировать правило кэшбэка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Добавить InApp баннер (отображение 7 дней)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2.3 Касание 3 — Персональная подборка игр + Reload-предложение (День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5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🎮 60% Bono + tu selección personalizada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Elegidos para vos + 60% en tu próximo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Tu Selección + Bono 60%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Сетка плиток с играми — 5 персонализированных превью игр, золотой оверлей "60%", эффекты блеска на новинках со значком звезды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Показать 5 персонализированных рекомендаций игр (3 из истории игрока + 2 новинки, соответствующие предпочтениям). Каждая с превью и ссылкой "Jugar". Эксклюзивное предложение: 60% матч до 45 500 ARS + 30 FS на премиальном тайтле Pragmatic Play, вейджер 20×, действие 72ч.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y jugar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Требуется персонализация:</w:t>
      </w:r>
    </w:p>
    <w:p>
      <w:pPr>
        <w:spacing w:before="20" w:after="20"/>
        <w:ind w:left="567" w:hanging="283"/>
      </w:pPr>
      <w:r>
        <w:t xml:space="preserve">• </w:t>
      </w:r>
      <w:r>
        <w:t>Топ-3 игры из истории игрока (</w:t>
      </w:r>
      <w:r>
        <w:rPr>
          <w:rFonts w:ascii="Consolas" w:hAnsi="Consolas"/>
          <w:color w:val="C0392B"/>
          <w:sz w:val="19"/>
        </w:rPr>
        <w:t>top_3_games[]</w:t>
      </w:r>
      <w:r>
        <w:t>)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2 новинки, соответствующие </w:t>
      </w:r>
      <w:r>
        <w:rPr>
          <w:rFonts w:ascii="Consolas" w:hAnsi="Consolas"/>
          <w:color w:val="C0392B"/>
          <w:sz w:val="19"/>
        </w:rPr>
        <w:t>game_preference</w:t>
      </w:r>
    </w:p>
    <w:p>
      <w:pPr>
        <w:spacing w:before="20" w:after="20"/>
        <w:ind w:left="567" w:hanging="283"/>
      </w:pPr>
      <w:r>
        <w:t xml:space="preserve">• </w:t>
      </w:r>
      <w:r>
        <w:t>Премиальный тайтл Pragmatic Play для FS</w:t>
      </w:r>
    </w:p>
    <w:p>
      <w:r>
        <w:rPr>
          <w:b/>
        </w:rPr>
        <w:t>Конфигурация бонуса:</w:t>
      </w:r>
    </w:p>
    <w:p>
      <w:pPr>
        <w:spacing w:before="20" w:after="20"/>
        <w:ind w:left="567" w:hanging="283"/>
      </w:pPr>
      <w:r>
        <w:t xml:space="preserve">• </w:t>
      </w:r>
      <w:r>
        <w:t>60% матч до 45 500 ARS</w:t>
      </w:r>
    </w:p>
    <w:p>
      <w:pPr>
        <w:spacing w:before="20" w:after="20"/>
        <w:ind w:left="567" w:hanging="283"/>
      </w:pPr>
      <w:r>
        <w:t xml:space="preserve">• </w:t>
      </w:r>
      <w:r>
        <w:t>30 FS на премиальном тайтле Pragmatic Play</w:t>
      </w:r>
    </w:p>
    <w:p>
      <w:pPr>
        <w:spacing w:before="20" w:after="20"/>
        <w:ind w:left="567" w:hanging="283"/>
      </w:pPr>
      <w:r>
        <w:t xml:space="preserve">• </w:t>
      </w:r>
      <w:r>
        <w:t>Вейджер: 20×</w:t>
      </w:r>
    </w:p>
    <w:p>
      <w:pPr>
        <w:spacing w:before="20" w:after="20"/>
        <w:ind w:left="567" w:hanging="283"/>
      </w:pPr>
      <w:r>
        <w:t xml:space="preserve">• </w:t>
      </w:r>
      <w:r>
        <w:t>Действие: 72 часа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задержку 2 дня (День 3 → День 5)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Добавить email-ноду с данными рекомендаций игр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Создать шаблон бонуса: 60% матч + 30 FS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Привязать бонус к следующему депозиту в течение 72ч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2.4 Касание 4 — Мягкий коучинг Push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02-PVIP-T4-PUSH-SMS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 + 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10</w:t>
            </w:r>
          </w:p>
        </w:tc>
      </w:tr>
    </w:tbl>
    <w:p/>
    <w:p>
      <w:r>
        <w:rPr>
          <w:b/>
        </w:rPr>
        <w:t>Содержание Web Push: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Заголовок (ES):</w:t>
      </w:r>
      <w:r>
        <w:t xml:space="preserve"> </w:t>
      </w:r>
      <w:r>
        <w:rPr>
          <w:rFonts w:ascii="Consolas" w:hAnsi="Consolas"/>
          <w:color w:val="C0392B"/>
          <w:sz w:val="19"/>
        </w:rPr>
        <w:t>¡Ya casi sos VIP!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Estás a {remaining_amount} ARS de VIP I. Tu manager {crm_owner_name} te está esperando.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CTA:</w:t>
      </w:r>
      <w:r>
        <w:t xml:space="preserve"> Нажатие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Содержание SMS (фоллбэк при отсутствии push):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C0392B"/>
          <w:sz w:val="19"/>
        </w:rPr>
        <w:t>CuatroBet: Estás a {remaining_amount} ARS de VIP I. Tu manager personal te está esperando: {link}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Ссылка:</w:t>
      </w:r>
      <w:r>
        <w:t xml:space="preserve"> </w:t>
      </w:r>
      <w:r>
        <w:rPr>
          <w:rFonts w:ascii="Consolas" w:hAnsi="Consolas"/>
          <w:color w:val="C0392B"/>
          <w:sz w:val="19"/>
        </w:rPr>
        <w:t>{base_url}/cashier?utm_source=sms&amp;utm_medium=crm&amp;utm_campaign=02-PVIP-T4</w:t>
      </w:r>
    </w:p>
    <w:p>
      <w:r>
        <w:rPr>
          <w:b/>
        </w:rPr>
        <w:t>Персонализация:</w:t>
      </w:r>
    </w:p>
    <w:p>
      <w:pPr>
        <w:spacing w:before="20" w:after="20"/>
        <w:ind w:left="567" w:hanging="283"/>
      </w:pPr>
      <w:r>
        <w:t xml:space="preserve">• </w:t>
      </w:r>
      <w:r>
        <w:rPr>
          <w:rFonts w:ascii="Consolas" w:hAnsi="Consolas"/>
          <w:color w:val="C0392B"/>
          <w:sz w:val="19"/>
        </w:rPr>
        <w:t>{remaining_amount}</w:t>
      </w:r>
      <w:r>
        <w:t xml:space="preserve"> = </w:t>
      </w:r>
      <w:r>
        <w:rPr>
          <w:rFonts w:ascii="Consolas" w:hAnsi="Consolas"/>
          <w:color w:val="C0392B"/>
          <w:sz w:val="19"/>
        </w:rPr>
        <w:t>300000 - cumulative_deposits_ars</w:t>
      </w:r>
      <w:r>
        <w:t xml:space="preserve"> (форматировано с разделителями тысяч)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задержку 5 дней (День 5 → День 10)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Добавить ноду Push Notification (основной)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Добавить SMS фоллбэк для игроков без подписки на push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 xml:space="preserve">Вычислять </w:t>
      </w:r>
      <w:r>
        <w:rPr>
          <w:rFonts w:ascii="Consolas" w:hAnsi="Consolas"/>
          <w:color w:val="C0392B"/>
          <w:sz w:val="19"/>
        </w:rPr>
        <w:t>remaining_amount</w:t>
      </w:r>
      <w:r>
        <w:t xml:space="preserve"> динамически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2.5 Точка принятия решения — День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&gt;= 1370000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ВЫХОД → Поток онбординга VIP I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&lt; 1370000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Продолжение к Касанию 5</w:t>
            </w:r>
          </w:p>
        </w:tc>
      </w:tr>
    </w:tbl>
    <w:p/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задержку 4 дня (День 10 → День 14)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 xml:space="preserve">Добавить условное разделение по </w:t>
      </w:r>
      <w:r>
        <w:rPr>
          <w:rFonts w:ascii="Consolas" w:hAnsi="Consolas"/>
          <w:color w:val="C0392B"/>
          <w:sz w:val="19"/>
        </w:rPr>
        <w:t>cumulative_deposits_ars &gt;= 1370000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Путь "Yes" → Нода выхода (тег: VIP I qualified)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Путь "No" → Продолжение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2.6 Касание 5 — Повторный шанс Reload (День 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02-PVIP-T5-EMAIL-SMS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SMS (от CRM-владельца)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15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От:</w:t>
      </w:r>
      <w:r>
        <w:t xml:space="preserve"> CRM-владелец (тот же, что в Касании 1)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💡 100% Mega Bono - te extrañamos esta semana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bono más grande hasta ahora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Tu Mega Bono Pre-VIP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Премиальный дизайн срочности — крупные "100%" золотым цветом, иконка короны VIP, визуал обратного отсчёта, намекающий на ограниченное время, тёмный люксовый фон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Личный тон от CRM-владельца. Отмечено, что игрок был менее активен на этой неделе. Представление мега-предложения: 100% матч до 91 000 ARS, 50 FS, расширенный кэшбэк, вейджер 15×, действие 72ч. Мотивация близостью к VIP I. Подпись CRM-владельца.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Содержание SMS: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C0392B"/>
          <w:sz w:val="19"/>
        </w:rPr>
        <w:t>CuatroBet ({crm_owner_name}): Tu bono del 100% hasta 91,000 ARS vence en 72h. Estás cerca de VIP I: {link}</w:t>
      </w:r>
    </w:p>
    <w:p>
      <w:r>
        <w:rPr>
          <w:b/>
        </w:rPr>
        <w:t>Конфигурация бонуса:</w:t>
      </w:r>
    </w:p>
    <w:p>
      <w:pPr>
        <w:spacing w:before="20" w:after="20"/>
        <w:ind w:left="567" w:hanging="283"/>
      </w:pPr>
      <w:r>
        <w:t xml:space="preserve">• </w:t>
      </w:r>
      <w:r>
        <w:t>100% матч до 91 000 ARS</w:t>
      </w:r>
    </w:p>
    <w:p>
      <w:pPr>
        <w:spacing w:before="20" w:after="20"/>
        <w:ind w:left="567" w:hanging="283"/>
      </w:pPr>
      <w:r>
        <w:t xml:space="preserve">• </w:t>
      </w:r>
      <w:r>
        <w:t>50 FS</w:t>
      </w:r>
    </w:p>
    <w:p>
      <w:pPr>
        <w:spacing w:before="20" w:after="20"/>
        <w:ind w:left="567" w:hanging="283"/>
      </w:pPr>
      <w:r>
        <w:t xml:space="preserve">• </w:t>
      </w:r>
      <w:r>
        <w:t>Расширенный кэшбэк (добавить ещё 2 недели)</w:t>
      </w:r>
    </w:p>
    <w:p>
      <w:pPr>
        <w:spacing w:before="20" w:after="20"/>
        <w:ind w:left="567" w:hanging="283"/>
      </w:pPr>
      <w:r>
        <w:t xml:space="preserve">• </w:t>
      </w:r>
      <w:r>
        <w:t>Вейджер: 15×</w:t>
      </w:r>
    </w:p>
    <w:p>
      <w:pPr>
        <w:spacing w:before="20" w:after="20"/>
        <w:ind w:left="567" w:hanging="283"/>
      </w:pPr>
      <w:r>
        <w:t xml:space="preserve">• </w:t>
      </w:r>
      <w:r>
        <w:t>Действие: 72 часа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Добавить задержку 1 день (День 14 → День 15)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Отправить email (от CRM-владельца) + SMS одновременно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Создать шаблон бонуса: 100% матч + 50 FS + продление кэшбэка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Привязать бонус к следующему депозиту в течение 72ч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2.7 Точка принятия решения — День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Был любой депозит с Дня 14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Касание 6 (Доначисление кэшбэка) + продолжение мониторинга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было депозита с Дня 14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Перевод в поток вмешательства при оттоке на День 22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2.8 Касание 6 — Доначисление кэшбэка (День 21, при наличии депозита)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 кампании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02-PVIP-T6-SYSTEM-EMAIL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System + 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21 (только при наличии депозита с Дня 14)</w:t>
            </w:r>
          </w:p>
        </w:tc>
      </w:tr>
    </w:tbl>
    <w:p/>
    <w:p>
      <w:r>
        <w:rPr>
          <w:b/>
        </w:rPr>
        <w:t>Системные действия:</w:t>
      </w:r>
    </w:p>
    <w:p>
      <w:pPr>
        <w:spacing w:before="20" w:after="20"/>
        <w:ind w:left="567" w:hanging="283"/>
      </w:pPr>
      <w:r>
        <w:t xml:space="preserve">• </w:t>
      </w:r>
      <w:r>
        <w:t>Повысить процент кэшбэка (15% → 18% на оставшиеся дни)</w:t>
      </w:r>
    </w:p>
    <w:p>
      <w:pPr>
        <w:spacing w:before="20" w:after="20"/>
        <w:ind w:left="567" w:hanging="283"/>
      </w:pPr>
      <w:r>
        <w:t xml:space="preserve">• </w:t>
      </w:r>
      <w:r>
        <w:t>Активировать мониторинг прогнозирования оттока (оповещать CRM-владельца при росте churn_score)</w:t>
      </w:r>
    </w:p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t>Краткая благодарственная записка от CRM-владельца</w:t>
      </w:r>
    </w:p>
    <w:p>
      <w:pPr>
        <w:spacing w:before="20" w:after="20"/>
        <w:ind w:left="567" w:hanging="283"/>
      </w:pPr>
      <w:r>
        <w:t xml:space="preserve">• </w:t>
      </w:r>
      <w:r>
        <w:t>Напоминание о преимуществах VIP I, которые ожидают</w:t>
      </w:r>
    </w:p>
    <w:p>
      <w:pPr>
        <w:spacing w:before="20" w:after="20"/>
        <w:ind w:left="567" w:hanging="283"/>
      </w:pPr>
      <w:r>
        <w:t xml:space="preserve">• </w:t>
      </w:r>
      <w:r>
        <w:t>Без нового бонуса (фаза мониторинга/взращивания)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2.9 Точка принятия решения — День 30 (Финальная)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cumulative_deposits_ars &gt;= 1370000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ВЫХОД → Онбординг VIP I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Активен, но ниже 300 000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Остаётся в Pre-VIP ещё на 30 дней, сниженная частота (1 email/неделя, без SMS)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активности в расширенный период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Переход в обычный жизненный цикл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3: 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Journey срабатывает, когда совокупные депозиты превышают 685 000 ARS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Journey НЕ срабатывает для игроков, неактивных &gt;14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CRM-владелец назначается корректно при входе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Email Касания 1 приходит от CRM-владельца (не от общего отправителя)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500 CC + 20 FS зачислены при Касании 1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Кэшбэк активируется на День 3 (проверить выплату в понедельник)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Рекомендации игр в Касании 3 соответствуют истории игрока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Push Касания 4 показывает корректную оставшуюся сумму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Решение Дня 14 корректно определяет квалификацию VIP I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 Касания 5 (100% матч) доступен только для не-VIP игроков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Мониторинг оттока Дня 21 активируется для игроков с депозитами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Выход в онбординг VIP I работает в любой точке journey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Расширенное 30-дневное окно имеет сниженную частоту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email от CRM-владельца имеют корректный reply-to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Базовый уровень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база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 игроков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30–45 в Q1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Конверсия Pre-VIP → VIP I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Неизвестно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30–40% в течение 30 дней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Рост ADPU (когорта Pre-VIP)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2× с месяца 3 по месяц 5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