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Калибровка лестницы приветственных бонусов — Руководство по внедрению</w:t>
      </w:r>
    </w:p>
    <w:p>
      <w:r>
        <w:rPr>
          <w:b/>
        </w:rPr>
        <w:t>Цепочка:</w:t>
      </w:r>
      <w:r>
        <w:t xml:space="preserve"> Лестница приветственных бонусов (10 депозитов × 3 вертикали)</w:t>
      </w:r>
    </w:p>
    <w:p>
      <w:r>
        <w:rPr>
          <w:b/>
        </w:rPr>
        <w:t>Приоритет:</w:t>
      </w:r>
      <w:r>
        <w:t xml:space="preserve"> Высокий (исправляет обрыв D1→D2, который убивает конверсию в STD)</w:t>
      </w:r>
    </w:p>
    <w:p>
      <w:r>
        <w:rPr>
          <w:b/>
        </w:rPr>
        <w:t>Ориентировочные конфигурации:</w:t>
      </w:r>
      <w:r>
        <w:t xml:space="preserve"> 30 шаблонов бонусов (10 на вертикаль) + логика триггера лестницы</w:t>
      </w:r>
    </w:p>
    <w:p>
      <w:r>
        <w:rPr>
          <w:b/>
        </w:rPr>
        <w:t>Предварительные условия из мастер-документа:</w:t>
      </w:r>
      <w:r>
        <w:t xml:space="preserve"> События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с </w:t>
      </w:r>
      <w:r>
        <w:rPr>
          <w:rFonts w:ascii="Consolas" w:hAnsi="Consolas"/>
          <w:color w:val="C0392B"/>
          <w:sz w:val="19"/>
        </w:rPr>
        <w:t>deposit_number</w:t>
      </w:r>
      <w:r>
        <w:t xml:space="preserve">; Атрибуты </w:t>
      </w:r>
      <w:r>
        <w:rPr>
          <w:rFonts w:ascii="Consolas" w:hAnsi="Consolas"/>
          <w:color w:val="C0392B"/>
          <w:sz w:val="19"/>
        </w:rPr>
        <w:t>deposit_count</w:t>
      </w:r>
      <w:r>
        <w:t xml:space="preserve">, </w:t>
      </w:r>
      <w:r>
        <w:rPr>
          <w:rFonts w:ascii="Consolas" w:hAnsi="Consolas"/>
          <w:color w:val="C0392B"/>
          <w:sz w:val="19"/>
        </w:rPr>
        <w:t>game_preference</w:t>
      </w:r>
      <w:r>
        <w:t xml:space="preserve">, </w:t>
      </w:r>
      <w:r>
        <w:rPr>
          <w:rFonts w:ascii="Consolas" w:hAnsi="Consolas"/>
          <w:color w:val="C0392B"/>
          <w:sz w:val="19"/>
        </w:rPr>
        <w:t>cumulative_deposits_ars</w:t>
      </w:r>
      <w:r>
        <w:t xml:space="preserve">, </w:t>
      </w:r>
      <w:r>
        <w:rPr>
          <w:rFonts w:ascii="Consolas" w:hAnsi="Consolas"/>
          <w:color w:val="C0392B"/>
          <w:sz w:val="19"/>
        </w:rPr>
        <w:t>most_played_game_name</w:t>
      </w:r>
      <w:r>
        <w:t>; API управления бонусами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ПРЕДСТАРТОВЫЙ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Событие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содержит </w:t>
      </w:r>
      <w:r>
        <w:rPr>
          <w:rFonts w:ascii="Consolas" w:hAnsi="Consolas"/>
          <w:color w:val="C0392B"/>
          <w:sz w:val="19"/>
        </w:rPr>
        <w:t>deposit_number</w:t>
      </w:r>
      <w:r>
        <w:t xml:space="preserve"> (от 1 до 10+)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game_preference</w:t>
      </w:r>
      <w:r>
        <w:t xml:space="preserve"> корректно установлен: </w:t>
      </w:r>
      <w:r>
        <w:rPr>
          <w:rFonts w:ascii="Consolas" w:hAnsi="Consolas"/>
          <w:color w:val="C0392B"/>
          <w:sz w:val="19"/>
        </w:rPr>
        <w:t>slots</w:t>
      </w:r>
      <w:r>
        <w:t xml:space="preserve"> / </w:t>
      </w:r>
      <w:r>
        <w:rPr>
          <w:rFonts w:ascii="Consolas" w:hAnsi="Consolas"/>
          <w:color w:val="C0392B"/>
          <w:sz w:val="19"/>
        </w:rPr>
        <w:t>live</w:t>
      </w:r>
      <w:r>
        <w:t xml:space="preserve"> / </w:t>
      </w:r>
      <w:r>
        <w:rPr>
          <w:rFonts w:ascii="Consolas" w:hAnsi="Consolas"/>
          <w:color w:val="C0392B"/>
          <w:sz w:val="19"/>
        </w:rPr>
        <w:t>sport</w:t>
      </w:r>
      <w:r>
        <w:t xml:space="preserve"> / </w:t>
      </w:r>
      <w:r>
        <w:rPr>
          <w:rFonts w:ascii="Consolas" w:hAnsi="Consolas"/>
          <w:color w:val="C0392B"/>
          <w:sz w:val="19"/>
        </w:rPr>
        <w:t>mixed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управления бонусами может создавать бонусы депозит-матч с фриспинами/бонусными деньгами/фрибетами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Правила вклада в отыгрыш настроены: Слоты 100%, Live 10%, Столы 5%, Спорт 100%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Максимальная ставка при отыгрыше: 7 000 ARS за спин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Максимальный бонусный баланс: 137 000 ARS в любой момент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Game ID подтверждены для всех целевых игр фриспинов (см. список ниже)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most_played_game_name</w:t>
      </w:r>
      <w:r>
        <w:t xml:space="preserve"> игрока доступен для персонализации D9 и D10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Система Lucky Wheel готова (для D9 и D10)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начисления CC (Cuatro Coins) доступен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Триггер автоматического Pre-VIP enrollment при D10 + совокупная сумма ≥150K ARS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1: СОЗДАНИЕ ШАБЛОНОВ БОНУСОВ</w:t>
      </w:r>
    </w:p>
    <w:p>
      <w:pPr>
        <w:pStyle w:val="Heading3"/>
      </w:pPr>
      <w:r>
        <w:t>1.1 Лестница Slots — 10 шаблонов</w:t>
      </w:r>
    </w:p>
    <w:p>
      <w:r>
        <w:t>Создайте каждый шаблон бонуса в системе управления бонусами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шаблона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 #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Матч %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Пороговый матч*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Кол-во фриспинов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Игра для фриспинов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CC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Отыгрыш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 действия</w:t>
            </w:r>
          </w:p>
        </w:tc>
        <w:tc>
          <w:tcPr>
            <w:tcW w:type="dxa" w:w="94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Доп.</w:t>
            </w:r>
          </w:p>
        </w:tc>
      </w:tr>
      <w:tr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WBL-S-D1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1-й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120%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150% (&gt;69K ARS)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Gates of Olympus</w:t>
            </w: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WBL-S-D2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2-й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75%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Joker's Jewels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WBL-S-D3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3-й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Jackpot Joker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18×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WBL-S-D4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4-й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55%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Supercharged Clovers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WBL-S-D5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5-й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Gold Party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Введение CC</w:t>
            </w:r>
          </w:p>
        </w:tc>
      </w:tr>
      <w:tr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WBL-S-D6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6-й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 Coin Volcanoes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WBL-S-D7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7-й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Rush for Gold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WBL-S-D8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8-й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Gates of Olympus 1000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WBL-S-D9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9-й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Топ-слот игрока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600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94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 Lucky Wheel</w:t>
            </w:r>
          </w:p>
        </w:tc>
      </w:tr>
      <w:tr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WBL-S-D10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10-й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Топ-слот игрока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94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+2 Lucky Wheel</w:t>
            </w:r>
          </w:p>
        </w:tc>
      </w:tr>
    </w:tbl>
    <w:p/>
    <w:p>
      <w:r>
        <w:t>*Пороговый матч: D1 даёт 150% вместо 120%, если депозит превышает 69 000 ARS.</w:t>
      </w:r>
    </w:p>
    <w:p>
      <w:r>
        <w:rPr>
          <w:b/>
        </w:rPr>
      </w:r>
      <w:r>
        <w:t>Игра для фриспинов по умолчанию — Gates of Olympus, но должна использоваться игра из первой сессии игрока, если она отличается.</w:t>
      </w:r>
    </w:p>
    <w:p>
      <w:r>
        <w:rPr>
          <w:b/>
        </w:rPr>
        <w:t>Для каждого шаблона настройте в GR8 Tech: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Перейдите в Bonus Management → Create New Template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 xml:space="preserve">Задайте имя шаблона: </w:t>
      </w:r>
      <w:r>
        <w:rPr>
          <w:rFonts w:ascii="Consolas" w:hAnsi="Consolas"/>
          <w:color w:val="C0392B"/>
          <w:sz w:val="19"/>
        </w:rPr>
        <w:t>WBL-S-D{n}</w:t>
      </w:r>
      <w:r>
        <w:t xml:space="preserve"> (например, </w:t>
      </w:r>
      <w:r>
        <w:rPr>
          <w:rFonts w:ascii="Consolas" w:hAnsi="Consolas"/>
          <w:color w:val="C0392B"/>
          <w:sz w:val="19"/>
        </w:rPr>
        <w:t>WBL-S-D1</w:t>
      </w:r>
      <w:r>
        <w:t>)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>Тип: Deposit Match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Процент матча: согласно таблице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t>Добавьте компонент фриспинов: количество + ID целевой игры</w:t>
      </w:r>
    </w:p>
    <w:p>
      <w:pPr>
        <w:spacing w:before="20" w:after="20"/>
        <w:ind w:left="567" w:hanging="283"/>
      </w:pPr>
      <w:r>
        <w:rPr>
          <w:b/>
        </w:rPr>
        <w:t xml:space="preserve">6. </w:t>
      </w:r>
      <w:r>
        <w:t>Добавьте компонент CC (D5–D10): сумма</w:t>
      </w:r>
    </w:p>
    <w:p>
      <w:pPr>
        <w:spacing w:before="20" w:after="20"/>
        <w:ind w:left="567" w:hanging="283"/>
      </w:pPr>
      <w:r>
        <w:rPr>
          <w:b/>
        </w:rPr>
        <w:t xml:space="preserve">7. </w:t>
      </w:r>
      <w:r>
        <w:t>Требование по отыгрышу: согласно таблице</w:t>
      </w:r>
    </w:p>
    <w:p>
      <w:pPr>
        <w:spacing w:before="20" w:after="20"/>
        <w:ind w:left="567" w:hanging="283"/>
      </w:pPr>
      <w:r>
        <w:rPr>
          <w:b/>
        </w:rPr>
        <w:t xml:space="preserve">8. </w:t>
      </w:r>
      <w:r>
        <w:t>Вклад в отыгрыш: Слоты 100%, Live 10%, Столы 5%</w:t>
      </w:r>
    </w:p>
    <w:p>
      <w:pPr>
        <w:spacing w:before="20" w:after="20"/>
        <w:ind w:left="567" w:hanging="283"/>
      </w:pPr>
      <w:r>
        <w:rPr>
          <w:b/>
        </w:rPr>
        <w:t xml:space="preserve">9. </w:t>
      </w:r>
      <w:r>
        <w:t>Максимальная ставка при отыгрыше: 7 000 ARS/спин</w:t>
      </w:r>
    </w:p>
    <w:p>
      <w:pPr>
        <w:spacing w:before="20" w:after="20"/>
        <w:ind w:left="567" w:hanging="283"/>
      </w:pPr>
      <w:r>
        <w:rPr>
          <w:b/>
        </w:rPr>
        <w:t xml:space="preserve">10. </w:t>
      </w:r>
      <w:r>
        <w:t>Максимальный бонусный баланс: 137 000 ARS</w:t>
      </w:r>
    </w:p>
    <w:p>
      <w:pPr>
        <w:spacing w:before="20" w:after="20"/>
        <w:ind w:left="567" w:hanging="283"/>
      </w:pPr>
      <w:r>
        <w:rPr>
          <w:b/>
        </w:rPr>
        <w:t xml:space="preserve">11. </w:t>
      </w:r>
      <w:r>
        <w:t>Срок действия: согласно таблице</w:t>
      </w:r>
    </w:p>
    <w:p>
      <w:pPr>
        <w:spacing w:before="20" w:after="20"/>
        <w:ind w:left="567" w:hanging="283"/>
      </w:pPr>
      <w:r>
        <w:rPr>
          <w:b/>
        </w:rPr>
        <w:t xml:space="preserve">12. </w:t>
      </w:r>
      <w:r>
        <w:t>Активаций: Одна на депозит</w:t>
      </w:r>
    </w:p>
    <w:p>
      <w:pPr>
        <w:spacing w:before="20" w:after="20"/>
        <w:ind w:left="567" w:hanging="283"/>
      </w:pPr>
      <w:r>
        <w:rPr>
          <w:b/>
        </w:rPr>
        <w:t xml:space="preserve">13. </w:t>
      </w:r>
      <w:r>
        <w:t>Для D1: Добавьте условное правило — если сумма депозита &gt; 69 000 ARS → матч = 150%</w:t>
      </w:r>
    </w:p>
    <w:p>
      <w:pPr>
        <w:spacing w:before="20" w:after="20"/>
        <w:ind w:left="567" w:hanging="283"/>
      </w:pPr>
      <w:r>
        <w:rPr>
          <w:b/>
        </w:rPr>
        <w:t xml:space="preserve">14. </w:t>
      </w:r>
      <w:r>
        <w:t>Для D9–D10: Добавьте выдачу входа в Lucky Wheel (1 или 2 входа)</w:t>
      </w:r>
    </w:p>
    <w:p>
      <w:pPr>
        <w:spacing w:before="20" w:after="20"/>
        <w:ind w:left="567" w:hanging="283"/>
      </w:pPr>
      <w:r>
        <w:rPr>
          <w:b/>
        </w:rPr>
        <w:t xml:space="preserve">15. </w:t>
      </w:r>
      <w:r>
        <w:t xml:space="preserve">Для D10: Добавьте флаг — если </w:t>
      </w:r>
      <w:r>
        <w:rPr>
          <w:rFonts w:ascii="Consolas" w:hAnsi="Consolas"/>
          <w:color w:val="C0392B"/>
          <w:sz w:val="19"/>
        </w:rPr>
        <w:t>cumulative_deposits_ars &gt;= 685000</w:t>
      </w:r>
      <w:r>
        <w:t xml:space="preserve"> → активировать Pre-VIP enrollment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1.2 Лестница Live Casino — 10 шаблонов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шаблона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 #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Матч %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Бонусные деньги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CC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Отыгрыш</w:t>
            </w:r>
          </w:p>
        </w:tc>
        <w:tc>
          <w:tcPr>
            <w:tcW w:type="dxa" w:w="134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 действия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WBL-L-D1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1-й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120%/150%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  <w:tr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WBL-L-D2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2-й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75%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4 600 ARS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WBL-L-D3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3-й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3,700 ARS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18×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WBL-L-D4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4-й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55%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2,700 ARS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WBL-L-D5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5-й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WBL-L-D6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6-й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3,200 ARS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WBL-L-D7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7-й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4,100 ARS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WBL-L-D8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8-й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70%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5 000 ARS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WBL-L-D9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9-й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7 000 ARS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600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  <w:tr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WBL-L-D10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10-й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9 000 ARS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  <w:tc>
          <w:tcPr>
            <w:tcW w:type="dxa" w:w="1344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</w:tr>
    </w:tbl>
    <w:p/>
    <w:p>
      <w:r>
        <w:rPr>
          <w:b/>
        </w:rPr>
        <w:t>Ключевое отличие от Slots:</w:t>
      </w:r>
      <w:r>
        <w:t xml:space="preserve"> Используются бонусные деньги вместо фриспинов, поскольку вклад Live в отыгрыш составляет всего 10%.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1.3 Лестница Sport — 10 шаблонов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шаблона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 #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Матч %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Фрибет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CC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Отыгрыш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 действия</w:t>
            </w:r>
          </w:p>
        </w:tc>
        <w:tc>
          <w:tcPr>
            <w:tcW w:type="dxa" w:w="1176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Мин. кэф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WBL-SP-D1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120%/150%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WBL-SP-D2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1,400 ARS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WBL-SP-D3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900 ARS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WBL-SP-D4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55%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900 ARS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WBL-SP-D5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900 ARS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WBL-SP-D6–D8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6–8-й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60–70%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Масштабируемый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300–500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дней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WBL-SP-D9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9-й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600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117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  <w:tr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WBL-SP-D10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10-й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3,200 ARS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дней</w:t>
            </w:r>
          </w:p>
        </w:tc>
        <w:tc>
          <w:tcPr>
            <w:tcW w:type="dxa" w:w="1176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1.80</w:t>
            </w:r>
          </w:p>
        </w:tc>
      </w:tr>
    </w:tbl>
    <w:p/>
    <w:p>
      <w:r>
        <w:rPr>
          <w:b/>
        </w:rPr>
        <w:t>Ключевое отличие:</w:t>
      </w:r>
      <w:r>
        <w:t xml:space="preserve"> Используются фрибеты вместо фриспинов/бонусных денег. Все ставки должны соответствовать минимальному коэффициенту 1.80.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2: СОЗДАНИЕ АВТОМАТИЗИРОВАННОГО ПУТЕШЕСТВИЯ ЛЕСТНИЦЫ</w:t>
      </w:r>
    </w:p>
    <w:p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C0392B"/>
          <w:sz w:val="19"/>
        </w:rPr>
        <w:t>05-WBL-JOURNEY</w:t>
      </w:r>
    </w:p>
    <w:p>
      <w:r>
        <w:rPr>
          <w:b/>
        </w:rPr>
        <w:t>Тип:</w:t>
      </w:r>
      <w:r>
        <w:t xml:space="preserve"> Triggered journey (на основе событий)</w:t>
      </w:r>
    </w:p>
    <w:p>
      <w:r>
        <w:rPr>
          <w:b/>
        </w:rPr>
        <w:t>Триггер входа:</w:t>
      </w:r>
      <w:r>
        <w:t xml:space="preserve"> Event =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WHERE </w:t>
      </w:r>
      <w:r>
        <w:rPr>
          <w:rFonts w:ascii="Consolas" w:hAnsi="Consolas"/>
          <w:color w:val="C0392B"/>
          <w:sz w:val="19"/>
        </w:rPr>
        <w:t>deposit_number &lt;= 10</w:t>
      </w:r>
    </w:p>
    <w:p>
      <w:r>
        <w:rPr>
          <w:b/>
        </w:rPr>
        <w:t>Повторный вход:</w:t>
      </w:r>
      <w:r>
        <w:t xml:space="preserve"> Да (срабатывает на каждом из первых 10 депозитов)</w:t>
      </w:r>
    </w:p>
    <w:p>
      <w:pPr>
        <w:pStyle w:val="Heading3"/>
      </w:pPr>
      <w:r>
        <w:t>Логика путешествия (псевдокод):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ON deposit_success WHERE deposit_number &lt;= 10: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1. DETERMINE VERTICAL: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IF game_preference = "live"  → use WBL-L-D{deposit_number}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IF game_preference = "sport" → use WBL-SP-D{deposit_number}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ELSE                         → use WBL-S-D{deposit_number}  (default)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2. APPLY BONUS: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Call Bonus API → grant template for this deposit number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3. IF deposit_number = 1 AND amount &gt; 15000: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Override match to 150%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4. IF deposit_number &gt;= 5: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Credit CC (amount per template)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5. IF deposit_number &gt;= 9: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Grant Lucky Wheel entries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6. IF deposit_number = 10 AND cumulative_deposits &gt;= 150000: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Trigger Pre-VIP enrollment (chain 02)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7. SEND NOTIFICATION: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Show in-app popup confirming bonus grant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   Copy: "¡Bono de depósito #{deposit_number} activado! {match}% + {fs/cash/bet} + {cc} CC"</w:t>
      </w:r>
    </w:p>
    <w:p>
      <w:r>
        <w:rPr>
          <w:b/>
        </w:rPr>
        <w:t>Шаги настройки: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 xml:space="preserve">Создайте triggered-кампанию по событию </w:t>
      </w:r>
      <w:r>
        <w:rPr>
          <w:rFonts w:ascii="Consolas" w:hAnsi="Consolas"/>
          <w:color w:val="C0392B"/>
          <w:sz w:val="19"/>
        </w:rPr>
        <w:t>deposit_success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 xml:space="preserve">Добавьте условное ветвление по </w:t>
      </w:r>
      <w:r>
        <w:rPr>
          <w:rFonts w:ascii="Consolas" w:hAnsi="Consolas"/>
          <w:color w:val="C0392B"/>
          <w:sz w:val="19"/>
        </w:rPr>
        <w:t>game_preference</w:t>
      </w:r>
      <w:r>
        <w:t xml:space="preserve"> для выбора вертикали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 xml:space="preserve">Внутри каждой ветки вертикали добавьте условное ветвление по </w:t>
      </w:r>
      <w:r>
        <w:rPr>
          <w:rFonts w:ascii="Consolas" w:hAnsi="Consolas"/>
          <w:color w:val="C0392B"/>
          <w:sz w:val="19"/>
        </w:rPr>
        <w:t>deposit_number</w:t>
      </w:r>
      <w:r>
        <w:t xml:space="preserve"> (1–10)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Для каждого номера депозита назначьте соответствующий шаблон бонуса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t>Добавьте условие переопределения D1 для депозитов &gt;69K ARS</w:t>
      </w:r>
    </w:p>
    <w:p>
      <w:pPr>
        <w:spacing w:before="20" w:after="20"/>
        <w:ind w:left="567" w:hanging="283"/>
      </w:pPr>
      <w:r>
        <w:rPr>
          <w:b/>
        </w:rPr>
        <w:t xml:space="preserve">6. </w:t>
      </w:r>
      <w:r>
        <w:t>Добавьте действия начисления CC для D5–D10</w:t>
      </w:r>
    </w:p>
    <w:p>
      <w:pPr>
        <w:spacing w:before="20" w:after="20"/>
        <w:ind w:left="567" w:hanging="283"/>
      </w:pPr>
      <w:r>
        <w:rPr>
          <w:b/>
        </w:rPr>
        <w:t xml:space="preserve">7. </w:t>
      </w:r>
      <w:r>
        <w:t>Добавьте выдачу Lucky Wheel для D9–D10</w:t>
      </w:r>
    </w:p>
    <w:p>
      <w:pPr>
        <w:spacing w:before="20" w:after="20"/>
        <w:ind w:left="567" w:hanging="283"/>
      </w:pPr>
      <w:r>
        <w:rPr>
          <w:b/>
        </w:rPr>
        <w:t xml:space="preserve">8. </w:t>
      </w:r>
      <w:r>
        <w:t>Добавьте триггер Pre-VIP enrollment для D10 + совокупная сумма ≥150K</w:t>
      </w:r>
    </w:p>
    <w:p>
      <w:pPr>
        <w:spacing w:before="20" w:after="20"/>
        <w:ind w:left="567" w:hanging="283"/>
      </w:pPr>
      <w:r>
        <w:rPr>
          <w:b/>
        </w:rPr>
        <w:t xml:space="preserve">9. </w:t>
      </w:r>
      <w:r>
        <w:t>Добавьте всплывающее подтверждение после каждой выдачи бонуса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3: ШАБЛОНЫ КОММУНИКАЦИЙ</w:t>
      </w:r>
    </w:p>
    <w:p>
      <w:r>
        <w:t>Для каждого депозита в лестнице отправляется уведомление, подтверждающее бонус:</w:t>
      </w:r>
    </w:p>
    <w:p>
      <w:pPr>
        <w:pStyle w:val="Heading3"/>
      </w:pPr>
      <w:r>
        <w:t>Всплывающее окно подтверждения депозита (все депозиты)</w:t>
      </w:r>
    </w:p>
    <w:p>
      <w:r>
        <w:rPr>
          <w:b/>
        </w:rPr>
        <w:t>Канал:</w:t>
      </w:r>
      <w:r>
        <w:t xml:space="preserve"> InApp popup (мгновенно при депозите)</w:t>
      </w:r>
    </w:p>
    <w:p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¡Depósito #{deposit_number} Completado!</w:t>
      </w:r>
    </w:p>
    <w:p>
      <w:r>
        <w:rPr>
          <w:b/>
        </w:rPr>
        <w:t>Описание баннера:</w:t>
      </w:r>
      <w:r>
        <w:t xml:space="preserve"> Праздничный popup — номер депозита крупно в золотом круге, стек иконок бонусов (фриспины/деньги/CC монеты в зависимости от вертикали), взрыв конфетти, прогресс-бар с позицией на 10-шаговой лестнице</w:t>
      </w:r>
    </w:p>
    <w:p>
      <w:r>
        <w:rPr>
          <w:b/>
        </w:rPr>
        <w:t>Тело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Tu bono está activo: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• {match}% match aplicado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• {fs_count} giros gratis en {game_name} [Slots]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• {bonus_cash} ARS bonus cash [Live]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• {free_bet} ARS free bet [Sport]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• {cc} CC acreditados [D5+]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Wagering: {wagering}× | Válido: {validity} días</w:t>
      </w:r>
    </w:p>
    <w:p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Jugar ahora</w:t>
      </w:r>
      <w:r>
        <w:t xml:space="preserve"> → ссылка на игру</w:t>
      </w:r>
    </w:p>
    <w:p>
      <w:pPr>
        <w:pStyle w:val="Heading3"/>
      </w:pPr>
      <w:r>
        <w:t>Email-сводка (отправляется после D3, D5, D7, D10 — ключевые депозиты)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Депозит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Тема (ES)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Текст баннера (ES)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 баннера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 тела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📈 3 depósitos - tu progreso en CuatroBet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3/10 Depósitos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Достижение прогресса — прогресс-бар на 30%, три золотые галочки, визуализация лестницы, предпросмотр следующих наград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Сводка полученных бонусов, сыгранных игр, прогресс-бар 3/10 до завершения лестницы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⭐ Mitad del camino + tus primeros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Mitad del Camino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Празднование середины пути — прогресс-бар на 50%, стек иконок Cuatro Coins (первое знакомство с CC), золотой значок-звезда за достижение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Первое знакомство с экономикой CC, показ заработанного баланса CC, объяснение что можно купить в Bonus Shop, предпросмотр наград D6-D10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🔥 7 depósitos - los mejores bonos vienen ahora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7/10 - Casi al Final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Визуал «почти у цели» — прогресс-бар на 70%, предпросмотр премиум-наград D8-D10 в виде заблокированных/светящихся иконок, дизайн предвкушения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Предпросмотр эскалации наград D8-D10 (выше матч %, больше фриспинов/денег, Lucky Wheel), создание предвкушения для последних трёх депозитов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D10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🏆 Welcome Ladder completo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Ladder Completo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Грандиозное празднование — полный прогресс-бар на 100%, иконка трофея/короны, взрыв конфетти, тизер перехода в программу лояльности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Празднование завершения лестницы, сводка ВСЕХ 10 полученных бонусов, общая полученная ценность, сообщение о переходе в программу лояльности и текущие привилегии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4: НАСТРОЙКА ЗАЩИТНЫХ МЕХАНИЗМОВ</w:t>
      </w:r>
    </w:p>
    <w:p>
      <w:r>
        <w:t>Установите эти правила глобально в GR8 Tech: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Конфигурация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Вклад в отыгрыш: Slots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Вклад в отыгрыш: Live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Вклад в отыгрыш: Столы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Вклад в отыгрыш: Sport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ставка при отыгрыше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7 000 ARS за спин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бонусный баланс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137 000 ARS в любой момент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Активаций на депозит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(нельзя получить бонус лестницы дважды за один депозит)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Привязка к вертикали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 остаётся на одной вертикали на всю лестницу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5: 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 D1 выдаётся корректно на 120% (стандарт) и 150% (&gt;69K)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D2 выдаётся на 75% (НЕ старые 20% — это критическое исправление)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Фриспины зачисляются на правильную игру для каждого депозита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Начисление CC на D5 работает (первые CC в лестнице)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Вход в Lucky Wheel на D9 выдаётся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Lucky Wheel × 2 входа на D10 выдаются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Автоматический Pre-VIP enrollment на D10 срабатывает для подходящих игроков (≥150K)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Лестница Live использует бонусные деньги корректно (не фриспины)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Лестница Sport использует фрибеты с минимальным коэффициентом 1.80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Лимиты отыгрыша соблюдаются (макс. ставка 7 000 ARS, макс. баланс 137 000 ARS)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Определение вертикали корректно (</w:t>
      </w:r>
      <w:r>
        <w:rPr>
          <w:rFonts w:ascii="Consolas" w:hAnsi="Consolas"/>
          <w:color w:val="C0392B"/>
          <w:sz w:val="19"/>
        </w:rPr>
        <w:t>game_preference</w:t>
      </w:r>
      <w:r>
        <w:t xml:space="preserve"> → правильная лестница)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Email-сводки на ключевых депозитах (D3, D5, D7, D10) отправляются корректно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Нет дублирования бонуса на один и тот же номер депозита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ПУТЬ К 20% СТОИМОСТИ БОНУСОВ / GGR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Механизм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Снижение отыгрыша (40× → 15–18×)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10.5% → 14–15%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Недели 1–4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Мост D2 (75% удерживает конверсию в STD)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+2–3%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 неделе 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CC подарки с D5 (прямые затраты)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+1–2%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 неделе 8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Совокупная цель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20%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Неделя 12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